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74555" w:rsidP="00E4469A" w:rsidRDefault="00534E28" w14:paraId="73A82AF5" w14:textId="02F05060">
      <w:pPr>
        <w:pStyle w:val="Heading1"/>
        <w:jc w:val="center"/>
      </w:pPr>
      <w:r>
        <w:t>Denmark</w:t>
      </w:r>
      <w:r w:rsidR="00974555">
        <w:t xml:space="preserve"> – Script Instruction</w:t>
      </w:r>
    </w:p>
    <w:p w:rsidRPr="006C2C93" w:rsidR="00AA1570" w:rsidP="00AA1570" w:rsidRDefault="00AA1570" w14:paraId="22FDE230" w14:textId="28F8A0AD">
      <w:pPr>
        <w:rPr>
          <w:rFonts w:ascii="Calibri" w:hAnsi="Calibri" w:cs="Calibri"/>
        </w:rPr>
      </w:pPr>
      <w:r w:rsidRPr="006C2C93">
        <w:rPr>
          <w:rFonts w:ascii="Calibri" w:hAnsi="Calibri" w:cs="Calibri"/>
          <w:b/>
          <w:bCs/>
        </w:rPr>
        <w:t>URL:</w:t>
      </w:r>
      <w:r w:rsidRPr="006C2C93">
        <w:rPr>
          <w:rFonts w:ascii="Calibri" w:hAnsi="Calibri" w:cs="Calibri"/>
        </w:rPr>
        <w:t xml:space="preserve"> </w:t>
      </w:r>
      <w:hyperlink w:history="1" r:id="rId5">
        <w:r w:rsidRPr="00D245E9" w:rsidR="00534E28">
          <w:rPr>
            <w:rStyle w:val="Hyperlink"/>
          </w:rPr>
          <w:t>https://www.retsinformation.dk/</w:t>
        </w:r>
      </w:hyperlink>
    </w:p>
    <w:p w:rsidR="00534E28" w:rsidP="00771C35" w:rsidRDefault="00534E28" w14:paraId="5C5F958E" w14:textId="1B8D382F">
      <w:pPr>
        <w:jc w:val="both"/>
      </w:pPr>
      <w:r>
        <w:rPr>
          <w:rFonts w:ascii="Calibri" w:hAnsi="Calibri" w:cs="Calibri"/>
        </w:rPr>
        <w:t>Go</w:t>
      </w:r>
      <w:r w:rsidRPr="00DC1BF1" w:rsidR="00DC1BF1">
        <w:rPr>
          <w:rFonts w:ascii="Calibri" w:hAnsi="Calibri" w:cs="Calibri"/>
        </w:rPr>
        <w:t xml:space="preserve"> to </w:t>
      </w:r>
      <w:hyperlink w:history="1" r:id="rId6">
        <w:r w:rsidRPr="003E1257">
          <w:rPr>
            <w:rStyle w:val="Hyperlink"/>
            <w:rFonts w:ascii="Calibri" w:hAnsi="Calibri" w:cs="Calibri"/>
          </w:rPr>
          <w:t>advanced se</w:t>
        </w:r>
        <w:r w:rsidRPr="003E1257">
          <w:rPr>
            <w:rStyle w:val="Hyperlink"/>
            <w:rFonts w:ascii="Calibri" w:hAnsi="Calibri" w:cs="Calibri"/>
          </w:rPr>
          <w:t>a</w:t>
        </w:r>
        <w:r w:rsidRPr="003E1257">
          <w:rPr>
            <w:rStyle w:val="Hyperlink"/>
            <w:rFonts w:ascii="Calibri" w:hAnsi="Calibri" w:cs="Calibri"/>
          </w:rPr>
          <w:t>rch feature</w:t>
        </w:r>
      </w:hyperlink>
      <w:r>
        <w:t xml:space="preserve"> and apply the following instructions. For easier navigation of the instruction, set the web language to English.</w:t>
      </w:r>
    </w:p>
    <w:p w:rsidR="00534E28" w:rsidP="00771C35" w:rsidRDefault="00534E28" w14:paraId="4B5EF6CB" w14:textId="5ECAE34E">
      <w:pPr>
        <w:pStyle w:val="ListParagraph"/>
        <w:numPr>
          <w:ilvl w:val="0"/>
          <w:numId w:val="44"/>
        </w:numPr>
        <w:jc w:val="both"/>
      </w:pPr>
      <w:r>
        <w:t>In “Select search area” dropdown menu, select “Rules”.</w:t>
      </w:r>
    </w:p>
    <w:p w:rsidR="00534E28" w:rsidP="00534E28" w:rsidRDefault="00534E28" w14:paraId="2A370E64" w14:textId="02F62464">
      <w:pPr>
        <w:pStyle w:val="ListParagraph"/>
        <w:jc w:val="both"/>
      </w:pPr>
      <w:r w:rsidRPr="00534E28">
        <w:drawing>
          <wp:inline distT="0" distB="0" distL="0" distR="0" wp14:anchorId="37DECD3F" wp14:editId="0F630184">
            <wp:extent cx="5943600" cy="1796415"/>
            <wp:effectExtent l="0" t="0" r="0" b="0"/>
            <wp:docPr id="919608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082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28" w:rsidP="00771C35" w:rsidRDefault="00534E28" w14:paraId="47F82307" w14:textId="4C285E8C">
      <w:pPr>
        <w:pStyle w:val="ListParagraph"/>
        <w:numPr>
          <w:ilvl w:val="0"/>
          <w:numId w:val="44"/>
        </w:numPr>
        <w:jc w:val="both"/>
      </w:pPr>
      <w:r>
        <w:t>After selecting “Rules”, multiple filters will appear. Retain 3 filters and delete the rest by clicking the trash icon indicated below.</w:t>
      </w:r>
    </w:p>
    <w:p w:rsidR="00534E28" w:rsidP="00534E28" w:rsidRDefault="00645AED" w14:paraId="66149278" w14:textId="0F270075">
      <w:pPr>
        <w:pStyle w:val="ListParagraph"/>
        <w:jc w:val="both"/>
      </w:pPr>
      <w:r>
        <w:rPr>
          <w:noProof/>
        </w:rPr>
        <w:drawing>
          <wp:inline distT="0" distB="0" distL="0" distR="0" wp14:anchorId="3C01AF4B" wp14:editId="5D0B2212">
            <wp:extent cx="5935980" cy="2987040"/>
            <wp:effectExtent l="0" t="0" r="7620" b="3810"/>
            <wp:docPr id="131766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28" w:rsidP="00771C35" w:rsidRDefault="00645AED" w14:paraId="35A2C67A" w14:textId="7F7326FC">
      <w:pPr>
        <w:pStyle w:val="ListParagraph"/>
        <w:numPr>
          <w:ilvl w:val="0"/>
          <w:numId w:val="44"/>
        </w:numPr>
        <w:jc w:val="both"/>
      </w:pPr>
      <w:r>
        <w:t>In the first filter, ensure that the search area is set to Rules.</w:t>
      </w:r>
    </w:p>
    <w:p w:rsidR="00D35FF5" w:rsidP="00771C35" w:rsidRDefault="00D35FF5" w14:paraId="4F781A06" w14:textId="7F86FFA3">
      <w:pPr>
        <w:pStyle w:val="ListParagraph"/>
        <w:numPr>
          <w:ilvl w:val="0"/>
          <w:numId w:val="44"/>
        </w:numPr>
        <w:jc w:val="both"/>
      </w:pPr>
      <w:r>
        <w:t>In the second filter, change the “Document type” dropdown to “Title”. Then the next column dropdown should be “Phrase search”. In the next column is where the keywords to be entered.</w:t>
      </w:r>
    </w:p>
    <w:p w:rsidR="00645AED" w:rsidP="00771C35" w:rsidRDefault="00645AED" w14:paraId="24ADB5AD" w14:textId="24FECEE4">
      <w:pPr>
        <w:pStyle w:val="ListParagraph"/>
        <w:numPr>
          <w:ilvl w:val="0"/>
          <w:numId w:val="44"/>
        </w:numPr>
        <w:jc w:val="both"/>
      </w:pPr>
      <w:r>
        <w:t xml:space="preserve">In the </w:t>
      </w:r>
      <w:r w:rsidR="00D35FF5">
        <w:t>third</w:t>
      </w:r>
      <w:r>
        <w:t xml:space="preserve"> filter, </w:t>
      </w:r>
      <w:r w:rsidR="00D35FF5">
        <w:t>change the “Status” dropdown to “Document type”. S</w:t>
      </w:r>
      <w:r>
        <w:t>et the document type to the following types o</w:t>
      </w:r>
      <w:r w:rsidR="00D35FF5">
        <w:t>f</w:t>
      </w:r>
      <w:r>
        <w:t xml:space="preserve"> regulations</w:t>
      </w:r>
      <w:r w:rsidR="00B45BBC">
        <w:t>. Note: One type can be selected at a time.</w:t>
      </w:r>
    </w:p>
    <w:p w:rsidR="00645AED" w:rsidP="00645AED" w:rsidRDefault="00B45BBC" w14:paraId="6A6C079A" w14:textId="41E017C1">
      <w:pPr>
        <w:pStyle w:val="ListParagraph"/>
        <w:numPr>
          <w:ilvl w:val="0"/>
          <w:numId w:val="45"/>
        </w:numPr>
        <w:jc w:val="both"/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Law – In the output, any legislations</w:t>
      </w:r>
      <w:r w:rsidR="00D35FF5">
        <w:rPr>
          <w:rFonts w:ascii="Calibri" w:hAnsi="Calibri" w:eastAsia="Calibri" w:cs="Calibri"/>
          <w:color w:val="000000" w:themeColor="text1"/>
        </w:rPr>
        <w:t xml:space="preserve"> in this type should be captured as “Act”.</w:t>
      </w:r>
    </w:p>
    <w:p w:rsidR="00B45BBC" w:rsidP="00B45BBC" w:rsidRDefault="00B45BBC" w14:paraId="044293C9" w14:textId="317E2134">
      <w:pPr>
        <w:pStyle w:val="ListParagraph"/>
        <w:ind w:left="1440"/>
        <w:jc w:val="both"/>
        <w:rPr>
          <w:rFonts w:ascii="Calibri" w:hAnsi="Calibri" w:eastAsia="Calibri" w:cs="Calibri"/>
          <w:color w:val="000000" w:themeColor="text1"/>
        </w:rPr>
      </w:pPr>
      <w:r w:rsidRPr="00B45BBC">
        <w:rPr>
          <w:rFonts w:ascii="Calibri" w:hAnsi="Calibri" w:eastAsia="Calibri" w:cs="Calibri"/>
          <w:color w:val="000000" w:themeColor="text1"/>
        </w:rPr>
        <w:lastRenderedPageBreak/>
        <w:drawing>
          <wp:inline distT="0" distB="0" distL="0" distR="0" wp14:anchorId="4ECC93F1" wp14:editId="40B0D2D4">
            <wp:extent cx="5455920" cy="811976"/>
            <wp:effectExtent l="0" t="0" r="0" b="7620"/>
            <wp:docPr id="814718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180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76" cy="8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ED" w:rsidP="00645AED" w:rsidRDefault="00B45BBC" w14:paraId="4D6C7DBB" w14:textId="4110454F">
      <w:pPr>
        <w:pStyle w:val="ListParagraph"/>
        <w:numPr>
          <w:ilvl w:val="0"/>
          <w:numId w:val="45"/>
        </w:numPr>
        <w:jc w:val="both"/>
        <w:rPr>
          <w:rFonts w:ascii="Calibri" w:hAnsi="Calibri" w:eastAsia="Calibri" w:cs="Calibri"/>
          <w:color w:val="000000" w:themeColor="text1"/>
        </w:rPr>
      </w:pP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 xml:space="preserve">Legislative Decree – browser’s built-in Google Translate sometimes 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>provide</w:t>
      </w:r>
      <w:r w:rsidRPr="15375C26" w:rsidR="3FDB71C9">
        <w:rPr>
          <w:rFonts w:ascii="Calibri" w:hAnsi="Calibri" w:eastAsia="Calibri" w:cs="Calibri"/>
          <w:color w:val="000000" w:themeColor="text1" w:themeTint="FF" w:themeShade="FF"/>
        </w:rPr>
        <w:t>s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 xml:space="preserve"> misleading translations. This should be 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>“Consolidated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 xml:space="preserve"> Act” (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>Lovbekendtgørelse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 xml:space="preserve">). Please ensure that 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>Consolidated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 xml:space="preserve"> Act is captured </w:t>
      </w:r>
      <w:r w:rsidRPr="15375C26" w:rsidR="00D35FF5">
        <w:rPr>
          <w:rFonts w:ascii="Calibri" w:hAnsi="Calibri" w:eastAsia="Calibri" w:cs="Calibri"/>
          <w:color w:val="000000" w:themeColor="text1" w:themeTint="FF" w:themeShade="FF"/>
        </w:rPr>
        <w:t xml:space="preserve">in the output 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 xml:space="preserve">instead of 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>Legislative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 xml:space="preserve"> Decree.</w:t>
      </w:r>
    </w:p>
    <w:p w:rsidR="00B45BBC" w:rsidP="00B45BBC" w:rsidRDefault="00B45BBC" w14:paraId="1437336C" w14:textId="5EDEC218">
      <w:pPr>
        <w:pStyle w:val="ListParagraph"/>
        <w:ind w:left="1440"/>
        <w:jc w:val="both"/>
        <w:rPr>
          <w:rFonts w:ascii="Calibri" w:hAnsi="Calibri" w:eastAsia="Calibri" w:cs="Calibri"/>
          <w:color w:val="000000" w:themeColor="text1"/>
        </w:rPr>
      </w:pPr>
      <w:r w:rsidRPr="00B45BBC">
        <w:rPr>
          <w:rFonts w:ascii="Calibri" w:hAnsi="Calibri" w:eastAsia="Calibri" w:cs="Calibri"/>
          <w:color w:val="000000" w:themeColor="text1"/>
        </w:rPr>
        <w:drawing>
          <wp:inline distT="0" distB="0" distL="0" distR="0" wp14:anchorId="22C8F720" wp14:editId="17D61EB9">
            <wp:extent cx="5440680" cy="667878"/>
            <wp:effectExtent l="0" t="0" r="0" b="0"/>
            <wp:docPr id="176485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58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083" cy="6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ED" w:rsidP="00645AED" w:rsidRDefault="00B45BBC" w14:paraId="56204028" w14:textId="574E8B71">
      <w:pPr>
        <w:pStyle w:val="ListParagraph"/>
        <w:numPr>
          <w:ilvl w:val="0"/>
          <w:numId w:val="45"/>
        </w:numPr>
        <w:jc w:val="both"/>
        <w:rPr>
          <w:rFonts w:ascii="Calibri" w:hAnsi="Calibri" w:eastAsia="Calibri" w:cs="Calibri"/>
          <w:color w:val="000000" w:themeColor="text1"/>
        </w:rPr>
      </w:pP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 xml:space="preserve">Announcement – 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 xml:space="preserve">browser’s built-in Google Translate sometimes 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>provide</w:t>
      </w:r>
      <w:r w:rsidRPr="15375C26" w:rsidR="0B8AC686">
        <w:rPr>
          <w:rFonts w:ascii="Calibri" w:hAnsi="Calibri" w:eastAsia="Calibri" w:cs="Calibri"/>
          <w:color w:val="000000" w:themeColor="text1" w:themeTint="FF" w:themeShade="FF"/>
        </w:rPr>
        <w:t>s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 xml:space="preserve"> misleading translations. This should be 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>“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>Executive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 xml:space="preserve"> Order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>” (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>Bekendtgørelse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 xml:space="preserve">). Please ensure that 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>Executive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 xml:space="preserve"> Order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 xml:space="preserve"> is captured </w:t>
      </w:r>
      <w:r w:rsidRPr="15375C26" w:rsidR="00D35FF5">
        <w:rPr>
          <w:rFonts w:ascii="Calibri" w:hAnsi="Calibri" w:eastAsia="Calibri" w:cs="Calibri"/>
          <w:color w:val="000000" w:themeColor="text1" w:themeTint="FF" w:themeShade="FF"/>
        </w:rPr>
        <w:t xml:space="preserve">in the output 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 xml:space="preserve">instead of 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>Announcement</w:t>
      </w:r>
      <w:r w:rsidRPr="15375C26" w:rsidR="00B45BBC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00B45BBC" w:rsidP="00B45BBC" w:rsidRDefault="00B45BBC" w14:paraId="29C80B38" w14:textId="795671F8">
      <w:pPr>
        <w:pStyle w:val="ListParagraph"/>
        <w:ind w:left="1440"/>
        <w:jc w:val="both"/>
        <w:rPr>
          <w:rFonts w:ascii="Calibri" w:hAnsi="Calibri" w:eastAsia="Calibri" w:cs="Calibri"/>
          <w:color w:val="000000" w:themeColor="text1"/>
        </w:rPr>
      </w:pPr>
      <w:r w:rsidRPr="00B45BBC">
        <w:rPr>
          <w:rFonts w:ascii="Calibri" w:hAnsi="Calibri" w:eastAsia="Calibri" w:cs="Calibri"/>
          <w:color w:val="000000" w:themeColor="text1"/>
        </w:rPr>
        <w:drawing>
          <wp:inline distT="0" distB="0" distL="0" distR="0" wp14:anchorId="045F3F05" wp14:editId="5B91F5AA">
            <wp:extent cx="5433060" cy="749948"/>
            <wp:effectExtent l="0" t="0" r="0" b="0"/>
            <wp:docPr id="1632765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650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350" cy="75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ED" w:rsidP="00645AED" w:rsidRDefault="00645AED" w14:paraId="2E4A147A" w14:textId="405F7EE1">
      <w:pPr>
        <w:pStyle w:val="ListParagraph"/>
        <w:numPr>
          <w:ilvl w:val="0"/>
          <w:numId w:val="45"/>
        </w:numPr>
        <w:jc w:val="both"/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Executive Order (International)</w:t>
      </w:r>
    </w:p>
    <w:p w:rsidR="00B45BBC" w:rsidP="00B45BBC" w:rsidRDefault="00D35FF5" w14:paraId="1BAE19D1" w14:textId="57D22B7A">
      <w:pPr>
        <w:pStyle w:val="ListParagraph"/>
        <w:ind w:left="1440"/>
        <w:jc w:val="both"/>
        <w:rPr>
          <w:rFonts w:ascii="Calibri" w:hAnsi="Calibri" w:eastAsia="Calibri" w:cs="Calibri"/>
          <w:color w:val="000000" w:themeColor="text1"/>
        </w:rPr>
      </w:pPr>
      <w:r w:rsidRPr="00D35FF5">
        <w:rPr>
          <w:rFonts w:ascii="Calibri" w:hAnsi="Calibri" w:eastAsia="Calibri" w:cs="Calibri"/>
          <w:color w:val="000000" w:themeColor="text1"/>
        </w:rPr>
        <w:drawing>
          <wp:inline distT="0" distB="0" distL="0" distR="0" wp14:anchorId="34DAC68E" wp14:editId="01835314">
            <wp:extent cx="5433060" cy="1195157"/>
            <wp:effectExtent l="0" t="0" r="0" b="5080"/>
            <wp:docPr id="325079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7947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4898" cy="11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ED" w:rsidP="00645AED" w:rsidRDefault="00645AED" w14:paraId="6B004CE8" w14:textId="21BEB2C6">
      <w:pPr>
        <w:pStyle w:val="ListParagraph"/>
        <w:numPr>
          <w:ilvl w:val="0"/>
          <w:numId w:val="45"/>
        </w:numPr>
        <w:jc w:val="both"/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Circular</w:t>
      </w:r>
      <w:r w:rsidR="00B45BBC">
        <w:rPr>
          <w:rFonts w:ascii="Calibri" w:hAnsi="Calibri" w:eastAsia="Calibri" w:cs="Calibri"/>
          <w:color w:val="000000" w:themeColor="text1"/>
        </w:rPr>
        <w:t xml:space="preserve"> (1 </w:t>
      </w:r>
      <w:proofErr w:type="spellStart"/>
      <w:r w:rsidR="00B45BBC">
        <w:rPr>
          <w:rFonts w:ascii="Calibri" w:hAnsi="Calibri" w:eastAsia="Calibri" w:cs="Calibri"/>
          <w:color w:val="000000" w:themeColor="text1"/>
        </w:rPr>
        <w:t>cr</w:t>
      </w:r>
      <w:proofErr w:type="spellEnd"/>
      <w:r w:rsidR="00B45BBC">
        <w:rPr>
          <w:rFonts w:ascii="Calibri" w:hAnsi="Calibri" w:eastAsia="Calibri" w:cs="Calibri"/>
          <w:color w:val="000000" w:themeColor="text1"/>
        </w:rPr>
        <w:t>) and Circular (2 credits)</w:t>
      </w:r>
    </w:p>
    <w:p w:rsidR="00D35FF5" w:rsidP="00D35FF5" w:rsidRDefault="00D35FF5" w14:paraId="15383211" w14:textId="043A3C42">
      <w:pPr>
        <w:pStyle w:val="ListParagraph"/>
        <w:ind w:left="1440"/>
        <w:jc w:val="both"/>
        <w:rPr>
          <w:rFonts w:ascii="Calibri" w:hAnsi="Calibri" w:eastAsia="Calibri" w:cs="Calibri"/>
          <w:color w:val="000000" w:themeColor="text1"/>
        </w:rPr>
      </w:pPr>
      <w:r w:rsidRPr="00D35FF5">
        <w:rPr>
          <w:rFonts w:ascii="Calibri" w:hAnsi="Calibri" w:eastAsia="Calibri" w:cs="Calibri"/>
          <w:color w:val="000000" w:themeColor="text1"/>
        </w:rPr>
        <w:drawing>
          <wp:inline distT="0" distB="0" distL="0" distR="0" wp14:anchorId="492668EC" wp14:editId="66735E8D">
            <wp:extent cx="5425440" cy="782515"/>
            <wp:effectExtent l="0" t="0" r="3810" b="0"/>
            <wp:docPr id="609363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6374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0427" cy="78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35FF5" w:rsidR="00645AED" w:rsidP="00B45BBC" w:rsidRDefault="00645AED" w14:paraId="7C5E4D08" w14:textId="3C95A3B5">
      <w:pPr>
        <w:pStyle w:val="ListParagraph"/>
        <w:numPr>
          <w:ilvl w:val="0"/>
          <w:numId w:val="45"/>
        </w:numPr>
        <w:jc w:val="both"/>
      </w:pPr>
      <w:r>
        <w:rPr>
          <w:rFonts w:ascii="Calibri" w:hAnsi="Calibri" w:eastAsia="Calibri" w:cs="Calibri"/>
          <w:color w:val="000000" w:themeColor="text1"/>
        </w:rPr>
        <w:t>Guidance</w:t>
      </w:r>
    </w:p>
    <w:p w:rsidR="00D35FF5" w:rsidP="00D35FF5" w:rsidRDefault="00D35FF5" w14:paraId="565E57AD" w14:textId="609F665F">
      <w:pPr>
        <w:pStyle w:val="ListParagraph"/>
        <w:ind w:left="1440"/>
        <w:jc w:val="both"/>
      </w:pPr>
      <w:r w:rsidRPr="00D35FF5">
        <w:drawing>
          <wp:inline distT="0" distB="0" distL="0" distR="0" wp14:anchorId="5E272A1E" wp14:editId="23A8C71C">
            <wp:extent cx="5440680" cy="1196833"/>
            <wp:effectExtent l="0" t="0" r="0" b="3810"/>
            <wp:docPr id="760407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0740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4228" cy="12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ED" w:rsidP="00771C35" w:rsidRDefault="00D35FF5" w14:paraId="36404317" w14:textId="4779B01F">
      <w:pPr>
        <w:pStyle w:val="ListParagraph"/>
        <w:numPr>
          <w:ilvl w:val="0"/>
          <w:numId w:val="44"/>
        </w:numPr>
        <w:jc w:val="both"/>
      </w:pPr>
      <w:r>
        <w:t>The final filter should look like this:</w:t>
      </w:r>
    </w:p>
    <w:p w:rsidR="00D35FF5" w:rsidP="00D35FF5" w:rsidRDefault="00D35FF5" w14:paraId="4DBB75E3" w14:textId="73E8650D">
      <w:pPr>
        <w:pStyle w:val="ListParagraph"/>
        <w:jc w:val="both"/>
      </w:pPr>
      <w:r w:rsidRPr="00D35FF5">
        <w:lastRenderedPageBreak/>
        <w:drawing>
          <wp:inline distT="0" distB="0" distL="0" distR="0" wp14:anchorId="35799218" wp14:editId="1B26F848">
            <wp:extent cx="5943600" cy="2287270"/>
            <wp:effectExtent l="0" t="0" r="0" b="0"/>
            <wp:docPr id="334947156" name="Picture 1" descr="A screenshot of a gree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47156" name="Picture 1" descr="A screenshot of a green box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4B" w:rsidP="00FC618F" w:rsidRDefault="00FC618F" w14:paraId="586BFD44" w14:textId="4856E76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Enter the Danish keywords into the search field of the second filter without quotation marks, t</w:t>
      </w:r>
      <w:r w:rsidR="00DC1BF1">
        <w:rPr>
          <w:rFonts w:ascii="Calibri" w:hAnsi="Calibri" w:cs="Calibri"/>
        </w:rPr>
        <w:t xml:space="preserve">hen click </w:t>
      </w:r>
      <w:r>
        <w:rPr>
          <w:rFonts w:ascii="Calibri" w:hAnsi="Calibri" w:cs="Calibri"/>
        </w:rPr>
        <w:t xml:space="preserve">the </w:t>
      </w:r>
      <w:r w:rsidR="00F41C24">
        <w:rPr>
          <w:rFonts w:ascii="Calibri" w:hAnsi="Calibri" w:cs="Calibri"/>
        </w:rPr>
        <w:t>Search button.</w:t>
      </w:r>
      <w:r>
        <w:rPr>
          <w:rFonts w:ascii="Calibri" w:hAnsi="Calibri" w:cs="Calibri"/>
        </w:rPr>
        <w:t xml:space="preserve"> </w:t>
      </w:r>
      <w:r w:rsidR="00F41C24">
        <w:rPr>
          <w:rFonts w:ascii="Calibri" w:hAnsi="Calibri" w:cs="Calibri"/>
        </w:rPr>
        <w:t xml:space="preserve">Please refer to the </w:t>
      </w:r>
      <w:r>
        <w:rPr>
          <w:rFonts w:ascii="Calibri" w:hAnsi="Calibri" w:cs="Calibri"/>
        </w:rPr>
        <w:t>list of keywords</w:t>
      </w:r>
      <w:r w:rsidR="00F41C24">
        <w:rPr>
          <w:rFonts w:ascii="Calibri" w:hAnsi="Calibri" w:cs="Calibri"/>
        </w:rPr>
        <w:t>.</w:t>
      </w:r>
    </w:p>
    <w:p w:rsidR="00FC618F" w:rsidP="00FC618F" w:rsidRDefault="00FC618F" w14:paraId="1D90E623" w14:textId="46FCDC1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 example, entering “</w:t>
      </w:r>
      <w:proofErr w:type="spellStart"/>
      <w:r w:rsidRPr="00FC618F">
        <w:rPr>
          <w:rFonts w:ascii="Calibri" w:hAnsi="Calibri" w:cs="Calibri"/>
        </w:rPr>
        <w:t>Beskyttelse</w:t>
      </w:r>
      <w:proofErr w:type="spellEnd"/>
      <w:r w:rsidRPr="00FC618F">
        <w:rPr>
          <w:rFonts w:ascii="Calibri" w:hAnsi="Calibri" w:cs="Calibri"/>
        </w:rPr>
        <w:t xml:space="preserve"> </w:t>
      </w:r>
      <w:proofErr w:type="spellStart"/>
      <w:r w:rsidRPr="00FC618F">
        <w:rPr>
          <w:rFonts w:ascii="Calibri" w:hAnsi="Calibri" w:cs="Calibri"/>
        </w:rPr>
        <w:t>af</w:t>
      </w:r>
      <w:proofErr w:type="spellEnd"/>
      <w:r w:rsidRPr="00FC618F">
        <w:rPr>
          <w:rFonts w:ascii="Calibri" w:hAnsi="Calibri" w:cs="Calibri"/>
        </w:rPr>
        <w:t xml:space="preserve"> </w:t>
      </w:r>
      <w:proofErr w:type="spellStart"/>
      <w:r w:rsidRPr="00FC618F">
        <w:rPr>
          <w:rFonts w:ascii="Calibri" w:hAnsi="Calibri" w:cs="Calibri"/>
        </w:rPr>
        <w:t>whistleblowere</w:t>
      </w:r>
      <w:proofErr w:type="spellEnd"/>
      <w:r>
        <w:rPr>
          <w:rFonts w:ascii="Calibri" w:hAnsi="Calibri" w:cs="Calibri"/>
        </w:rPr>
        <w:t>” returns 1 result in Law document type. After extracting the metadata of this result, proceed to the next document type as stated above.</w:t>
      </w:r>
    </w:p>
    <w:p w:rsidRPr="00127727" w:rsidR="00787C6B" w:rsidP="49D6A1B4" w:rsidRDefault="00787C6B" w14:noSpellErr="1" w14:paraId="3823BF86" w14:textId="0C46B1A9">
      <w:pPr>
        <w:jc w:val="both"/>
        <w:rPr>
          <w:rFonts w:ascii="Calibri" w:hAnsi="Calibri" w:cs="Calibri"/>
        </w:rPr>
      </w:pPr>
      <w:r w:rsidR="00FC618F">
        <w:drawing>
          <wp:inline wp14:editId="7A9B4110" wp14:anchorId="497A92CC">
            <wp:extent cx="5288591" cy="2768600"/>
            <wp:effectExtent l="0" t="0" r="0" b="0"/>
            <wp:docPr id="1784043266" name="Picture 1" descr="A screenshot of a computer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0cda0857d7540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8591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7727" w:rsidR="00787C6B" w:rsidP="00787C6B" w:rsidRDefault="00787C6B" w14:paraId="41E75DEC" w14:textId="3F677C80">
      <w:pPr>
        <w:pStyle w:val="Heading2"/>
        <w:rPr>
          <w:rFonts w:ascii="Calibri" w:hAnsi="Calibri" w:cs="Calibri"/>
          <w:sz w:val="28"/>
          <w:szCs w:val="28"/>
        </w:rPr>
      </w:pPr>
      <w:r w:rsidRPr="49D6A1B4" w:rsidR="00787C6B">
        <w:rPr>
          <w:rFonts w:ascii="Calibri" w:hAnsi="Calibri" w:cs="Calibri"/>
        </w:rPr>
        <w:t>Extraction of Metadata</w:t>
      </w:r>
    </w:p>
    <w:p w:rsidRPr="006C2C93" w:rsidR="0EC03E77" w:rsidP="00787C6B" w:rsidRDefault="00677A88" w14:paraId="6642A141" w14:textId="6C59F6FC">
      <w:pPr>
        <w:rPr>
          <w:rFonts w:ascii="Calibri" w:hAnsi="Calibri" w:cs="Calibri"/>
        </w:rPr>
      </w:pPr>
      <w:r w:rsidRPr="15375C26" w:rsidR="00677A88">
        <w:rPr>
          <w:rFonts w:ascii="Calibri" w:hAnsi="Calibri" w:cs="Calibri"/>
        </w:rPr>
        <w:t xml:space="preserve">On the list of search results, </w:t>
      </w:r>
      <w:r w:rsidRPr="15375C26" w:rsidR="00787C6B">
        <w:rPr>
          <w:rFonts w:ascii="Calibri" w:hAnsi="Calibri" w:cs="Calibri"/>
          <w:noProof/>
        </w:rPr>
        <w:t>open</w:t>
      </w:r>
      <w:r w:rsidRPr="15375C26" w:rsidR="2BCCF5FB">
        <w:rPr>
          <w:rFonts w:ascii="Calibri" w:hAnsi="Calibri" w:cs="Calibri"/>
        </w:rPr>
        <w:t xml:space="preserve"> each </w:t>
      </w:r>
      <w:r w:rsidRPr="15375C26" w:rsidR="12BBA765">
        <w:rPr>
          <w:rFonts w:ascii="Calibri" w:hAnsi="Calibri" w:cs="Calibri"/>
        </w:rPr>
        <w:t xml:space="preserve">piece of </w:t>
      </w:r>
      <w:r w:rsidRPr="15375C26" w:rsidR="2BCCF5FB">
        <w:rPr>
          <w:rFonts w:ascii="Calibri" w:hAnsi="Calibri" w:cs="Calibri"/>
        </w:rPr>
        <w:t>legislation</w:t>
      </w:r>
      <w:r w:rsidRPr="15375C26" w:rsidR="00851AF3">
        <w:rPr>
          <w:rFonts w:ascii="Calibri" w:hAnsi="Calibri" w:cs="Calibri"/>
        </w:rPr>
        <w:t xml:space="preserve">. </w:t>
      </w:r>
      <w:r w:rsidRPr="15375C26" w:rsidR="00D73EAC">
        <w:rPr>
          <w:rFonts w:ascii="Calibri" w:hAnsi="Calibri" w:cs="Calibri"/>
        </w:rPr>
        <w:t xml:space="preserve">Ensure that the language is set back to Danish. </w:t>
      </w:r>
      <w:r w:rsidRPr="15375C26" w:rsidR="00851AF3">
        <w:rPr>
          <w:rFonts w:ascii="Calibri" w:hAnsi="Calibri" w:cs="Calibri"/>
        </w:rPr>
        <w:t>When already on the legislation page, click “</w:t>
      </w:r>
      <w:r w:rsidRPr="15375C26" w:rsidR="00851AF3">
        <w:rPr>
          <w:rFonts w:ascii="Calibri" w:hAnsi="Calibri" w:cs="Calibri"/>
        </w:rPr>
        <w:t>Yderligere</w:t>
      </w:r>
      <w:r w:rsidRPr="15375C26" w:rsidR="00851AF3">
        <w:rPr>
          <w:rFonts w:ascii="Calibri" w:hAnsi="Calibri" w:cs="Calibri"/>
        </w:rPr>
        <w:t xml:space="preserve"> </w:t>
      </w:r>
      <w:r w:rsidRPr="15375C26" w:rsidR="00851AF3">
        <w:rPr>
          <w:rFonts w:ascii="Calibri" w:hAnsi="Calibri" w:cs="Calibri"/>
        </w:rPr>
        <w:t>oplysninger</w:t>
      </w:r>
      <w:r w:rsidRPr="15375C26" w:rsidR="00851AF3">
        <w:rPr>
          <w:rFonts w:ascii="Calibri" w:hAnsi="Calibri" w:cs="Calibri"/>
        </w:rPr>
        <w:t>” (Additional information)</w:t>
      </w:r>
      <w:r w:rsidRPr="15375C26" w:rsidR="697D3FF0">
        <w:rPr>
          <w:rFonts w:ascii="Calibri" w:hAnsi="Calibri" w:cs="Calibri"/>
        </w:rPr>
        <w:t xml:space="preserve"> </w:t>
      </w:r>
      <w:r w:rsidRPr="15375C26" w:rsidR="697D3FF0">
        <w:rPr>
          <w:rFonts w:ascii="Calibri" w:hAnsi="Calibri" w:cs="Calibri"/>
        </w:rPr>
        <w:t xml:space="preserve">which is circled in </w:t>
      </w:r>
      <w:r w:rsidRPr="15375C26" w:rsidR="57097286">
        <w:rPr>
          <w:rFonts w:ascii="Calibri" w:hAnsi="Calibri" w:cs="Calibri"/>
        </w:rPr>
        <w:t xml:space="preserve">the </w:t>
      </w:r>
      <w:r w:rsidRPr="15375C26" w:rsidR="697D3FF0">
        <w:rPr>
          <w:rFonts w:ascii="Calibri" w:hAnsi="Calibri" w:cs="Calibri"/>
        </w:rPr>
        <w:t xml:space="preserve">screenshot </w:t>
      </w:r>
      <w:r w:rsidRPr="15375C26" w:rsidR="40CA1DD2">
        <w:rPr>
          <w:rFonts w:ascii="Calibri" w:hAnsi="Calibri" w:cs="Calibri"/>
        </w:rPr>
        <w:t>below</w:t>
      </w:r>
      <w:r w:rsidRPr="15375C26" w:rsidR="697D3FF0">
        <w:rPr>
          <w:rFonts w:ascii="Calibri" w:hAnsi="Calibri" w:cs="Calibri"/>
        </w:rPr>
        <w:t xml:space="preserve">, </w:t>
      </w:r>
      <w:r w:rsidRPr="15375C26" w:rsidR="00851AF3">
        <w:rPr>
          <w:rFonts w:ascii="Calibri" w:hAnsi="Calibri" w:cs="Calibri"/>
        </w:rPr>
        <w:t>to</w:t>
      </w:r>
      <w:r w:rsidRPr="15375C26" w:rsidR="4EDC1864">
        <w:rPr>
          <w:rFonts w:ascii="Calibri" w:hAnsi="Calibri" w:cs="Calibri"/>
        </w:rPr>
        <w:t xml:space="preserve"> </w:t>
      </w:r>
      <w:r w:rsidRPr="15375C26" w:rsidR="00A32640">
        <w:rPr>
          <w:rFonts w:ascii="Calibri" w:hAnsi="Calibri" w:cs="Calibri"/>
        </w:rPr>
        <w:t>extract</w:t>
      </w:r>
      <w:r w:rsidRPr="15375C26" w:rsidR="4EDC1864">
        <w:rPr>
          <w:rFonts w:ascii="Calibri" w:hAnsi="Calibri" w:cs="Calibri"/>
        </w:rPr>
        <w:t xml:space="preserve"> the </w:t>
      </w:r>
      <w:r w:rsidRPr="15375C26" w:rsidR="00851AF3">
        <w:rPr>
          <w:rFonts w:ascii="Calibri" w:hAnsi="Calibri" w:cs="Calibri"/>
        </w:rPr>
        <w:t>complete</w:t>
      </w:r>
      <w:r w:rsidRPr="15375C26" w:rsidR="4EDC1864">
        <w:rPr>
          <w:rFonts w:ascii="Calibri" w:hAnsi="Calibri" w:cs="Calibri"/>
        </w:rPr>
        <w:t xml:space="preserve"> metadata </w:t>
      </w:r>
      <w:r w:rsidRPr="15375C26" w:rsidR="4EDC1864">
        <w:rPr>
          <w:rFonts w:ascii="Calibri" w:hAnsi="Calibri" w:cs="Calibri"/>
        </w:rPr>
        <w:t>indicated</w:t>
      </w:r>
      <w:r w:rsidRPr="15375C26" w:rsidR="4EDC1864">
        <w:rPr>
          <w:rFonts w:ascii="Calibri" w:hAnsi="Calibri" w:cs="Calibri"/>
        </w:rPr>
        <w:t xml:space="preserve"> by color boxes</w:t>
      </w:r>
      <w:r w:rsidRPr="15375C26" w:rsidR="00A32640">
        <w:rPr>
          <w:rFonts w:ascii="Calibri" w:hAnsi="Calibri" w:cs="Calibri"/>
        </w:rPr>
        <w:t xml:space="preserve"> in the screenshot after the bullet items</w:t>
      </w:r>
      <w:r w:rsidRPr="15375C26" w:rsidR="00A8429B">
        <w:rPr>
          <w:rFonts w:ascii="Calibri" w:hAnsi="Calibri" w:cs="Calibri"/>
        </w:rPr>
        <w:t xml:space="preserve"> as follows</w:t>
      </w:r>
      <w:r w:rsidRPr="15375C26" w:rsidR="4EDC1864">
        <w:rPr>
          <w:rFonts w:ascii="Calibri" w:hAnsi="Calibri" w:cs="Calibri"/>
        </w:rPr>
        <w:t>.</w:t>
      </w:r>
    </w:p>
    <w:p w:rsidRPr="006C2C93" w:rsidR="00A32640" w:rsidP="00A32640" w:rsidRDefault="00A32640" w14:paraId="7364491C" w14:textId="59863801">
      <w:pPr>
        <w:pStyle w:val="ListParagraph"/>
        <w:numPr>
          <w:ilvl w:val="0"/>
          <w:numId w:val="16"/>
        </w:numPr>
        <w:jc w:val="both"/>
        <w:rPr>
          <w:rFonts w:ascii="Calibri" w:hAnsi="Calibri" w:eastAsia="Calibri" w:cs="Calibri"/>
          <w:color w:val="000000" w:themeColor="text1"/>
        </w:rPr>
      </w:pPr>
      <w:r w:rsidRPr="006C2C93">
        <w:rPr>
          <w:rFonts w:ascii="Calibri" w:hAnsi="Calibri" w:eastAsia="Calibri" w:cs="Calibri"/>
          <w:color w:val="000000" w:themeColor="text1"/>
        </w:rPr>
        <w:t xml:space="preserve">Source link – the URL of the legislation </w:t>
      </w:r>
      <w:r w:rsidR="00851AF3">
        <w:rPr>
          <w:rFonts w:ascii="Calibri" w:hAnsi="Calibri" w:eastAsia="Calibri" w:cs="Calibri"/>
          <w:color w:val="000000" w:themeColor="text1"/>
        </w:rPr>
        <w:t>page</w:t>
      </w:r>
      <w:r w:rsidRPr="006C2C93">
        <w:rPr>
          <w:rFonts w:ascii="Calibri" w:hAnsi="Calibri" w:eastAsia="Calibri" w:cs="Calibri"/>
          <w:color w:val="000000" w:themeColor="text1"/>
        </w:rPr>
        <w:t>.</w:t>
      </w:r>
    </w:p>
    <w:p w:rsidRPr="00974555" w:rsidR="00A32640" w:rsidP="00974555" w:rsidRDefault="00A32640" w14:paraId="5BE552C6" w14:textId="1D552336">
      <w:pPr>
        <w:pStyle w:val="ListParagraph"/>
        <w:numPr>
          <w:ilvl w:val="0"/>
          <w:numId w:val="16"/>
        </w:numPr>
        <w:jc w:val="both"/>
        <w:rPr>
          <w:rFonts w:ascii="Calibri" w:hAnsi="Calibri" w:eastAsia="Calibri" w:cs="Calibri"/>
          <w:color w:val="000000" w:themeColor="text1"/>
        </w:rPr>
      </w:pPr>
      <w:r w:rsidRPr="006C2C93">
        <w:rPr>
          <w:rFonts w:ascii="Calibri" w:hAnsi="Calibri" w:eastAsia="Calibri" w:cs="Calibri"/>
          <w:color w:val="000000" w:themeColor="text1"/>
        </w:rPr>
        <w:t xml:space="preserve">Original title – the complete title displayed on the page, labeled in red. </w:t>
      </w:r>
    </w:p>
    <w:p w:rsidRPr="00127727" w:rsidR="00A32640" w:rsidP="00127727" w:rsidRDefault="00A32640" w14:paraId="6150CE92" w14:textId="19C6AA64">
      <w:pPr>
        <w:pStyle w:val="ListParagraph"/>
        <w:numPr>
          <w:ilvl w:val="0"/>
          <w:numId w:val="16"/>
        </w:numPr>
        <w:jc w:val="both"/>
        <w:rPr>
          <w:rFonts w:ascii="Calibri" w:hAnsi="Calibri" w:eastAsia="Calibri" w:cs="Calibri"/>
          <w:color w:val="000000" w:themeColor="text1"/>
        </w:rPr>
      </w:pPr>
      <w:r w:rsidRPr="006C2C93">
        <w:rPr>
          <w:rFonts w:ascii="Calibri" w:hAnsi="Calibri" w:eastAsia="Calibri" w:cs="Calibri"/>
          <w:color w:val="000000" w:themeColor="text1"/>
        </w:rPr>
        <w:lastRenderedPageBreak/>
        <w:t>Type of regulation –</w:t>
      </w:r>
      <w:r w:rsidR="00677A88">
        <w:rPr>
          <w:rFonts w:ascii="Calibri" w:hAnsi="Calibri" w:eastAsia="Calibri" w:cs="Calibri"/>
          <w:color w:val="000000" w:themeColor="text1"/>
        </w:rPr>
        <w:t xml:space="preserve"> inferred</w:t>
      </w:r>
      <w:r w:rsidRPr="006C2C93">
        <w:rPr>
          <w:rFonts w:ascii="Calibri" w:hAnsi="Calibri" w:eastAsia="Calibri" w:cs="Calibri"/>
          <w:color w:val="000000" w:themeColor="text1"/>
        </w:rPr>
        <w:t xml:space="preserve"> from the </w:t>
      </w:r>
      <w:r w:rsidR="00851AF3">
        <w:rPr>
          <w:rFonts w:ascii="Calibri" w:hAnsi="Calibri" w:eastAsia="Calibri" w:cs="Calibri"/>
          <w:color w:val="000000" w:themeColor="text1"/>
        </w:rPr>
        <w:t>Document type</w:t>
      </w:r>
      <w:r w:rsidRPr="006C2C93">
        <w:rPr>
          <w:rFonts w:ascii="Calibri" w:hAnsi="Calibri" w:eastAsia="Calibri" w:cs="Calibri"/>
          <w:color w:val="000000" w:themeColor="text1"/>
        </w:rPr>
        <w:t>, labeled in green</w:t>
      </w:r>
      <w:r w:rsidR="00677A88">
        <w:rPr>
          <w:rFonts w:ascii="Calibri" w:hAnsi="Calibri" w:eastAsia="Calibri" w:cs="Calibri"/>
          <w:color w:val="000000" w:themeColor="text1"/>
        </w:rPr>
        <w:t>.</w:t>
      </w:r>
    </w:p>
    <w:p w:rsidRPr="006C2C93" w:rsidR="00A32640" w:rsidP="00A32640" w:rsidRDefault="00A32640" w14:paraId="74119DB0" w14:textId="7DEEB6CC">
      <w:pPr>
        <w:pStyle w:val="ListParagraph"/>
        <w:numPr>
          <w:ilvl w:val="0"/>
          <w:numId w:val="16"/>
        </w:numPr>
        <w:jc w:val="both"/>
        <w:rPr>
          <w:rFonts w:ascii="Calibri" w:hAnsi="Calibri" w:eastAsia="Calibri" w:cs="Calibri"/>
          <w:color w:val="000000" w:themeColor="text1"/>
        </w:rPr>
      </w:pPr>
      <w:r w:rsidRPr="006C2C93">
        <w:rPr>
          <w:rFonts w:ascii="Calibri" w:hAnsi="Calibri" w:eastAsia="Calibri" w:cs="Calibri"/>
          <w:color w:val="000000" w:themeColor="text1"/>
        </w:rPr>
        <w:t>Date of adoption –</w:t>
      </w:r>
      <w:r w:rsidR="00677A88">
        <w:rPr>
          <w:rFonts w:ascii="Calibri" w:hAnsi="Calibri" w:eastAsia="Calibri" w:cs="Calibri"/>
          <w:color w:val="000000" w:themeColor="text1"/>
        </w:rPr>
        <w:t xml:space="preserve"> </w:t>
      </w:r>
      <w:r w:rsidRPr="4214B5AD" w:rsidR="00851AF3">
        <w:rPr>
          <w:rFonts w:ascii="Calibri" w:hAnsi="Calibri" w:eastAsia="Calibri" w:cs="Calibri"/>
          <w:color w:val="000000" w:themeColor="text1"/>
        </w:rPr>
        <w:t xml:space="preserve">inferred from the </w:t>
      </w:r>
      <w:r w:rsidRPr="00205268" w:rsidR="00851AF3">
        <w:rPr>
          <w:rFonts w:ascii="Calibri" w:hAnsi="Calibri" w:eastAsia="Calibri" w:cs="Calibri"/>
          <w:color w:val="000000" w:themeColor="text1"/>
        </w:rPr>
        <w:t xml:space="preserve">Dato for </w:t>
      </w:r>
      <w:proofErr w:type="spellStart"/>
      <w:r w:rsidRPr="00205268" w:rsidR="00851AF3">
        <w:rPr>
          <w:rFonts w:ascii="Calibri" w:hAnsi="Calibri" w:eastAsia="Calibri" w:cs="Calibri"/>
          <w:color w:val="000000" w:themeColor="text1"/>
        </w:rPr>
        <w:t>underskrift</w:t>
      </w:r>
      <w:proofErr w:type="spellEnd"/>
      <w:r w:rsidR="00851AF3">
        <w:rPr>
          <w:rFonts w:ascii="Calibri" w:hAnsi="Calibri" w:eastAsia="Calibri" w:cs="Calibri"/>
          <w:color w:val="000000" w:themeColor="text1"/>
        </w:rPr>
        <w:t xml:space="preserve"> (Date of signature)</w:t>
      </w:r>
      <w:r w:rsidRPr="4214B5AD" w:rsidR="00851AF3">
        <w:rPr>
          <w:rFonts w:ascii="Calibri" w:hAnsi="Calibri" w:eastAsia="Calibri" w:cs="Calibri"/>
          <w:color w:val="000000" w:themeColor="text1"/>
        </w:rPr>
        <w:t>, labeled in blue.</w:t>
      </w:r>
    </w:p>
    <w:p w:rsidRPr="00851AF3" w:rsidR="712DA7B5" w:rsidP="00A32640" w:rsidRDefault="00A32640" w14:paraId="42B05955" w14:textId="68A25130">
      <w:pPr>
        <w:pStyle w:val="ListParagraph"/>
        <w:numPr>
          <w:ilvl w:val="0"/>
          <w:numId w:val="6"/>
        </w:numPr>
        <w:shd w:val="clear" w:color="auto" w:fill="FFFFFF" w:themeFill="background1"/>
        <w:spacing w:before="220" w:after="220"/>
        <w:rPr>
          <w:rFonts w:ascii="Calibri" w:hAnsi="Calibri" w:eastAsia="Calibri" w:cs="Calibri"/>
          <w:color w:val="000000" w:themeColor="text1"/>
        </w:rPr>
      </w:pPr>
      <w:r w:rsidRPr="15375C26" w:rsidR="00A32640">
        <w:rPr>
          <w:rFonts w:ascii="Calibri" w:hAnsi="Calibri" w:eastAsia="Calibri" w:cs="Calibri"/>
          <w:color w:val="000000" w:themeColor="text1" w:themeTint="FF" w:themeShade="FF"/>
        </w:rPr>
        <w:t xml:space="preserve">Entry into force date – </w:t>
      </w:r>
      <w:r w:rsidRPr="15375C26" w:rsidR="00851AF3">
        <w:rPr>
          <w:rFonts w:ascii="Calibri" w:hAnsi="Calibri" w:eastAsia="Calibri" w:cs="Calibri"/>
          <w:color w:val="000000" w:themeColor="text1" w:themeTint="FF" w:themeShade="FF"/>
        </w:rPr>
        <w:t xml:space="preserve">this is </w:t>
      </w:r>
      <w:r w:rsidRPr="15375C26" w:rsidR="00851AF3">
        <w:rPr>
          <w:rFonts w:ascii="Calibri" w:hAnsi="Calibri" w:cs="Calibri"/>
        </w:rPr>
        <w:t>found within the body of the text, in a section explicitly titled “</w:t>
      </w:r>
      <w:r w:rsidRPr="15375C26" w:rsidR="00851AF3">
        <w:rPr>
          <w:rFonts w:ascii="Calibri" w:hAnsi="Calibri" w:cs="Calibri"/>
        </w:rPr>
        <w:t>Ikrafttræden</w:t>
      </w:r>
      <w:r w:rsidRPr="15375C26" w:rsidR="00851AF3">
        <w:rPr>
          <w:rFonts w:ascii="Calibri" w:hAnsi="Calibri" w:cs="Calibri"/>
        </w:rPr>
        <w:t>” or “</w:t>
      </w:r>
      <w:r w:rsidRPr="15375C26" w:rsidR="00851AF3">
        <w:rPr>
          <w:rFonts w:ascii="Calibri" w:hAnsi="Calibri" w:cs="Calibri"/>
        </w:rPr>
        <w:t>Ikrafttrædelse</w:t>
      </w:r>
      <w:r w:rsidRPr="15375C26" w:rsidR="00851AF3">
        <w:rPr>
          <w:rFonts w:ascii="Calibri" w:hAnsi="Calibri" w:cs="Calibri"/>
        </w:rPr>
        <w:t xml:space="preserve">” </w:t>
      </w:r>
      <w:r w:rsidRPr="15375C26" w:rsidR="00851AF3">
        <w:rPr>
          <w:rFonts w:ascii="Calibri" w:hAnsi="Calibri" w:cs="Calibri"/>
        </w:rPr>
        <w:t>(Entry into force</w:t>
      </w:r>
      <w:r w:rsidRPr="15375C26" w:rsidR="00851AF3">
        <w:rPr>
          <w:rFonts w:ascii="Calibri" w:hAnsi="Calibri" w:cs="Calibri"/>
        </w:rPr>
        <w:t>)</w:t>
      </w:r>
      <w:r w:rsidRPr="15375C26" w:rsidR="501394F6">
        <w:rPr>
          <w:rFonts w:ascii="Calibri" w:hAnsi="Calibri" w:cs="Calibri"/>
        </w:rPr>
        <w:t xml:space="preserve">, </w:t>
      </w:r>
      <w:r w:rsidRPr="15375C26" w:rsidR="501394F6">
        <w:rPr>
          <w:rFonts w:ascii="Calibri" w:hAnsi="Calibri" w:cs="Calibri"/>
        </w:rPr>
        <w:t>labeled in</w:t>
      </w:r>
      <w:r w:rsidRPr="15375C26" w:rsidR="501394F6">
        <w:rPr>
          <w:rFonts w:ascii="Calibri" w:hAnsi="Calibri" w:cs="Calibri"/>
        </w:rPr>
        <w:t xml:space="preserve"> purple below</w:t>
      </w:r>
      <w:r w:rsidRPr="15375C26" w:rsidR="00851AF3">
        <w:rPr>
          <w:rFonts w:ascii="Calibri" w:hAnsi="Calibri" w:cs="Calibri"/>
        </w:rPr>
        <w:t>.</w:t>
      </w:r>
      <w:r w:rsidRPr="15375C26" w:rsidR="00851AF3">
        <w:rPr>
          <w:rFonts w:ascii="Calibri" w:hAnsi="Calibri" w:cs="Calibri"/>
        </w:rPr>
        <w:t xml:space="preserve"> Just </w:t>
      </w:r>
      <w:r w:rsidRPr="15375C26" w:rsidR="00851AF3">
        <w:rPr>
          <w:rFonts w:ascii="Calibri" w:hAnsi="Calibri" w:cs="Calibri"/>
        </w:rPr>
        <w:t>search</w:t>
      </w:r>
      <w:r w:rsidRPr="15375C26" w:rsidR="00851AF3">
        <w:rPr>
          <w:rFonts w:ascii="Calibri" w:hAnsi="Calibri" w:cs="Calibri"/>
        </w:rPr>
        <w:t xml:space="preserve"> any of those two phrases.</w:t>
      </w:r>
    </w:p>
    <w:p w:rsidR="00851AF3" w:rsidP="00851AF3" w:rsidRDefault="00D73EAC" w14:paraId="2CED0D56" w14:textId="012FC860">
      <w:pPr>
        <w:shd w:val="clear" w:color="auto" w:fill="FFFFFF" w:themeFill="background1"/>
        <w:spacing w:before="220" w:after="220"/>
        <w:rPr>
          <w:rFonts w:ascii="Calibri" w:hAnsi="Calibri" w:eastAsia="Calibri" w:cs="Calibri"/>
          <w:color w:val="000000" w:themeColor="text1"/>
        </w:rPr>
      </w:pPr>
      <w:r w:rsidR="00D73EAC">
        <w:drawing>
          <wp:inline wp14:editId="2DE9DFE6" wp14:anchorId="2126C865">
            <wp:extent cx="5610225" cy="3904381"/>
            <wp:effectExtent l="0" t="0" r="0" b="0"/>
            <wp:docPr id="896778438" name="Picture 1" descr="A screenshot of a computer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af8124096b2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5" cy="39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F3" w:rsidP="00851AF3" w:rsidRDefault="00851AF3" w14:paraId="038165D7" w14:textId="449FF27F">
      <w:pPr>
        <w:shd w:val="clear" w:color="auto" w:fill="FFFFFF" w:themeFill="background1"/>
        <w:spacing w:before="220" w:after="220"/>
        <w:rPr>
          <w:rFonts w:ascii="Calibri" w:hAnsi="Calibri" w:eastAsia="Calibri" w:cs="Calibri"/>
          <w:color w:val="000000" w:themeColor="text1"/>
        </w:rPr>
      </w:pPr>
      <w:r w:rsidR="00851AF3">
        <w:drawing>
          <wp:inline wp14:editId="1AEA4A80" wp14:anchorId="13CD26B3">
            <wp:extent cx="4980904" cy="1131879"/>
            <wp:effectExtent l="0" t="0" r="0" b="1905"/>
            <wp:docPr id="1699680667" name="Picture 1" descr="A screenshot of a video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6144f9982454d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80904" cy="113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DA7B5" w:rsidP="00255243" w:rsidRDefault="278895F2" w14:paraId="0CDF4331" w14:textId="548C59DB">
      <w:pPr>
        <w:pStyle w:val="Heading3"/>
      </w:pPr>
      <w:r w:rsidRPr="006C2C93">
        <w:t xml:space="preserve">Additional notes in </w:t>
      </w:r>
      <w:r w:rsidRPr="006C2C93" w:rsidR="24F93610">
        <w:t xml:space="preserve">extracting </w:t>
      </w:r>
      <w:r w:rsidRPr="006C2C93">
        <w:t>the metadata</w:t>
      </w:r>
    </w:p>
    <w:p w:rsidR="00D73EAC" w:rsidP="00D73EAC" w:rsidRDefault="00D73EAC" w14:paraId="4A54BBD6" w14:textId="75ADA507">
      <w:r w:rsidRPr="00D73EAC">
        <w:rPr>
          <w:b/>
          <w:bCs/>
        </w:rPr>
        <w:t>Original Title</w:t>
      </w:r>
      <w:r>
        <w:t xml:space="preserve"> – Do not capture the footnote reference appearing in the title.</w:t>
      </w:r>
    </w:p>
    <w:p w:rsidRPr="00D73EAC" w:rsidR="00D73EAC" w:rsidP="00D73EAC" w:rsidRDefault="00D73EAC" w14:paraId="732B674A" w14:textId="685FB8F2">
      <w:r w:rsidRPr="00D73EAC">
        <w:drawing>
          <wp:inline distT="0" distB="0" distL="0" distR="0" wp14:anchorId="3B46FD19" wp14:editId="34A4673B">
            <wp:extent cx="5943600" cy="1092835"/>
            <wp:effectExtent l="0" t="0" r="0" b="0"/>
            <wp:docPr id="214985067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85067" name="Picture 1" descr="A close-up of a sig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C2C93" w:rsidR="712DA7B5" w:rsidP="4C22A72E" w:rsidRDefault="278895F2" w14:paraId="65EB0D8B" w14:textId="39304EC1">
      <w:pPr>
        <w:rPr>
          <w:rFonts w:ascii="Calibri" w:hAnsi="Calibri" w:cs="Calibri"/>
        </w:rPr>
      </w:pPr>
      <w:r w:rsidRPr="00974555">
        <w:rPr>
          <w:rFonts w:ascii="Calibri" w:hAnsi="Calibri" w:cs="Calibri"/>
          <w:b/>
          <w:bCs/>
        </w:rPr>
        <w:t>Type of Regulation</w:t>
      </w:r>
      <w:r w:rsidRPr="006C2C93">
        <w:rPr>
          <w:rFonts w:ascii="Calibri" w:hAnsi="Calibri" w:cs="Calibri"/>
        </w:rPr>
        <w:t xml:space="preserve"> – </w:t>
      </w:r>
      <w:r w:rsidR="00D73EAC">
        <w:rPr>
          <w:rFonts w:ascii="Calibri" w:hAnsi="Calibri" w:cs="Calibri"/>
        </w:rPr>
        <w:t>U</w:t>
      </w:r>
      <w:r w:rsidRPr="006C2C93" w:rsidR="2F714BDE">
        <w:rPr>
          <w:rFonts w:ascii="Calibri" w:hAnsi="Calibri" w:cs="Calibri"/>
        </w:rPr>
        <w:t xml:space="preserve">se the English term in the </w:t>
      </w:r>
      <w:r w:rsidRPr="006C2C93" w:rsidR="6C673844">
        <w:rPr>
          <w:rFonts w:ascii="Calibri" w:hAnsi="Calibri" w:cs="Calibri"/>
        </w:rPr>
        <w:t xml:space="preserve">scraped </w:t>
      </w:r>
      <w:r w:rsidRPr="006C2C93" w:rsidR="2F714BDE">
        <w:rPr>
          <w:rFonts w:ascii="Calibri" w:hAnsi="Calibri" w:cs="Calibri"/>
        </w:rPr>
        <w:t>output.</w:t>
      </w:r>
      <w:r w:rsidR="00255243">
        <w:rPr>
          <w:rFonts w:ascii="Calibri" w:hAnsi="Calibri" w:cs="Calibri"/>
        </w:rPr>
        <w:t xml:space="preserve"> </w:t>
      </w:r>
    </w:p>
    <w:p w:rsidRPr="00D73EAC" w:rsidR="001054A2" w:rsidP="00D73EAC" w:rsidRDefault="006C2C93" w14:paraId="60E9100B" w14:textId="7E88AF6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C2C93">
        <w:rPr>
          <w:rFonts w:ascii="Calibri" w:hAnsi="Calibri" w:cs="Calibri"/>
        </w:rPr>
        <w:t>L</w:t>
      </w:r>
      <w:r w:rsidR="00255243">
        <w:rPr>
          <w:rFonts w:ascii="Calibri" w:hAnsi="Calibri" w:cs="Calibri"/>
        </w:rPr>
        <w:t>ov</w:t>
      </w:r>
      <w:r w:rsidR="00937B5B">
        <w:rPr>
          <w:rFonts w:ascii="Calibri" w:hAnsi="Calibri" w:cs="Calibri"/>
        </w:rPr>
        <w:t xml:space="preserve"> (</w:t>
      </w:r>
      <w:r w:rsidR="00D73EAC">
        <w:rPr>
          <w:rFonts w:ascii="Calibri" w:hAnsi="Calibri" w:cs="Calibri"/>
        </w:rPr>
        <w:t>Act)</w:t>
      </w:r>
    </w:p>
    <w:p w:rsidR="001054A2" w:rsidP="00D73EAC" w:rsidRDefault="00D73EAC" w14:paraId="15C367BF" w14:textId="12C041C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3A43BF">
        <w:rPr>
          <w:rFonts w:ascii="Calibri" w:hAnsi="Calibri" w:eastAsia="Calibri" w:cs="Calibri"/>
          <w:color w:val="000000" w:themeColor="text1"/>
        </w:rPr>
        <w:t>Lovbekendtgørelse</w:t>
      </w:r>
      <w:proofErr w:type="spellEnd"/>
      <w:r w:rsidRPr="006C2C93" w:rsidR="057BFC0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(Consolidated Act)</w:t>
      </w:r>
    </w:p>
    <w:p w:rsidRPr="00D73EAC" w:rsidR="00D73EAC" w:rsidP="00D73EAC" w:rsidRDefault="00D73EAC" w14:paraId="5F75FE9B" w14:textId="3A20F5E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3A43BF">
        <w:rPr>
          <w:rFonts w:ascii="Calibri" w:hAnsi="Calibri" w:eastAsia="Calibri" w:cs="Calibri"/>
          <w:color w:val="000000" w:themeColor="text1"/>
        </w:rPr>
        <w:t>Bekendtgørelse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(Executive Order)</w:t>
      </w:r>
    </w:p>
    <w:p w:rsidRPr="00D73EAC" w:rsidR="00D73EAC" w:rsidP="00D73EAC" w:rsidRDefault="00D73EAC" w14:paraId="3760DC24" w14:textId="20F8252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916D04">
        <w:rPr>
          <w:rFonts w:ascii="Calibri" w:hAnsi="Calibri" w:eastAsia="Calibri" w:cs="Calibri"/>
          <w:color w:val="000000" w:themeColor="text1"/>
        </w:rPr>
        <w:t>Bekendtgørelse</w:t>
      </w:r>
      <w:proofErr w:type="spellEnd"/>
      <w:r w:rsidRPr="00916D04">
        <w:rPr>
          <w:rFonts w:ascii="Calibri" w:hAnsi="Calibri" w:eastAsia="Calibri" w:cs="Calibri"/>
          <w:color w:val="000000" w:themeColor="text1"/>
        </w:rPr>
        <w:t xml:space="preserve"> (international)</w:t>
      </w:r>
      <w:r>
        <w:rPr>
          <w:rFonts w:ascii="Calibri" w:hAnsi="Calibri" w:eastAsia="Calibri" w:cs="Calibri"/>
          <w:color w:val="000000" w:themeColor="text1"/>
        </w:rPr>
        <w:t xml:space="preserve"> (</w:t>
      </w:r>
      <w:r>
        <w:rPr>
          <w:rFonts w:ascii="Calibri" w:hAnsi="Calibri" w:eastAsia="Calibri" w:cs="Calibri"/>
          <w:color w:val="000000" w:themeColor="text1"/>
        </w:rPr>
        <w:t>Executive Order (International)</w:t>
      </w:r>
      <w:r>
        <w:rPr>
          <w:rFonts w:ascii="Calibri" w:hAnsi="Calibri" w:eastAsia="Calibri" w:cs="Calibri"/>
          <w:color w:val="000000" w:themeColor="text1"/>
        </w:rPr>
        <w:t>)</w:t>
      </w:r>
    </w:p>
    <w:p w:rsidRPr="00D73EAC" w:rsidR="00D73EAC" w:rsidP="00D73EAC" w:rsidRDefault="00D73EAC" w14:paraId="7EA27576" w14:textId="514B927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eastAsia="Calibri" w:cs="Calibri"/>
          <w:color w:val="000000" w:themeColor="text1"/>
        </w:rPr>
        <w:t>C</w:t>
      </w:r>
      <w:r w:rsidRPr="003A43BF">
        <w:rPr>
          <w:rFonts w:ascii="Calibri" w:hAnsi="Calibri" w:eastAsia="Calibri" w:cs="Calibri"/>
          <w:color w:val="000000" w:themeColor="text1"/>
        </w:rPr>
        <w:t>irkulære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(Circular)</w:t>
      </w:r>
    </w:p>
    <w:p w:rsidRPr="00D73EAC" w:rsidR="00D73EAC" w:rsidP="00D73EAC" w:rsidRDefault="00D73EAC" w14:paraId="104BD958" w14:textId="45B405C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916D04">
        <w:rPr>
          <w:rFonts w:ascii="Calibri" w:hAnsi="Calibri" w:eastAsia="Calibri" w:cs="Calibri"/>
          <w:color w:val="000000" w:themeColor="text1"/>
        </w:rPr>
        <w:t>Vejledning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(Guidance)</w:t>
      </w:r>
    </w:p>
    <w:p w:rsidR="00754001" w:rsidP="00754001" w:rsidRDefault="00974555" w14:paraId="574CBDB8" w14:textId="1CF423F8">
      <w:pPr>
        <w:jc w:val="both"/>
        <w:rPr>
          <w:rFonts w:ascii="Calibri" w:hAnsi="Calibri" w:cs="Calibri"/>
        </w:rPr>
      </w:pPr>
      <w:r w:rsidRPr="00754001">
        <w:rPr>
          <w:rFonts w:ascii="Calibri" w:hAnsi="Calibri" w:cs="Calibri"/>
          <w:b/>
          <w:bCs/>
        </w:rPr>
        <w:t>Entry into Force Date</w:t>
      </w:r>
      <w:r w:rsidRPr="00754001">
        <w:rPr>
          <w:rFonts w:ascii="Calibri" w:hAnsi="Calibri" w:cs="Calibri"/>
        </w:rPr>
        <w:t xml:space="preserve"> –</w:t>
      </w:r>
      <w:r w:rsidRPr="00754001" w:rsidR="001054A2">
        <w:rPr>
          <w:rFonts w:ascii="Calibri" w:hAnsi="Calibri" w:cs="Calibri"/>
        </w:rPr>
        <w:t xml:space="preserve"> </w:t>
      </w:r>
      <w:r w:rsidRPr="00754001" w:rsidR="00754001">
        <w:rPr>
          <w:rFonts w:ascii="Calibri" w:hAnsi="Calibri" w:cs="Calibri"/>
        </w:rPr>
        <w:t>If the section “</w:t>
      </w:r>
      <w:proofErr w:type="spellStart"/>
      <w:r w:rsidRPr="00754001" w:rsidR="00754001">
        <w:rPr>
          <w:rFonts w:ascii="Calibri" w:hAnsi="Calibri" w:cs="Calibri"/>
        </w:rPr>
        <w:t>Ikrafttræden</w:t>
      </w:r>
      <w:proofErr w:type="spellEnd"/>
      <w:r w:rsidRPr="00754001" w:rsidR="00754001">
        <w:rPr>
          <w:rFonts w:ascii="Calibri" w:hAnsi="Calibri" w:cs="Calibri"/>
        </w:rPr>
        <w:t>” or “</w:t>
      </w:r>
      <w:proofErr w:type="spellStart"/>
      <w:r w:rsidRPr="00754001" w:rsidR="00754001">
        <w:rPr>
          <w:rFonts w:ascii="Calibri" w:hAnsi="Calibri" w:cs="Calibri"/>
        </w:rPr>
        <w:t>Ikrafttrædelse</w:t>
      </w:r>
      <w:proofErr w:type="spellEnd"/>
      <w:r w:rsidRPr="00754001" w:rsidR="00754001">
        <w:rPr>
          <w:rFonts w:ascii="Calibri" w:hAnsi="Calibri" w:cs="Calibri"/>
        </w:rPr>
        <w:t xml:space="preserve">” (Entry into force) does not specify a date, </w:t>
      </w:r>
      <w:r w:rsidR="00754001">
        <w:rPr>
          <w:rFonts w:ascii="Calibri" w:hAnsi="Calibri" w:cs="Calibri"/>
        </w:rPr>
        <w:t>leave the</w:t>
      </w:r>
      <w:r w:rsidRPr="00754001" w:rsidR="00754001">
        <w:rPr>
          <w:rFonts w:ascii="Calibri" w:hAnsi="Calibri" w:cs="Calibri"/>
        </w:rPr>
        <w:t xml:space="preserve"> entry into force field blank. For example, in the </w:t>
      </w:r>
      <w:hyperlink w:history="1" r:id="rId20">
        <w:r w:rsidRPr="00754001" w:rsidR="00754001">
          <w:rPr>
            <w:rStyle w:val="Hyperlink"/>
            <w:rFonts w:ascii="Calibri" w:hAnsi="Calibri" w:cs="Calibri"/>
          </w:rPr>
          <w:t>Climate Act</w:t>
        </w:r>
      </w:hyperlink>
      <w:r w:rsidRPr="00754001" w:rsidR="00754001">
        <w:rPr>
          <w:rFonts w:ascii="Calibri" w:hAnsi="Calibri" w:cs="Calibri"/>
        </w:rPr>
        <w:t>, no date is provided under the Entry into force section.</w:t>
      </w:r>
    </w:p>
    <w:p w:rsidR="00754001" w:rsidP="00754001" w:rsidRDefault="00754001" w14:paraId="29970F12" w14:textId="544E34CF">
      <w:pPr>
        <w:jc w:val="both"/>
        <w:rPr>
          <w:rFonts w:ascii="Calibri" w:hAnsi="Calibri" w:cs="Calibri"/>
        </w:rPr>
      </w:pPr>
      <w:r w:rsidRPr="00F362B8">
        <w:rPr>
          <w:rFonts w:ascii="Calibri" w:hAnsi="Calibri" w:cs="Calibri"/>
          <w:noProof/>
        </w:rPr>
        <w:drawing>
          <wp:inline distT="0" distB="0" distL="0" distR="0" wp14:anchorId="1D0BDFDA" wp14:editId="6B9778AC">
            <wp:extent cx="5433060" cy="973423"/>
            <wp:effectExtent l="0" t="0" r="0" b="0"/>
            <wp:docPr id="940551470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51470" name="Picture 1" descr="A close-up of a sig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6958" cy="97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01" w:rsidP="00754001" w:rsidRDefault="00754001" w14:paraId="440690DD" w14:textId="2329FE42">
      <w:pPr>
        <w:rPr>
          <w:rFonts w:ascii="Calibri" w:hAnsi="Calibri" w:cs="Calibri"/>
        </w:rPr>
      </w:pPr>
      <w:r w:rsidRPr="00F362B8">
        <w:rPr>
          <w:rFonts w:ascii="Calibri" w:hAnsi="Calibri" w:cs="Calibri"/>
          <w:noProof/>
        </w:rPr>
        <w:drawing>
          <wp:inline distT="0" distB="0" distL="0" distR="0" wp14:anchorId="2CFD4D74" wp14:editId="0C91356F">
            <wp:extent cx="5425440" cy="974377"/>
            <wp:effectExtent l="0" t="0" r="3810" b="0"/>
            <wp:docPr id="869435066" name="Picture 1" descr="A close-up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35066" name="Picture 1" descr="A close-up of a book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0073" cy="98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4555" w:rsidR="00754001" w:rsidP="00754001" w:rsidRDefault="00754001" w14:paraId="146202B2" w14:textId="2E259185">
      <w:pPr>
        <w:rPr>
          <w:rFonts w:ascii="Calibri" w:hAnsi="Calibri" w:cs="Calibri"/>
        </w:rPr>
      </w:pPr>
      <w:r>
        <w:rPr>
          <w:rFonts w:ascii="Calibri" w:hAnsi="Calibri" w:cs="Calibri"/>
        </w:rPr>
        <w:t>Also, i</w:t>
      </w:r>
      <w:r>
        <w:rPr>
          <w:rFonts w:ascii="Calibri" w:hAnsi="Calibri" w:cs="Calibri"/>
        </w:rPr>
        <w:t xml:space="preserve">f a particular legislation does not explicitly mention a section </w:t>
      </w:r>
      <w:r w:rsidRPr="00ED6383">
        <w:rPr>
          <w:rFonts w:ascii="Calibri" w:hAnsi="Calibri" w:cs="Calibri"/>
        </w:rPr>
        <w:t>“</w:t>
      </w:r>
      <w:proofErr w:type="spellStart"/>
      <w:r w:rsidRPr="00ED6383">
        <w:rPr>
          <w:rFonts w:ascii="Calibri" w:hAnsi="Calibri" w:cs="Calibri"/>
        </w:rPr>
        <w:t>Ikrafttræden</w:t>
      </w:r>
      <w:proofErr w:type="spellEnd"/>
      <w:r w:rsidRPr="00ED6383">
        <w:rPr>
          <w:rFonts w:ascii="Calibri" w:hAnsi="Calibri" w:cs="Calibri"/>
        </w:rPr>
        <w:t>” or “</w:t>
      </w:r>
      <w:proofErr w:type="spellStart"/>
      <w:r w:rsidRPr="00ED6383">
        <w:rPr>
          <w:rFonts w:ascii="Calibri" w:hAnsi="Calibri" w:cs="Calibri"/>
        </w:rPr>
        <w:t>Ikrafttrædelse</w:t>
      </w:r>
      <w:proofErr w:type="spellEnd"/>
      <w:r w:rsidRPr="00ED6383">
        <w:rPr>
          <w:rFonts w:ascii="Calibri" w:hAnsi="Calibri" w:cs="Calibri"/>
        </w:rPr>
        <w:t>” (Entry into force)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leave</w:t>
      </w:r>
      <w:r>
        <w:rPr>
          <w:rFonts w:ascii="Calibri" w:hAnsi="Calibri" w:cs="Calibri"/>
        </w:rPr>
        <w:t xml:space="preserve"> this information blank.</w:t>
      </w:r>
    </w:p>
    <w:p w:rsidRPr="00974555" w:rsidR="001054A2" w:rsidP="00974555" w:rsidRDefault="001054A2" w14:paraId="63303C2E" w14:textId="6EEE0A34">
      <w:pPr>
        <w:rPr>
          <w:rFonts w:ascii="Calibri" w:hAnsi="Calibri" w:cs="Calibri"/>
        </w:rPr>
      </w:pPr>
    </w:p>
    <w:p w:rsidRPr="00F2489B" w:rsidR="00043FA9" w:rsidP="00974555" w:rsidRDefault="00043FA9" w14:paraId="1BC0E2BD" w14:textId="77777777">
      <w:pPr>
        <w:pStyle w:val="Heading2"/>
      </w:pPr>
      <w:r w:rsidRPr="00F2489B">
        <w:t>Important Reminders </w:t>
      </w:r>
    </w:p>
    <w:p w:rsidRPr="00043FA9" w:rsidR="00043FA9" w:rsidP="00043FA9" w:rsidRDefault="00043FA9" w14:paraId="51C72C46" w14:textId="77777777">
      <w:pPr>
        <w:numPr>
          <w:ilvl w:val="0"/>
          <w:numId w:val="20"/>
        </w:numPr>
        <w:rPr>
          <w:rFonts w:ascii="Calibri" w:hAnsi="Calibri" w:cs="Calibri"/>
        </w:rPr>
      </w:pPr>
      <w:r w:rsidRPr="00043FA9">
        <w:rPr>
          <w:rFonts w:ascii="Calibri" w:hAnsi="Calibri" w:cs="Calibri"/>
        </w:rPr>
        <w:t>Duplicate titles and/or source links should be removed and retain one copy of each duplicate. </w:t>
      </w:r>
    </w:p>
    <w:p w:rsidRPr="00043FA9" w:rsidR="00043FA9" w:rsidP="00043FA9" w:rsidRDefault="00043FA9" w14:paraId="60FA5B6F" w14:textId="77777777">
      <w:pPr>
        <w:numPr>
          <w:ilvl w:val="0"/>
          <w:numId w:val="21"/>
        </w:numPr>
        <w:rPr>
          <w:rFonts w:ascii="Calibri" w:hAnsi="Calibri" w:cs="Calibri"/>
        </w:rPr>
      </w:pPr>
      <w:r w:rsidRPr="00043FA9">
        <w:rPr>
          <w:rFonts w:ascii="Calibri" w:hAnsi="Calibri" w:cs="Calibri"/>
        </w:rPr>
        <w:t xml:space="preserve">Follow this date format for consistency – </w:t>
      </w:r>
      <w:proofErr w:type="spellStart"/>
      <w:r w:rsidRPr="00043FA9">
        <w:rPr>
          <w:rFonts w:ascii="Calibri" w:hAnsi="Calibri" w:cs="Calibri"/>
        </w:rPr>
        <w:t>yyyy</w:t>
      </w:r>
      <w:proofErr w:type="spellEnd"/>
      <w:r w:rsidRPr="00043FA9">
        <w:rPr>
          <w:rFonts w:ascii="Calibri" w:hAnsi="Calibri" w:cs="Calibri"/>
        </w:rPr>
        <w:t>-mm-dd.  </w:t>
      </w:r>
    </w:p>
    <w:p w:rsidRPr="00043FA9" w:rsidR="00043FA9" w:rsidP="00043FA9" w:rsidRDefault="00043FA9" w14:paraId="7F92A1A3" w14:textId="77777777">
      <w:pPr>
        <w:numPr>
          <w:ilvl w:val="0"/>
          <w:numId w:val="22"/>
        </w:numPr>
        <w:rPr>
          <w:rFonts w:ascii="Calibri" w:hAnsi="Calibri" w:cs="Calibri"/>
        </w:rPr>
      </w:pPr>
      <w:r w:rsidRPr="00043FA9">
        <w:rPr>
          <w:rFonts w:ascii="Calibri" w:hAnsi="Calibri" w:cs="Calibri"/>
        </w:rPr>
        <w:lastRenderedPageBreak/>
        <w:t>For non-English, please translate all the type of regulation column into English:  </w:t>
      </w:r>
    </w:p>
    <w:p w:rsidRPr="00D73EAC" w:rsidR="00754001" w:rsidP="00754001" w:rsidRDefault="00754001" w14:paraId="0EAFDB8B" w14:textId="77777777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6C2C93">
        <w:rPr>
          <w:rFonts w:ascii="Calibri" w:hAnsi="Calibri" w:cs="Calibri"/>
        </w:rPr>
        <w:t>L</w:t>
      </w:r>
      <w:r>
        <w:rPr>
          <w:rFonts w:ascii="Calibri" w:hAnsi="Calibri" w:cs="Calibri"/>
        </w:rPr>
        <w:t>ov (Act)</w:t>
      </w:r>
    </w:p>
    <w:p w:rsidR="00754001" w:rsidP="00754001" w:rsidRDefault="00754001" w14:paraId="0B86285C" w14:textId="77777777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proofErr w:type="spellStart"/>
      <w:r w:rsidRPr="003A43BF">
        <w:rPr>
          <w:rFonts w:ascii="Calibri" w:hAnsi="Calibri" w:eastAsia="Calibri" w:cs="Calibri"/>
          <w:color w:val="000000" w:themeColor="text1"/>
        </w:rPr>
        <w:t>Lovbekendtgørelse</w:t>
      </w:r>
      <w:proofErr w:type="spellEnd"/>
      <w:r w:rsidRPr="006C2C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(Consolidated Act)</w:t>
      </w:r>
    </w:p>
    <w:p w:rsidRPr="00D73EAC" w:rsidR="00754001" w:rsidP="00754001" w:rsidRDefault="00754001" w14:paraId="34C70220" w14:textId="77777777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proofErr w:type="spellStart"/>
      <w:r w:rsidRPr="003A43BF">
        <w:rPr>
          <w:rFonts w:ascii="Calibri" w:hAnsi="Calibri" w:eastAsia="Calibri" w:cs="Calibri"/>
          <w:color w:val="000000" w:themeColor="text1"/>
        </w:rPr>
        <w:t>Bekendtgørelse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(Executive Order)</w:t>
      </w:r>
    </w:p>
    <w:p w:rsidRPr="00D73EAC" w:rsidR="00754001" w:rsidP="00754001" w:rsidRDefault="00754001" w14:paraId="51A96203" w14:textId="77777777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proofErr w:type="spellStart"/>
      <w:r w:rsidRPr="00916D04">
        <w:rPr>
          <w:rFonts w:ascii="Calibri" w:hAnsi="Calibri" w:eastAsia="Calibri" w:cs="Calibri"/>
          <w:color w:val="000000" w:themeColor="text1"/>
        </w:rPr>
        <w:t>Bekendtgørelse</w:t>
      </w:r>
      <w:proofErr w:type="spellEnd"/>
      <w:r w:rsidRPr="00916D04">
        <w:rPr>
          <w:rFonts w:ascii="Calibri" w:hAnsi="Calibri" w:eastAsia="Calibri" w:cs="Calibri"/>
          <w:color w:val="000000" w:themeColor="text1"/>
        </w:rPr>
        <w:t xml:space="preserve"> (international)</w:t>
      </w:r>
      <w:r>
        <w:rPr>
          <w:rFonts w:ascii="Calibri" w:hAnsi="Calibri" w:eastAsia="Calibri" w:cs="Calibri"/>
          <w:color w:val="000000" w:themeColor="text1"/>
        </w:rPr>
        <w:t xml:space="preserve"> (Executive Order (International))</w:t>
      </w:r>
    </w:p>
    <w:p w:rsidR="00754001" w:rsidP="00754001" w:rsidRDefault="00754001" w14:paraId="4E77A1A1" w14:textId="77777777">
      <w:pPr>
        <w:pStyle w:val="ListParagraph"/>
        <w:numPr>
          <w:ilvl w:val="0"/>
          <w:numId w:val="47"/>
        </w:numPr>
        <w:rPr>
          <w:rFonts w:ascii="Calibri" w:hAnsi="Calibri" w:eastAsia="Calibri" w:cs="Calibri"/>
          <w:color w:val="000000" w:themeColor="text1"/>
        </w:rPr>
      </w:pPr>
      <w:proofErr w:type="spellStart"/>
      <w:r>
        <w:rPr>
          <w:rFonts w:ascii="Calibri" w:hAnsi="Calibri" w:eastAsia="Calibri" w:cs="Calibri"/>
          <w:color w:val="000000" w:themeColor="text1"/>
        </w:rPr>
        <w:t>C</w:t>
      </w:r>
      <w:r w:rsidRPr="003A43BF">
        <w:rPr>
          <w:rFonts w:ascii="Calibri" w:hAnsi="Calibri" w:eastAsia="Calibri" w:cs="Calibri"/>
          <w:color w:val="000000" w:themeColor="text1"/>
        </w:rPr>
        <w:t>irkulære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(Circular)</w:t>
      </w:r>
    </w:p>
    <w:p w:rsidRPr="00754001" w:rsidR="00754001" w:rsidP="00754001" w:rsidRDefault="00754001" w14:paraId="1C673928" w14:textId="402B0BFC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proofErr w:type="spellStart"/>
      <w:r w:rsidRPr="00916D04">
        <w:rPr>
          <w:rFonts w:ascii="Calibri" w:hAnsi="Calibri" w:eastAsia="Calibri" w:cs="Calibri"/>
          <w:color w:val="000000" w:themeColor="text1"/>
        </w:rPr>
        <w:t>Vejledning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(Guidance)</w:t>
      </w:r>
    </w:p>
    <w:p w:rsidRPr="00043FA9" w:rsidR="00043FA9" w:rsidP="00754001" w:rsidRDefault="00043FA9" w14:paraId="59D47FFE" w14:textId="3EAA0AA5">
      <w:pPr>
        <w:numPr>
          <w:ilvl w:val="0"/>
          <w:numId w:val="22"/>
        </w:numPr>
        <w:rPr>
          <w:rFonts w:ascii="Calibri" w:hAnsi="Calibri" w:cs="Calibri"/>
        </w:rPr>
      </w:pPr>
      <w:r w:rsidRPr="00043FA9">
        <w:rPr>
          <w:rFonts w:ascii="Calibri" w:hAnsi="Calibri" w:cs="Calibri"/>
        </w:rPr>
        <w:t>Add one column beside the Original Title and translate the titles into English. </w:t>
      </w:r>
    </w:p>
    <w:p w:rsidRPr="00043FA9" w:rsidR="00043FA9" w:rsidP="00043FA9" w:rsidRDefault="00043FA9" w14:paraId="483F0877" w14:textId="7098AE63">
      <w:pPr>
        <w:numPr>
          <w:ilvl w:val="0"/>
          <w:numId w:val="26"/>
        </w:numPr>
        <w:rPr>
          <w:rFonts w:ascii="Calibri" w:hAnsi="Calibri" w:cs="Calibri"/>
        </w:rPr>
      </w:pPr>
      <w:r w:rsidRPr="00043FA9">
        <w:rPr>
          <w:rFonts w:ascii="Calibri" w:hAnsi="Calibri" w:cs="Calibri"/>
        </w:rPr>
        <w:t xml:space="preserve">Please exclude any legislations containing the following </w:t>
      </w:r>
      <w:r w:rsidR="00754001">
        <w:rPr>
          <w:rFonts w:ascii="Calibri" w:hAnsi="Calibri" w:cs="Calibri"/>
        </w:rPr>
        <w:t>Danish</w:t>
      </w:r>
      <w:r w:rsidRPr="00043FA9">
        <w:rPr>
          <w:rFonts w:ascii="Calibri" w:hAnsi="Calibri" w:cs="Calibri"/>
        </w:rPr>
        <w:t xml:space="preserve"> terms in the </w:t>
      </w:r>
      <w:r w:rsidR="004B759D">
        <w:rPr>
          <w:rFonts w:ascii="Calibri" w:hAnsi="Calibri" w:cs="Calibri"/>
        </w:rPr>
        <w:t>title</w:t>
      </w:r>
      <w:r w:rsidRPr="00043FA9">
        <w:rPr>
          <w:rFonts w:ascii="Calibri" w:hAnsi="Calibri" w:cs="Calibri"/>
        </w:rPr>
        <w:t>: </w:t>
      </w:r>
    </w:p>
    <w:p w:rsidR="008D374E" w:rsidP="00F2489B" w:rsidRDefault="00754001" w14:paraId="0B57100A" w14:textId="144056F6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754001">
        <w:rPr>
          <w:rFonts w:ascii="Calibri" w:hAnsi="Calibri" w:cs="Calibri"/>
        </w:rPr>
        <w:t>ændringsforslag</w:t>
      </w:r>
      <w:proofErr w:type="spellEnd"/>
      <w:r w:rsidR="008D374E">
        <w:rPr>
          <w:rFonts w:ascii="Calibri" w:hAnsi="Calibri" w:cs="Calibri"/>
        </w:rPr>
        <w:t xml:space="preserve"> (amendment)</w:t>
      </w:r>
    </w:p>
    <w:p w:rsidR="00754001" w:rsidP="00F2489B" w:rsidRDefault="00754001" w14:paraId="7416F7AC" w14:textId="38FB1ACF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754001">
        <w:rPr>
          <w:rFonts w:ascii="Calibri" w:hAnsi="Calibri" w:cs="Calibri"/>
        </w:rPr>
        <w:t>ændring</w:t>
      </w:r>
      <w:proofErr w:type="spellEnd"/>
      <w:r>
        <w:rPr>
          <w:rFonts w:ascii="Calibri" w:hAnsi="Calibri" w:cs="Calibri"/>
        </w:rPr>
        <w:t xml:space="preserve"> (amending)</w:t>
      </w:r>
    </w:p>
    <w:p w:rsidR="004B759D" w:rsidP="00F2489B" w:rsidRDefault="00754001" w14:paraId="6CAF7C4C" w14:textId="2B540B04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754001">
        <w:rPr>
          <w:rFonts w:ascii="Calibri" w:hAnsi="Calibri" w:cs="Calibri"/>
        </w:rPr>
        <w:t xml:space="preserve">at </w:t>
      </w:r>
      <w:proofErr w:type="spellStart"/>
      <w:r w:rsidRPr="00754001">
        <w:rPr>
          <w:rFonts w:ascii="Calibri" w:hAnsi="Calibri" w:cs="Calibri"/>
        </w:rPr>
        <w:t>ændre</w:t>
      </w:r>
      <w:proofErr w:type="spellEnd"/>
      <w:r w:rsidR="004B759D">
        <w:rPr>
          <w:rFonts w:ascii="Calibri" w:hAnsi="Calibri" w:cs="Calibri"/>
        </w:rPr>
        <w:t xml:space="preserve"> (to amend, to change, to alter)</w:t>
      </w:r>
    </w:p>
    <w:p w:rsidRPr="00F2489B" w:rsidR="00043FA9" w:rsidP="00F2489B" w:rsidRDefault="00754001" w14:paraId="40999C6C" w14:textId="48E55C06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754001">
        <w:rPr>
          <w:rFonts w:ascii="Calibri" w:hAnsi="Calibri" w:cs="Calibri"/>
        </w:rPr>
        <w:t>bevilling</w:t>
      </w:r>
      <w:proofErr w:type="spellEnd"/>
      <w:r w:rsidR="00F2489B">
        <w:rPr>
          <w:rFonts w:ascii="Calibri" w:hAnsi="Calibri" w:cs="Calibri"/>
        </w:rPr>
        <w:t xml:space="preserve"> (</w:t>
      </w:r>
      <w:r w:rsidRPr="00F2489B" w:rsidR="00043FA9">
        <w:rPr>
          <w:rFonts w:ascii="Calibri" w:hAnsi="Calibri" w:cs="Calibri"/>
        </w:rPr>
        <w:t>appropriation</w:t>
      </w:r>
      <w:r w:rsidR="00F2489B">
        <w:rPr>
          <w:rFonts w:ascii="Calibri" w:hAnsi="Calibri" w:cs="Calibri"/>
        </w:rPr>
        <w:t>)</w:t>
      </w:r>
    </w:p>
    <w:p w:rsidRPr="00F2489B" w:rsidR="00043FA9" w:rsidP="00F2489B" w:rsidRDefault="00C16570" w14:paraId="6012B898" w14:textId="775690B5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C16570">
        <w:rPr>
          <w:rFonts w:ascii="Calibri" w:hAnsi="Calibri" w:cs="Calibri"/>
        </w:rPr>
        <w:t>bud</w:t>
      </w:r>
      <w:r w:rsidR="00754001">
        <w:rPr>
          <w:rFonts w:ascii="Calibri" w:hAnsi="Calibri" w:cs="Calibri"/>
        </w:rPr>
        <w:t>get</w:t>
      </w:r>
      <w:r w:rsidRPr="00F2489B" w:rsidR="00F2489B">
        <w:rPr>
          <w:rFonts w:ascii="Calibri" w:hAnsi="Calibri" w:cs="Calibri"/>
        </w:rPr>
        <w:t xml:space="preserve"> </w:t>
      </w:r>
      <w:r w:rsidR="00F2489B">
        <w:rPr>
          <w:rFonts w:ascii="Calibri" w:hAnsi="Calibri" w:cs="Calibri"/>
        </w:rPr>
        <w:t>(</w:t>
      </w:r>
      <w:r w:rsidRPr="00F2489B" w:rsidR="00043FA9">
        <w:rPr>
          <w:rFonts w:ascii="Calibri" w:hAnsi="Calibri" w:cs="Calibri"/>
        </w:rPr>
        <w:t>budget</w:t>
      </w:r>
      <w:r w:rsidR="00F2489B">
        <w:rPr>
          <w:rFonts w:ascii="Calibri" w:hAnsi="Calibri" w:cs="Calibri"/>
        </w:rPr>
        <w:t>)</w:t>
      </w:r>
    </w:p>
    <w:p w:rsidR="00043FA9" w:rsidP="00F2489B" w:rsidRDefault="00754001" w14:paraId="4940857F" w14:textId="70FFB594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754001">
        <w:rPr>
          <w:rFonts w:ascii="Calibri" w:hAnsi="Calibri" w:cs="Calibri"/>
        </w:rPr>
        <w:t>ophævet</w:t>
      </w:r>
      <w:proofErr w:type="spellEnd"/>
      <w:r w:rsidRPr="00F2489B" w:rsidR="00043FA9">
        <w:rPr>
          <w:rFonts w:ascii="Calibri" w:hAnsi="Calibri" w:cs="Calibri"/>
        </w:rPr>
        <w:t xml:space="preserve"> (repealed)</w:t>
      </w:r>
    </w:p>
    <w:p w:rsidRPr="00F2489B" w:rsidR="00754001" w:rsidP="00F2489B" w:rsidRDefault="00754001" w14:paraId="3B0D9D6D" w14:textId="4903E9D9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754001">
        <w:rPr>
          <w:rFonts w:ascii="Calibri" w:hAnsi="Calibri" w:cs="Calibri"/>
        </w:rPr>
        <w:t>ophævelse</w:t>
      </w:r>
      <w:proofErr w:type="spellEnd"/>
      <w:r>
        <w:rPr>
          <w:rFonts w:ascii="Calibri" w:hAnsi="Calibri" w:cs="Calibri"/>
        </w:rPr>
        <w:t xml:space="preserve"> (repealing)</w:t>
      </w:r>
    </w:p>
    <w:p w:rsidRPr="00F2489B" w:rsidR="00043FA9" w:rsidP="00F2489B" w:rsidRDefault="00754001" w14:paraId="4B4E30A7" w14:textId="186BA43B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754001">
        <w:rPr>
          <w:rFonts w:ascii="Calibri" w:hAnsi="Calibri" w:cs="Calibri"/>
        </w:rPr>
        <w:t>tilbagekaldt</w:t>
      </w:r>
      <w:proofErr w:type="spellEnd"/>
      <w:r w:rsidRPr="00F2489B" w:rsidR="00043FA9">
        <w:rPr>
          <w:rFonts w:ascii="Calibri" w:hAnsi="Calibri" w:cs="Calibri"/>
        </w:rPr>
        <w:t xml:space="preserve"> (revoked)</w:t>
      </w:r>
    </w:p>
    <w:p w:rsidRPr="00F2489B" w:rsidR="00043FA9" w:rsidP="00F2489B" w:rsidRDefault="00754001" w14:paraId="11AD5681" w14:textId="5B70FE82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754001">
        <w:rPr>
          <w:rFonts w:ascii="Calibri" w:hAnsi="Calibri" w:cs="Calibri"/>
        </w:rPr>
        <w:t>lufthavn</w:t>
      </w:r>
      <w:proofErr w:type="spellEnd"/>
      <w:r w:rsidRPr="00F2489B" w:rsidR="00F2489B">
        <w:rPr>
          <w:rFonts w:ascii="Calibri" w:hAnsi="Calibri" w:cs="Calibri"/>
        </w:rPr>
        <w:t xml:space="preserve"> </w:t>
      </w:r>
      <w:r w:rsidRPr="00F2489B" w:rsidR="00043FA9">
        <w:rPr>
          <w:rFonts w:ascii="Calibri" w:hAnsi="Calibri" w:cs="Calibri"/>
        </w:rPr>
        <w:t>(airport)</w:t>
      </w:r>
    </w:p>
    <w:p w:rsidRPr="00F2489B" w:rsidR="00043FA9" w:rsidP="00F2489B" w:rsidRDefault="00754001" w14:paraId="41DC528D" w14:textId="6FA6D261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754001">
        <w:rPr>
          <w:rFonts w:ascii="Calibri" w:hAnsi="Calibri" w:cs="Calibri"/>
        </w:rPr>
        <w:t>flyselskab</w:t>
      </w:r>
      <w:proofErr w:type="spellEnd"/>
      <w:r w:rsidRPr="00F2489B" w:rsidR="00F2489B">
        <w:rPr>
          <w:rFonts w:ascii="Calibri" w:hAnsi="Calibri" w:cs="Calibri"/>
        </w:rPr>
        <w:t xml:space="preserve"> </w:t>
      </w:r>
      <w:r w:rsidRPr="00F2489B" w:rsidR="00043FA9">
        <w:rPr>
          <w:rFonts w:ascii="Calibri" w:hAnsi="Calibri" w:cs="Calibri"/>
        </w:rPr>
        <w:t>(airline)</w:t>
      </w:r>
    </w:p>
    <w:p w:rsidRPr="00F2489B" w:rsidR="00043FA9" w:rsidP="00F2489B" w:rsidRDefault="00754001" w14:paraId="3C57D433" w14:textId="31E8A0F9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754001">
        <w:rPr>
          <w:rFonts w:ascii="Calibri" w:hAnsi="Calibri" w:cs="Calibri"/>
        </w:rPr>
        <w:t>udnævnelse</w:t>
      </w:r>
      <w:proofErr w:type="spellEnd"/>
      <w:r w:rsidRPr="00F2489B" w:rsidR="00043FA9">
        <w:rPr>
          <w:rFonts w:ascii="Calibri" w:hAnsi="Calibri" w:cs="Calibri"/>
        </w:rPr>
        <w:t xml:space="preserve"> (appointment)</w:t>
      </w:r>
    </w:p>
    <w:p w:rsidRPr="00F2489B" w:rsidR="00043FA9" w:rsidP="00F2489B" w:rsidRDefault="00754001" w14:paraId="10746E5D" w14:textId="69980898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754001">
        <w:rPr>
          <w:rFonts w:ascii="Calibri" w:hAnsi="Calibri" w:cs="Calibri"/>
        </w:rPr>
        <w:t>udnævnt</w:t>
      </w:r>
      <w:proofErr w:type="spellEnd"/>
      <w:r w:rsidRPr="00C16570" w:rsidR="00C16570">
        <w:rPr>
          <w:rFonts w:ascii="Calibri" w:hAnsi="Calibri" w:cs="Calibri"/>
        </w:rPr>
        <w:t xml:space="preserve"> </w:t>
      </w:r>
      <w:r w:rsidRPr="00F2489B" w:rsidR="00043FA9">
        <w:rPr>
          <w:rFonts w:ascii="Calibri" w:hAnsi="Calibri" w:cs="Calibri"/>
        </w:rPr>
        <w:t>(appointed)</w:t>
      </w:r>
    </w:p>
    <w:p w:rsidR="00F2489B" w:rsidP="00043FA9" w:rsidRDefault="00C16570" w14:paraId="5C5B3657" w14:textId="6274305B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C16570">
        <w:rPr>
          <w:rFonts w:ascii="Calibri" w:hAnsi="Calibri" w:cs="Calibri"/>
        </w:rPr>
        <w:t>pa</w:t>
      </w:r>
      <w:r w:rsidR="00754001">
        <w:rPr>
          <w:rFonts w:ascii="Calibri" w:hAnsi="Calibri" w:cs="Calibri"/>
        </w:rPr>
        <w:t>t</w:t>
      </w:r>
      <w:r w:rsidRPr="00C16570">
        <w:rPr>
          <w:rFonts w:ascii="Calibri" w:hAnsi="Calibri" w:cs="Calibri"/>
        </w:rPr>
        <w:t xml:space="preserve">ient </w:t>
      </w:r>
      <w:r w:rsidR="00F2489B">
        <w:rPr>
          <w:rFonts w:ascii="Calibri" w:hAnsi="Calibri" w:cs="Calibri"/>
        </w:rPr>
        <w:t>(patient)</w:t>
      </w:r>
    </w:p>
    <w:p w:rsidR="2521A5E9" w:rsidP="00043FA9" w:rsidRDefault="00043FA9" w14:paraId="2F7BF11A" w14:textId="2E7512B3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F2489B">
        <w:rPr>
          <w:rFonts w:ascii="Calibri" w:hAnsi="Calibri" w:cs="Calibri"/>
        </w:rPr>
        <w:t>coronavirus / COVID-19</w:t>
      </w:r>
    </w:p>
    <w:p w:rsidR="00754001" w:rsidP="00754001" w:rsidRDefault="00754001" w14:paraId="4A721C1A" w14:textId="77777777">
      <w:pPr>
        <w:rPr>
          <w:rFonts w:ascii="Calibri" w:hAnsi="Calibri" w:cs="Calibri"/>
        </w:rPr>
      </w:pPr>
    </w:p>
    <w:p w:rsidRPr="00754001" w:rsidR="00754001" w:rsidP="00754001" w:rsidRDefault="00754001" w14:paraId="4BD810A2" w14:textId="0AAA9A7A">
      <w:pPr>
        <w:rPr>
          <w:rFonts w:ascii="Calibri" w:hAnsi="Calibri" w:cs="Calibri"/>
        </w:rPr>
      </w:pPr>
      <w:r w:rsidRPr="00754001">
        <w:rPr>
          <w:rFonts w:ascii="Calibri" w:hAnsi="Calibri" w:cs="Calibri"/>
        </w:rPr>
        <w:t>For any queries, issues, or clarifications regarding these instructions, kindly post them promptly on our Teams channel so we can provide a timely response or action as needed.</w:t>
      </w:r>
    </w:p>
    <w:p w:rsidRPr="00754001" w:rsidR="00754001" w:rsidP="00754001" w:rsidRDefault="00754001" w14:paraId="4F79EDA8" w14:textId="3313DA93">
      <w:pPr>
        <w:rPr>
          <w:rFonts w:ascii="Calibri" w:hAnsi="Calibri" w:cs="Calibri"/>
        </w:rPr>
      </w:pPr>
      <w:hyperlink w:tgtFrame="_blank" w:history="1" r:id="rId23">
        <w:r w:rsidRPr="00754001">
          <w:rPr>
            <w:rStyle w:val="Hyperlink"/>
            <w:rFonts w:ascii="Calibri" w:hAnsi="Calibri" w:cs="Calibri"/>
          </w:rPr>
          <w:t>ESG KLI Project | ESG KLI Project | Microsoft Teams</w:t>
        </w:r>
      </w:hyperlink>
    </w:p>
    <w:sectPr w:rsidRPr="00754001" w:rsidR="0075400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AAF"/>
    <w:multiLevelType w:val="multilevel"/>
    <w:tmpl w:val="FDE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8F1305D"/>
    <w:multiLevelType w:val="multilevel"/>
    <w:tmpl w:val="2F6252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B6581"/>
    <w:multiLevelType w:val="multilevel"/>
    <w:tmpl w:val="B1D4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ED24397"/>
    <w:multiLevelType w:val="hybridMultilevel"/>
    <w:tmpl w:val="848A01EC"/>
    <w:lvl w:ilvl="0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044AF8D"/>
    <w:multiLevelType w:val="hybridMultilevel"/>
    <w:tmpl w:val="CE24E9AA"/>
    <w:lvl w:ilvl="0" w:tplc="D2DCCC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8854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827A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F613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CAF6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2C09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4E14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1A42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F842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B54C59"/>
    <w:multiLevelType w:val="hybridMultilevel"/>
    <w:tmpl w:val="66F09E8E"/>
    <w:lvl w:ilvl="0" w:tplc="3C66A120">
      <w:start w:val="1"/>
      <w:numFmt w:val="decimal"/>
      <w:lvlText w:val="%1."/>
      <w:lvlJc w:val="left"/>
      <w:pPr>
        <w:ind w:left="720" w:hanging="360"/>
      </w:pPr>
    </w:lvl>
    <w:lvl w:ilvl="1" w:tplc="FB8A95D8">
      <w:start w:val="1"/>
      <w:numFmt w:val="lowerLetter"/>
      <w:lvlText w:val="%2."/>
      <w:lvlJc w:val="left"/>
      <w:pPr>
        <w:ind w:left="1440" w:hanging="360"/>
      </w:pPr>
    </w:lvl>
    <w:lvl w:ilvl="2" w:tplc="2C5E5B82">
      <w:start w:val="1"/>
      <w:numFmt w:val="lowerRoman"/>
      <w:lvlText w:val="%3."/>
      <w:lvlJc w:val="right"/>
      <w:pPr>
        <w:ind w:left="2160" w:hanging="180"/>
      </w:pPr>
    </w:lvl>
    <w:lvl w:ilvl="3" w:tplc="F5A0A142">
      <w:start w:val="1"/>
      <w:numFmt w:val="decimal"/>
      <w:lvlText w:val="%4."/>
      <w:lvlJc w:val="left"/>
      <w:pPr>
        <w:ind w:left="2880" w:hanging="360"/>
      </w:pPr>
    </w:lvl>
    <w:lvl w:ilvl="4" w:tplc="EBA826D0">
      <w:start w:val="1"/>
      <w:numFmt w:val="lowerLetter"/>
      <w:lvlText w:val="%5."/>
      <w:lvlJc w:val="left"/>
      <w:pPr>
        <w:ind w:left="3600" w:hanging="360"/>
      </w:pPr>
    </w:lvl>
    <w:lvl w:ilvl="5" w:tplc="40C05E8E">
      <w:start w:val="1"/>
      <w:numFmt w:val="lowerRoman"/>
      <w:lvlText w:val="%6."/>
      <w:lvlJc w:val="right"/>
      <w:pPr>
        <w:ind w:left="4320" w:hanging="180"/>
      </w:pPr>
    </w:lvl>
    <w:lvl w:ilvl="6" w:tplc="F6909BA8">
      <w:start w:val="1"/>
      <w:numFmt w:val="decimal"/>
      <w:lvlText w:val="%7."/>
      <w:lvlJc w:val="left"/>
      <w:pPr>
        <w:ind w:left="5040" w:hanging="360"/>
      </w:pPr>
    </w:lvl>
    <w:lvl w:ilvl="7" w:tplc="1E76E930">
      <w:start w:val="1"/>
      <w:numFmt w:val="lowerLetter"/>
      <w:lvlText w:val="%8."/>
      <w:lvlJc w:val="left"/>
      <w:pPr>
        <w:ind w:left="5760" w:hanging="360"/>
      </w:pPr>
    </w:lvl>
    <w:lvl w:ilvl="8" w:tplc="953CC8F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D76EC"/>
    <w:multiLevelType w:val="multilevel"/>
    <w:tmpl w:val="2550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623639F"/>
    <w:multiLevelType w:val="multilevel"/>
    <w:tmpl w:val="237CBA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6B0AB"/>
    <w:multiLevelType w:val="hybridMultilevel"/>
    <w:tmpl w:val="9970E852"/>
    <w:lvl w:ilvl="0" w:tplc="20CA5C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A6CE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BA9B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6C79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E299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3630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2E5F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C2BB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6E50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B48469A"/>
    <w:multiLevelType w:val="hybridMultilevel"/>
    <w:tmpl w:val="8C146240"/>
    <w:lvl w:ilvl="0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1CD8D7D7"/>
    <w:multiLevelType w:val="hybridMultilevel"/>
    <w:tmpl w:val="85ACA8A4"/>
    <w:lvl w:ilvl="0" w:tplc="1E9499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1649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6AA2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0444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C832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2C04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D83D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AA2D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B803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D835AFA"/>
    <w:multiLevelType w:val="multilevel"/>
    <w:tmpl w:val="F44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2D5DFF9"/>
    <w:multiLevelType w:val="hybridMultilevel"/>
    <w:tmpl w:val="AB3457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9E40863A">
      <w:start w:val="1"/>
      <w:numFmt w:val="lowerRoman"/>
      <w:lvlText w:val="%3."/>
      <w:lvlJc w:val="right"/>
      <w:pPr>
        <w:ind w:left="2160" w:hanging="180"/>
      </w:pPr>
    </w:lvl>
    <w:lvl w:ilvl="3" w:tplc="0250174E">
      <w:start w:val="1"/>
      <w:numFmt w:val="decimal"/>
      <w:lvlText w:val="%4."/>
      <w:lvlJc w:val="left"/>
      <w:pPr>
        <w:ind w:left="2880" w:hanging="360"/>
      </w:pPr>
    </w:lvl>
    <w:lvl w:ilvl="4" w:tplc="855A2F3E">
      <w:start w:val="1"/>
      <w:numFmt w:val="lowerLetter"/>
      <w:lvlText w:val="%5."/>
      <w:lvlJc w:val="left"/>
      <w:pPr>
        <w:ind w:left="3600" w:hanging="360"/>
      </w:pPr>
    </w:lvl>
    <w:lvl w:ilvl="5" w:tplc="CB7ABCB2">
      <w:start w:val="1"/>
      <w:numFmt w:val="lowerRoman"/>
      <w:lvlText w:val="%6."/>
      <w:lvlJc w:val="right"/>
      <w:pPr>
        <w:ind w:left="4320" w:hanging="180"/>
      </w:pPr>
    </w:lvl>
    <w:lvl w:ilvl="6" w:tplc="7A4416C2">
      <w:start w:val="1"/>
      <w:numFmt w:val="decimal"/>
      <w:lvlText w:val="%7."/>
      <w:lvlJc w:val="left"/>
      <w:pPr>
        <w:ind w:left="5040" w:hanging="360"/>
      </w:pPr>
    </w:lvl>
    <w:lvl w:ilvl="7" w:tplc="75083694">
      <w:start w:val="1"/>
      <w:numFmt w:val="lowerLetter"/>
      <w:lvlText w:val="%8."/>
      <w:lvlJc w:val="left"/>
      <w:pPr>
        <w:ind w:left="5760" w:hanging="360"/>
      </w:pPr>
    </w:lvl>
    <w:lvl w:ilvl="8" w:tplc="4E5EC1D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E5906"/>
    <w:multiLevelType w:val="hybridMultilevel"/>
    <w:tmpl w:val="E2C2F32C"/>
    <w:lvl w:ilvl="0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2656788D"/>
    <w:multiLevelType w:val="multilevel"/>
    <w:tmpl w:val="1DA0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28C01641"/>
    <w:multiLevelType w:val="multilevel"/>
    <w:tmpl w:val="E964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29E0361A"/>
    <w:multiLevelType w:val="multilevel"/>
    <w:tmpl w:val="A08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2B4236C4"/>
    <w:multiLevelType w:val="hybridMultilevel"/>
    <w:tmpl w:val="8D70AE3A"/>
    <w:lvl w:ilvl="0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2CFA2EDB"/>
    <w:multiLevelType w:val="hybridMultilevel"/>
    <w:tmpl w:val="7136ACB4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7B2D7A"/>
    <w:multiLevelType w:val="multilevel"/>
    <w:tmpl w:val="E0A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385F6116"/>
    <w:multiLevelType w:val="multilevel"/>
    <w:tmpl w:val="CBAA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A04A0E"/>
    <w:multiLevelType w:val="multilevel"/>
    <w:tmpl w:val="9A7C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3B4D3F40"/>
    <w:multiLevelType w:val="hybridMultilevel"/>
    <w:tmpl w:val="95D482A6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17308C4"/>
    <w:multiLevelType w:val="hybridMultilevel"/>
    <w:tmpl w:val="06EE23CA"/>
    <w:lvl w:ilvl="0" w:tplc="ACDCF7B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48B34189"/>
    <w:multiLevelType w:val="hybridMultilevel"/>
    <w:tmpl w:val="BA82AA2C"/>
    <w:lvl w:ilvl="0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4B7B6E60"/>
    <w:multiLevelType w:val="hybridMultilevel"/>
    <w:tmpl w:val="FCAACB88"/>
    <w:lvl w:ilvl="0" w:tplc="D18EBD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A67A3"/>
    <w:multiLevelType w:val="multilevel"/>
    <w:tmpl w:val="46AE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4C8A0E5D"/>
    <w:multiLevelType w:val="multilevel"/>
    <w:tmpl w:val="5D98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4DE925F9"/>
    <w:multiLevelType w:val="multilevel"/>
    <w:tmpl w:val="FE72FE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8D3226"/>
    <w:multiLevelType w:val="hybridMultilevel"/>
    <w:tmpl w:val="E5129820"/>
    <w:lvl w:ilvl="0" w:tplc="8048BCA2">
      <w:start w:val="1"/>
      <w:numFmt w:val="lowerLetter"/>
      <w:lvlText w:val="(%1)"/>
      <w:lvlJc w:val="left"/>
      <w:pPr>
        <w:ind w:left="1080" w:hanging="360"/>
      </w:pPr>
    </w:lvl>
    <w:lvl w:ilvl="1" w:tplc="2BFCE6C2">
      <w:start w:val="1"/>
      <w:numFmt w:val="lowerLetter"/>
      <w:lvlText w:val="%2."/>
      <w:lvlJc w:val="left"/>
      <w:pPr>
        <w:ind w:left="1800" w:hanging="360"/>
      </w:pPr>
    </w:lvl>
    <w:lvl w:ilvl="2" w:tplc="41246566">
      <w:start w:val="1"/>
      <w:numFmt w:val="lowerRoman"/>
      <w:lvlText w:val="%3."/>
      <w:lvlJc w:val="right"/>
      <w:pPr>
        <w:ind w:left="2520" w:hanging="180"/>
      </w:pPr>
    </w:lvl>
    <w:lvl w:ilvl="3" w:tplc="7E620ED6">
      <w:start w:val="1"/>
      <w:numFmt w:val="decimal"/>
      <w:lvlText w:val="%4."/>
      <w:lvlJc w:val="left"/>
      <w:pPr>
        <w:ind w:left="3240" w:hanging="360"/>
      </w:pPr>
    </w:lvl>
    <w:lvl w:ilvl="4" w:tplc="66CCFD16">
      <w:start w:val="1"/>
      <w:numFmt w:val="lowerLetter"/>
      <w:lvlText w:val="%5."/>
      <w:lvlJc w:val="left"/>
      <w:pPr>
        <w:ind w:left="3960" w:hanging="360"/>
      </w:pPr>
    </w:lvl>
    <w:lvl w:ilvl="5" w:tplc="E79262CC">
      <w:start w:val="1"/>
      <w:numFmt w:val="lowerRoman"/>
      <w:lvlText w:val="%6."/>
      <w:lvlJc w:val="right"/>
      <w:pPr>
        <w:ind w:left="4680" w:hanging="180"/>
      </w:pPr>
    </w:lvl>
    <w:lvl w:ilvl="6" w:tplc="9E1ABB38">
      <w:start w:val="1"/>
      <w:numFmt w:val="decimal"/>
      <w:lvlText w:val="%7."/>
      <w:lvlJc w:val="left"/>
      <w:pPr>
        <w:ind w:left="5400" w:hanging="360"/>
      </w:pPr>
    </w:lvl>
    <w:lvl w:ilvl="7" w:tplc="C986C2C4">
      <w:start w:val="1"/>
      <w:numFmt w:val="lowerLetter"/>
      <w:lvlText w:val="%8."/>
      <w:lvlJc w:val="left"/>
      <w:pPr>
        <w:ind w:left="6120" w:hanging="360"/>
      </w:pPr>
    </w:lvl>
    <w:lvl w:ilvl="8" w:tplc="687E1BE6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6A0614"/>
    <w:multiLevelType w:val="hybridMultilevel"/>
    <w:tmpl w:val="889089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651F5F"/>
    <w:multiLevelType w:val="hybridMultilevel"/>
    <w:tmpl w:val="1862E2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53450"/>
    <w:multiLevelType w:val="hybridMultilevel"/>
    <w:tmpl w:val="33941AEA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3F64291"/>
    <w:multiLevelType w:val="hybridMultilevel"/>
    <w:tmpl w:val="DF0ED2C6"/>
    <w:lvl w:ilvl="0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4" w15:restartNumberingAfterBreak="0">
    <w:nsid w:val="561A68EB"/>
    <w:multiLevelType w:val="hybridMultilevel"/>
    <w:tmpl w:val="D7CEA1DC"/>
    <w:lvl w:ilvl="0" w:tplc="00CABC54">
      <w:start w:val="1"/>
      <w:numFmt w:val="decimal"/>
      <w:lvlText w:val="(%1)"/>
      <w:lvlJc w:val="left"/>
      <w:pPr>
        <w:ind w:left="720" w:hanging="360"/>
      </w:pPr>
    </w:lvl>
    <w:lvl w:ilvl="1" w:tplc="994ECE6C">
      <w:start w:val="1"/>
      <w:numFmt w:val="lowerLetter"/>
      <w:lvlText w:val="%2."/>
      <w:lvlJc w:val="left"/>
      <w:pPr>
        <w:ind w:left="1440" w:hanging="360"/>
      </w:pPr>
    </w:lvl>
    <w:lvl w:ilvl="2" w:tplc="AB22DCBC">
      <w:start w:val="1"/>
      <w:numFmt w:val="lowerRoman"/>
      <w:lvlText w:val="%3."/>
      <w:lvlJc w:val="right"/>
      <w:pPr>
        <w:ind w:left="2160" w:hanging="180"/>
      </w:pPr>
    </w:lvl>
    <w:lvl w:ilvl="3" w:tplc="A40CF51C">
      <w:start w:val="1"/>
      <w:numFmt w:val="decimal"/>
      <w:lvlText w:val="%4."/>
      <w:lvlJc w:val="left"/>
      <w:pPr>
        <w:ind w:left="2880" w:hanging="360"/>
      </w:pPr>
    </w:lvl>
    <w:lvl w:ilvl="4" w:tplc="C1488C7A">
      <w:start w:val="1"/>
      <w:numFmt w:val="lowerLetter"/>
      <w:lvlText w:val="%5."/>
      <w:lvlJc w:val="left"/>
      <w:pPr>
        <w:ind w:left="3600" w:hanging="360"/>
      </w:pPr>
    </w:lvl>
    <w:lvl w:ilvl="5" w:tplc="8C2E54B8">
      <w:start w:val="1"/>
      <w:numFmt w:val="lowerRoman"/>
      <w:lvlText w:val="%6."/>
      <w:lvlJc w:val="right"/>
      <w:pPr>
        <w:ind w:left="4320" w:hanging="180"/>
      </w:pPr>
    </w:lvl>
    <w:lvl w:ilvl="6" w:tplc="ADB2F334">
      <w:start w:val="1"/>
      <w:numFmt w:val="decimal"/>
      <w:lvlText w:val="%7."/>
      <w:lvlJc w:val="left"/>
      <w:pPr>
        <w:ind w:left="5040" w:hanging="360"/>
      </w:pPr>
    </w:lvl>
    <w:lvl w:ilvl="7" w:tplc="95D69E76">
      <w:start w:val="1"/>
      <w:numFmt w:val="lowerLetter"/>
      <w:lvlText w:val="%8."/>
      <w:lvlJc w:val="left"/>
      <w:pPr>
        <w:ind w:left="5760" w:hanging="360"/>
      </w:pPr>
    </w:lvl>
    <w:lvl w:ilvl="8" w:tplc="81D081A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882401"/>
    <w:multiLevelType w:val="multilevel"/>
    <w:tmpl w:val="0002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5FA92E6A"/>
    <w:multiLevelType w:val="multilevel"/>
    <w:tmpl w:val="A336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607B2509"/>
    <w:multiLevelType w:val="hybridMultilevel"/>
    <w:tmpl w:val="C2ACBEC2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9193FAD"/>
    <w:multiLevelType w:val="hybridMultilevel"/>
    <w:tmpl w:val="1C3EDF10"/>
    <w:lvl w:ilvl="0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9" w15:restartNumberingAfterBreak="0">
    <w:nsid w:val="69AA70D2"/>
    <w:multiLevelType w:val="hybridMultilevel"/>
    <w:tmpl w:val="495A5D2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D007A"/>
    <w:multiLevelType w:val="multilevel"/>
    <w:tmpl w:val="081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701A6E17"/>
    <w:multiLevelType w:val="hybridMultilevel"/>
    <w:tmpl w:val="6608C1F4"/>
    <w:lvl w:ilvl="0" w:tplc="C9F68A14">
      <w:numFmt w:val="bullet"/>
      <w:lvlText w:val="–"/>
      <w:lvlJc w:val="left"/>
      <w:pPr>
        <w:ind w:left="2160" w:hanging="360"/>
      </w:pPr>
      <w:rPr>
        <w:rFonts w:hint="default" w:ascii="Calibri" w:hAnsi="Calibri" w:eastAsia="Calibri" w:cs="Calibri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2" w15:restartNumberingAfterBreak="0">
    <w:nsid w:val="71A80465"/>
    <w:multiLevelType w:val="hybridMultilevel"/>
    <w:tmpl w:val="9880092C"/>
    <w:lvl w:ilvl="0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3" w15:restartNumberingAfterBreak="0">
    <w:nsid w:val="724A4B5D"/>
    <w:multiLevelType w:val="multilevel"/>
    <w:tmpl w:val="D2C6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E35995"/>
    <w:multiLevelType w:val="hybridMultilevel"/>
    <w:tmpl w:val="FC0E4F7E"/>
    <w:lvl w:ilvl="0" w:tplc="47EEF3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5E34F5"/>
    <w:multiLevelType w:val="multilevel"/>
    <w:tmpl w:val="923463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B807C8"/>
    <w:multiLevelType w:val="multilevel"/>
    <w:tmpl w:val="4AB0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640501439">
    <w:abstractNumId w:val="8"/>
  </w:num>
  <w:num w:numId="2" w16cid:durableId="295531057">
    <w:abstractNumId w:val="29"/>
  </w:num>
  <w:num w:numId="3" w16cid:durableId="1361589118">
    <w:abstractNumId w:val="34"/>
  </w:num>
  <w:num w:numId="4" w16cid:durableId="222252304">
    <w:abstractNumId w:val="5"/>
  </w:num>
  <w:num w:numId="5" w16cid:durableId="1542401576">
    <w:abstractNumId w:val="12"/>
  </w:num>
  <w:num w:numId="6" w16cid:durableId="1015351446">
    <w:abstractNumId w:val="10"/>
  </w:num>
  <w:num w:numId="7" w16cid:durableId="1952853389">
    <w:abstractNumId w:val="44"/>
  </w:num>
  <w:num w:numId="8" w16cid:durableId="450518633">
    <w:abstractNumId w:val="39"/>
  </w:num>
  <w:num w:numId="9" w16cid:durableId="957570369">
    <w:abstractNumId w:val="23"/>
  </w:num>
  <w:num w:numId="10" w16cid:durableId="587806898">
    <w:abstractNumId w:val="43"/>
  </w:num>
  <w:num w:numId="11" w16cid:durableId="481507195">
    <w:abstractNumId w:val="26"/>
  </w:num>
  <w:num w:numId="12" w16cid:durableId="373623412">
    <w:abstractNumId w:val="11"/>
  </w:num>
  <w:num w:numId="13" w16cid:durableId="1127968911">
    <w:abstractNumId w:val="25"/>
  </w:num>
  <w:num w:numId="14" w16cid:durableId="1660379944">
    <w:abstractNumId w:val="32"/>
  </w:num>
  <w:num w:numId="15" w16cid:durableId="2069723702">
    <w:abstractNumId w:val="22"/>
  </w:num>
  <w:num w:numId="16" w16cid:durableId="159393941">
    <w:abstractNumId w:val="4"/>
  </w:num>
  <w:num w:numId="17" w16cid:durableId="627397165">
    <w:abstractNumId w:val="30"/>
  </w:num>
  <w:num w:numId="18" w16cid:durableId="288711801">
    <w:abstractNumId w:val="24"/>
  </w:num>
  <w:num w:numId="19" w16cid:durableId="231936497">
    <w:abstractNumId w:val="41"/>
  </w:num>
  <w:num w:numId="20" w16cid:durableId="248543020">
    <w:abstractNumId w:val="20"/>
  </w:num>
  <w:num w:numId="21" w16cid:durableId="73354568">
    <w:abstractNumId w:val="1"/>
  </w:num>
  <w:num w:numId="22" w16cid:durableId="450131299">
    <w:abstractNumId w:val="28"/>
  </w:num>
  <w:num w:numId="23" w16cid:durableId="1119225609">
    <w:abstractNumId w:val="2"/>
  </w:num>
  <w:num w:numId="24" w16cid:durableId="904494338">
    <w:abstractNumId w:val="19"/>
  </w:num>
  <w:num w:numId="25" w16cid:durableId="1977762013">
    <w:abstractNumId w:val="7"/>
  </w:num>
  <w:num w:numId="26" w16cid:durableId="938022488">
    <w:abstractNumId w:val="45"/>
  </w:num>
  <w:num w:numId="27" w16cid:durableId="439643860">
    <w:abstractNumId w:val="27"/>
  </w:num>
  <w:num w:numId="28" w16cid:durableId="290400997">
    <w:abstractNumId w:val="14"/>
  </w:num>
  <w:num w:numId="29" w16cid:durableId="964114335">
    <w:abstractNumId w:val="40"/>
  </w:num>
  <w:num w:numId="30" w16cid:durableId="869611122">
    <w:abstractNumId w:val="16"/>
  </w:num>
  <w:num w:numId="31" w16cid:durableId="2017807206">
    <w:abstractNumId w:val="46"/>
  </w:num>
  <w:num w:numId="32" w16cid:durableId="152377519">
    <w:abstractNumId w:val="21"/>
  </w:num>
  <w:num w:numId="33" w16cid:durableId="943076809">
    <w:abstractNumId w:val="35"/>
  </w:num>
  <w:num w:numId="34" w16cid:durableId="266430809">
    <w:abstractNumId w:val="6"/>
  </w:num>
  <w:num w:numId="35" w16cid:durableId="1926375906">
    <w:abstractNumId w:val="36"/>
  </w:num>
  <w:num w:numId="36" w16cid:durableId="1559046100">
    <w:abstractNumId w:val="15"/>
  </w:num>
  <w:num w:numId="37" w16cid:durableId="613364877">
    <w:abstractNumId w:val="0"/>
  </w:num>
  <w:num w:numId="38" w16cid:durableId="1484927499">
    <w:abstractNumId w:val="9"/>
  </w:num>
  <w:num w:numId="39" w16cid:durableId="100534316">
    <w:abstractNumId w:val="13"/>
  </w:num>
  <w:num w:numId="40" w16cid:durableId="1240481720">
    <w:abstractNumId w:val="18"/>
  </w:num>
  <w:num w:numId="41" w16cid:durableId="1731615202">
    <w:abstractNumId w:val="38"/>
  </w:num>
  <w:num w:numId="42" w16cid:durableId="743256519">
    <w:abstractNumId w:val="33"/>
  </w:num>
  <w:num w:numId="43" w16cid:durableId="1235895049">
    <w:abstractNumId w:val="42"/>
  </w:num>
  <w:num w:numId="44" w16cid:durableId="489911800">
    <w:abstractNumId w:val="31"/>
  </w:num>
  <w:num w:numId="45" w16cid:durableId="1260336031">
    <w:abstractNumId w:val="3"/>
  </w:num>
  <w:num w:numId="46" w16cid:durableId="143089025">
    <w:abstractNumId w:val="37"/>
  </w:num>
  <w:num w:numId="47" w16cid:durableId="1034844962">
    <w:abstractNumId w:val="17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D0"/>
    <w:rsid w:val="000324BB"/>
    <w:rsid w:val="00043FA9"/>
    <w:rsid w:val="0008425D"/>
    <w:rsid w:val="001054A2"/>
    <w:rsid w:val="00127727"/>
    <w:rsid w:val="00171ADE"/>
    <w:rsid w:val="00205ED0"/>
    <w:rsid w:val="00255243"/>
    <w:rsid w:val="0031082C"/>
    <w:rsid w:val="003A6082"/>
    <w:rsid w:val="00401488"/>
    <w:rsid w:val="004114B4"/>
    <w:rsid w:val="0041773D"/>
    <w:rsid w:val="004620E4"/>
    <w:rsid w:val="00476F69"/>
    <w:rsid w:val="00484230"/>
    <w:rsid w:val="004B759D"/>
    <w:rsid w:val="004C306C"/>
    <w:rsid w:val="00534E28"/>
    <w:rsid w:val="00583C66"/>
    <w:rsid w:val="005A6951"/>
    <w:rsid w:val="005F606D"/>
    <w:rsid w:val="00623CFF"/>
    <w:rsid w:val="00635EE9"/>
    <w:rsid w:val="00645AED"/>
    <w:rsid w:val="00677A88"/>
    <w:rsid w:val="00690C1A"/>
    <w:rsid w:val="006C2C93"/>
    <w:rsid w:val="006D2C82"/>
    <w:rsid w:val="00754001"/>
    <w:rsid w:val="00771C35"/>
    <w:rsid w:val="00787C6B"/>
    <w:rsid w:val="00851AF3"/>
    <w:rsid w:val="008B19A3"/>
    <w:rsid w:val="008D374E"/>
    <w:rsid w:val="008E2418"/>
    <w:rsid w:val="00921977"/>
    <w:rsid w:val="00937B5B"/>
    <w:rsid w:val="00974555"/>
    <w:rsid w:val="009759F4"/>
    <w:rsid w:val="009C28FD"/>
    <w:rsid w:val="009D09D0"/>
    <w:rsid w:val="00A32640"/>
    <w:rsid w:val="00A8429B"/>
    <w:rsid w:val="00AA1570"/>
    <w:rsid w:val="00B45BBC"/>
    <w:rsid w:val="00B47AF8"/>
    <w:rsid w:val="00B7754B"/>
    <w:rsid w:val="00BB2A10"/>
    <w:rsid w:val="00BD3C12"/>
    <w:rsid w:val="00C16570"/>
    <w:rsid w:val="00C84E4C"/>
    <w:rsid w:val="00D35773"/>
    <w:rsid w:val="00D35FF5"/>
    <w:rsid w:val="00D73EAC"/>
    <w:rsid w:val="00DA1608"/>
    <w:rsid w:val="00DC1BF1"/>
    <w:rsid w:val="00DC703B"/>
    <w:rsid w:val="00E33F21"/>
    <w:rsid w:val="00E41FF3"/>
    <w:rsid w:val="00E42FAD"/>
    <w:rsid w:val="00E4469A"/>
    <w:rsid w:val="00EC76DC"/>
    <w:rsid w:val="00EE1F9A"/>
    <w:rsid w:val="00F0441F"/>
    <w:rsid w:val="00F2489B"/>
    <w:rsid w:val="00F41C24"/>
    <w:rsid w:val="00F55315"/>
    <w:rsid w:val="00FB679E"/>
    <w:rsid w:val="00FC618F"/>
    <w:rsid w:val="00FF1CAA"/>
    <w:rsid w:val="01CFB73C"/>
    <w:rsid w:val="01EA39AE"/>
    <w:rsid w:val="01EEB014"/>
    <w:rsid w:val="025F4885"/>
    <w:rsid w:val="02CBE7A9"/>
    <w:rsid w:val="02D68638"/>
    <w:rsid w:val="03CB97D4"/>
    <w:rsid w:val="03D7F2E1"/>
    <w:rsid w:val="045A828E"/>
    <w:rsid w:val="051640E4"/>
    <w:rsid w:val="057BFC0B"/>
    <w:rsid w:val="062D7AB3"/>
    <w:rsid w:val="06A32781"/>
    <w:rsid w:val="06CDAA8E"/>
    <w:rsid w:val="083E14FD"/>
    <w:rsid w:val="08FA424A"/>
    <w:rsid w:val="090A9080"/>
    <w:rsid w:val="0996F6A1"/>
    <w:rsid w:val="09C23EE9"/>
    <w:rsid w:val="09FB4E92"/>
    <w:rsid w:val="09FD7B99"/>
    <w:rsid w:val="0A0A7194"/>
    <w:rsid w:val="0A66C922"/>
    <w:rsid w:val="0ACC6D2E"/>
    <w:rsid w:val="0AEF9138"/>
    <w:rsid w:val="0B263D39"/>
    <w:rsid w:val="0B452058"/>
    <w:rsid w:val="0B8AC686"/>
    <w:rsid w:val="0BBDB458"/>
    <w:rsid w:val="0CD7F41F"/>
    <w:rsid w:val="0D6250F7"/>
    <w:rsid w:val="0DC81986"/>
    <w:rsid w:val="0EB73153"/>
    <w:rsid w:val="0EC03E77"/>
    <w:rsid w:val="0EFFA0C6"/>
    <w:rsid w:val="0F7634A1"/>
    <w:rsid w:val="113A7D8E"/>
    <w:rsid w:val="11A032B3"/>
    <w:rsid w:val="11CFE3EC"/>
    <w:rsid w:val="12096F9D"/>
    <w:rsid w:val="12BBA765"/>
    <w:rsid w:val="13739C78"/>
    <w:rsid w:val="145DC228"/>
    <w:rsid w:val="148CE391"/>
    <w:rsid w:val="15375C26"/>
    <w:rsid w:val="1539346C"/>
    <w:rsid w:val="154C055C"/>
    <w:rsid w:val="1598DE68"/>
    <w:rsid w:val="15E654A0"/>
    <w:rsid w:val="1603CC90"/>
    <w:rsid w:val="1651E7C9"/>
    <w:rsid w:val="16942485"/>
    <w:rsid w:val="192B7134"/>
    <w:rsid w:val="1A109624"/>
    <w:rsid w:val="1BCD17D1"/>
    <w:rsid w:val="1C0A8E2F"/>
    <w:rsid w:val="1C12CC48"/>
    <w:rsid w:val="1CC10764"/>
    <w:rsid w:val="1CF847DF"/>
    <w:rsid w:val="1EA11B46"/>
    <w:rsid w:val="1EAEE00C"/>
    <w:rsid w:val="1EEC8410"/>
    <w:rsid w:val="1F153D1C"/>
    <w:rsid w:val="1F609771"/>
    <w:rsid w:val="1F851CF4"/>
    <w:rsid w:val="1FA87F4E"/>
    <w:rsid w:val="20186452"/>
    <w:rsid w:val="211EC0A5"/>
    <w:rsid w:val="218B8043"/>
    <w:rsid w:val="22AF9133"/>
    <w:rsid w:val="22BA80E1"/>
    <w:rsid w:val="2343DD8F"/>
    <w:rsid w:val="23830CA9"/>
    <w:rsid w:val="24F93610"/>
    <w:rsid w:val="2521A5E9"/>
    <w:rsid w:val="26B3DACD"/>
    <w:rsid w:val="276CB90B"/>
    <w:rsid w:val="278895F2"/>
    <w:rsid w:val="279251C1"/>
    <w:rsid w:val="291F5AF5"/>
    <w:rsid w:val="29684993"/>
    <w:rsid w:val="29990D5C"/>
    <w:rsid w:val="2A3902B8"/>
    <w:rsid w:val="2A6CAE18"/>
    <w:rsid w:val="2BCCF5FB"/>
    <w:rsid w:val="2BD23CE2"/>
    <w:rsid w:val="2BDD6CE3"/>
    <w:rsid w:val="2CC6B015"/>
    <w:rsid w:val="2E2F2C78"/>
    <w:rsid w:val="2E310D6E"/>
    <w:rsid w:val="2F036ED0"/>
    <w:rsid w:val="2F714BDE"/>
    <w:rsid w:val="2F993238"/>
    <w:rsid w:val="308232F3"/>
    <w:rsid w:val="308AA655"/>
    <w:rsid w:val="309FF21B"/>
    <w:rsid w:val="32083512"/>
    <w:rsid w:val="32D0F246"/>
    <w:rsid w:val="341A2B68"/>
    <w:rsid w:val="345EA924"/>
    <w:rsid w:val="3483D50D"/>
    <w:rsid w:val="34A15700"/>
    <w:rsid w:val="34AEC0E2"/>
    <w:rsid w:val="353420F1"/>
    <w:rsid w:val="3599E40C"/>
    <w:rsid w:val="36B76053"/>
    <w:rsid w:val="36EE111F"/>
    <w:rsid w:val="3710B09C"/>
    <w:rsid w:val="37812500"/>
    <w:rsid w:val="378E5738"/>
    <w:rsid w:val="37D5A606"/>
    <w:rsid w:val="3922EC7E"/>
    <w:rsid w:val="3A0B5F07"/>
    <w:rsid w:val="3A0ED3DD"/>
    <w:rsid w:val="3B175544"/>
    <w:rsid w:val="3BF146C6"/>
    <w:rsid w:val="3C0E3ED3"/>
    <w:rsid w:val="3D34B6D8"/>
    <w:rsid w:val="3D4FA5D3"/>
    <w:rsid w:val="3D927718"/>
    <w:rsid w:val="3E3C944B"/>
    <w:rsid w:val="3E5D86B1"/>
    <w:rsid w:val="3E98A195"/>
    <w:rsid w:val="3E999C13"/>
    <w:rsid w:val="3F01B06F"/>
    <w:rsid w:val="3F7323C5"/>
    <w:rsid w:val="3F7F1B95"/>
    <w:rsid w:val="3FDB71C9"/>
    <w:rsid w:val="4046E816"/>
    <w:rsid w:val="404E604A"/>
    <w:rsid w:val="407235DB"/>
    <w:rsid w:val="40ABEF1F"/>
    <w:rsid w:val="40CA1DD2"/>
    <w:rsid w:val="427726B1"/>
    <w:rsid w:val="42D52B49"/>
    <w:rsid w:val="42E32B78"/>
    <w:rsid w:val="4389F6E6"/>
    <w:rsid w:val="439C89FC"/>
    <w:rsid w:val="446A0979"/>
    <w:rsid w:val="44AB89C2"/>
    <w:rsid w:val="450F01BD"/>
    <w:rsid w:val="45D2D63E"/>
    <w:rsid w:val="4632F0F0"/>
    <w:rsid w:val="471C84F7"/>
    <w:rsid w:val="4724840E"/>
    <w:rsid w:val="47A12B1A"/>
    <w:rsid w:val="47E3E4DC"/>
    <w:rsid w:val="47FAF502"/>
    <w:rsid w:val="486296E9"/>
    <w:rsid w:val="491028B2"/>
    <w:rsid w:val="49388D2E"/>
    <w:rsid w:val="497075E3"/>
    <w:rsid w:val="49D0A71A"/>
    <w:rsid w:val="49D6A1B4"/>
    <w:rsid w:val="4AD83A48"/>
    <w:rsid w:val="4ADDB7E3"/>
    <w:rsid w:val="4B8A656D"/>
    <w:rsid w:val="4BBCCD85"/>
    <w:rsid w:val="4BBD0088"/>
    <w:rsid w:val="4C22A72E"/>
    <w:rsid w:val="4C274F37"/>
    <w:rsid w:val="4CC60C22"/>
    <w:rsid w:val="4CEFB74F"/>
    <w:rsid w:val="4CF07DF9"/>
    <w:rsid w:val="4D025E28"/>
    <w:rsid w:val="4D4A0BBF"/>
    <w:rsid w:val="4E5C42F8"/>
    <w:rsid w:val="4E86D373"/>
    <w:rsid w:val="4EB14E37"/>
    <w:rsid w:val="4EC03D84"/>
    <w:rsid w:val="4ECAEEE4"/>
    <w:rsid w:val="4ED7E8BD"/>
    <w:rsid w:val="4EDC1864"/>
    <w:rsid w:val="4FE08A80"/>
    <w:rsid w:val="501394F6"/>
    <w:rsid w:val="5139D687"/>
    <w:rsid w:val="51545077"/>
    <w:rsid w:val="515BFC74"/>
    <w:rsid w:val="51E314AE"/>
    <w:rsid w:val="527BD3B8"/>
    <w:rsid w:val="52884CC3"/>
    <w:rsid w:val="52B49B5E"/>
    <w:rsid w:val="53533CAE"/>
    <w:rsid w:val="5471B73D"/>
    <w:rsid w:val="54BD90BC"/>
    <w:rsid w:val="552CE5B7"/>
    <w:rsid w:val="5531B356"/>
    <w:rsid w:val="5549FCCA"/>
    <w:rsid w:val="556133AD"/>
    <w:rsid w:val="56078605"/>
    <w:rsid w:val="563ED450"/>
    <w:rsid w:val="57097286"/>
    <w:rsid w:val="5735244D"/>
    <w:rsid w:val="5742240D"/>
    <w:rsid w:val="57EECC58"/>
    <w:rsid w:val="589F345E"/>
    <w:rsid w:val="590FB3F9"/>
    <w:rsid w:val="59B10B67"/>
    <w:rsid w:val="5A00B211"/>
    <w:rsid w:val="5A386ED3"/>
    <w:rsid w:val="5A3A07BC"/>
    <w:rsid w:val="5A404CC7"/>
    <w:rsid w:val="5A984C86"/>
    <w:rsid w:val="5AA6EBF7"/>
    <w:rsid w:val="5B7400FD"/>
    <w:rsid w:val="5B84ACE8"/>
    <w:rsid w:val="5D345CDF"/>
    <w:rsid w:val="5DA303FA"/>
    <w:rsid w:val="5E6396AD"/>
    <w:rsid w:val="60D14E09"/>
    <w:rsid w:val="61334CEB"/>
    <w:rsid w:val="622CC767"/>
    <w:rsid w:val="628D9B54"/>
    <w:rsid w:val="62FC5C1A"/>
    <w:rsid w:val="63E2BB4D"/>
    <w:rsid w:val="64A8C5C0"/>
    <w:rsid w:val="64CAE4B5"/>
    <w:rsid w:val="64EBBFC8"/>
    <w:rsid w:val="6508F7A7"/>
    <w:rsid w:val="65539C36"/>
    <w:rsid w:val="655D9580"/>
    <w:rsid w:val="65F0366C"/>
    <w:rsid w:val="6608C63B"/>
    <w:rsid w:val="6671E291"/>
    <w:rsid w:val="6741EF51"/>
    <w:rsid w:val="67598E17"/>
    <w:rsid w:val="67601CB0"/>
    <w:rsid w:val="677B6FAC"/>
    <w:rsid w:val="67811B33"/>
    <w:rsid w:val="697CA9A2"/>
    <w:rsid w:val="697D3FF0"/>
    <w:rsid w:val="69A7F055"/>
    <w:rsid w:val="6ABC38B4"/>
    <w:rsid w:val="6B2C77C0"/>
    <w:rsid w:val="6B8C9374"/>
    <w:rsid w:val="6BB2D5F5"/>
    <w:rsid w:val="6BC3C8BD"/>
    <w:rsid w:val="6C035586"/>
    <w:rsid w:val="6C50BBFA"/>
    <w:rsid w:val="6C673844"/>
    <w:rsid w:val="6DA2AE86"/>
    <w:rsid w:val="6E435E27"/>
    <w:rsid w:val="6E64DB4C"/>
    <w:rsid w:val="6F1D38FD"/>
    <w:rsid w:val="6F963BCC"/>
    <w:rsid w:val="712DA7B5"/>
    <w:rsid w:val="71710E4F"/>
    <w:rsid w:val="7175CE3B"/>
    <w:rsid w:val="7255B65C"/>
    <w:rsid w:val="72C7A31F"/>
    <w:rsid w:val="731F0508"/>
    <w:rsid w:val="735BA666"/>
    <w:rsid w:val="75FD1306"/>
    <w:rsid w:val="764250D0"/>
    <w:rsid w:val="764D16CA"/>
    <w:rsid w:val="7652B03E"/>
    <w:rsid w:val="76EB95BA"/>
    <w:rsid w:val="77B42A68"/>
    <w:rsid w:val="782DB902"/>
    <w:rsid w:val="786558B2"/>
    <w:rsid w:val="78AF0053"/>
    <w:rsid w:val="78ED9E0A"/>
    <w:rsid w:val="78F2E478"/>
    <w:rsid w:val="79D8951E"/>
    <w:rsid w:val="7BE10A01"/>
    <w:rsid w:val="7CBCBB94"/>
    <w:rsid w:val="7D6FCD6A"/>
    <w:rsid w:val="7E426551"/>
    <w:rsid w:val="7EC1730C"/>
    <w:rsid w:val="7F0C7ADC"/>
    <w:rsid w:val="7F36B148"/>
    <w:rsid w:val="7FC9A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0455"/>
  <w15:chartTrackingRefBased/>
  <w15:docId w15:val="{F8B9D552-E136-4FAB-A950-C3CCD304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D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ED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05ED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205ED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205ED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05ED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05ED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05ED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05ED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05ED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05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ED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05ED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05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ED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05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05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E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ED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41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settings" Target="settings.xml" Id="rId3" /><Relationship Type="http://schemas.openxmlformats.org/officeDocument/2006/relationships/image" Target="media/image14.png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hyperlink" Target="https://www.retsinformation.dk/eli/lta/2020/965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www.retsinformation.dk/extremesearch?d=true&amp;o=40&amp;p=1&amp;ps=10&amp;q=%7B%22type%22%3A%22group%22%2C%22id%22%3A%220985DB6C-9E5B-430F-9BA6-DEAAD7CD0091%22%2C%22children1%22%3A%7B%2255434E1C-8DD2-4C46-9082-813902814890%22%3A%7B%22type%22%3A%22rule%22%2C%22properties%22%3A%7B%22field%22%3Anull%2C%22operator%22%3Anull%2C%22value%22%3A%5B%5D%2C%22valueSrc%22%3A%5B%5D%7D%7D%7D%2C%22properties%22%3A%7B%22conjunction%22%3A%22AND%22%7D%7D" TargetMode="External" Id="rId6" /><Relationship Type="http://schemas.openxmlformats.org/officeDocument/2006/relationships/image" Target="media/image5.png" Id="rId11" /><Relationship Type="http://schemas.openxmlformats.org/officeDocument/2006/relationships/fontTable" Target="fontTable.xml" Id="rId24" /><Relationship Type="http://schemas.openxmlformats.org/officeDocument/2006/relationships/hyperlink" Target="https://www.retsinformation.dk/" TargetMode="External" Id="rId5" /><Relationship Type="http://schemas.openxmlformats.org/officeDocument/2006/relationships/image" Target="media/image9.png" Id="rId15" /><Relationship Type="http://schemas.openxmlformats.org/officeDocument/2006/relationships/hyperlink" Target="https://teams.microsoft.com/l/channel/19%3A2cb71aBrx0vDiOIeb2XNrxxCN2EoVFDjq_GOAxRevDY1%40thread.tacv2/ESG%20KLI%20Project?groupId=6f8eb5d6-d2c9-4fe4-a2b2-16b14d6fcc9a&amp;tenantId=be92c534-7b60-4630-bc01-ec5122548d47" TargetMode="External" Id="rId23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5.png" Id="rId22" /><Relationship Type="http://schemas.microsoft.com/office/2011/relationships/people" Target="people.xml" Id="Rc2b2408c56c74d39" /><Relationship Type="http://schemas.microsoft.com/office/2011/relationships/commentsExtended" Target="commentsExtended.xml" Id="Rfff5939e061f47be" /><Relationship Type="http://schemas.microsoft.com/office/2016/09/relationships/commentsIds" Target="commentsIds.xml" Id="R0358a1ef075e4cd6" /><Relationship Type="http://schemas.openxmlformats.org/officeDocument/2006/relationships/image" Target="/media/image11.png" Id="Re0cda0857d7540f9" /><Relationship Type="http://schemas.openxmlformats.org/officeDocument/2006/relationships/image" Target="/media/image12.png" Id="Rfaf8124096b24891" /><Relationship Type="http://schemas.openxmlformats.org/officeDocument/2006/relationships/image" Target="/media/image13.png" Id="R36144f9982454d8f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Elevera, Ronnie</dc:creator>
  <keywords/>
  <dc:description/>
  <lastModifiedBy>Elevera, Ronnie</lastModifiedBy>
  <revision>26</revision>
  <dcterms:created xsi:type="dcterms:W3CDTF">2025-04-15T11:07:00.0000000Z</dcterms:created>
  <dcterms:modified xsi:type="dcterms:W3CDTF">2025-07-09T07:12:35.7863561Z</dcterms:modified>
</coreProperties>
</file>