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1F87B" w14:textId="238C1B35" w:rsidR="003A0224" w:rsidRPr="003A0224" w:rsidRDefault="003A0224" w:rsidP="003A0224">
      <w:pPr>
        <w:pStyle w:val="1"/>
        <w:ind w:firstLine="723"/>
      </w:pPr>
      <w:r>
        <w:rPr>
          <w:rFonts w:hint="eastAsia"/>
        </w:rPr>
        <w:t>风力发电系统的建模和控制</w:t>
      </w:r>
      <w:r>
        <w:rPr>
          <w:rFonts w:hint="eastAsia"/>
        </w:rPr>
        <w:t>-</w:t>
      </w:r>
      <w:r>
        <w:t xml:space="preserve">DFIG-Double Fed Induction Generator </w:t>
      </w:r>
    </w:p>
    <w:p w14:paraId="60C11CDF" w14:textId="7432EA25" w:rsidR="003A0224" w:rsidRDefault="003A0224" w:rsidP="003A0224">
      <w:pPr>
        <w:pStyle w:val="a1"/>
        <w:ind w:firstLine="240"/>
      </w:pPr>
      <w:r>
        <w:rPr>
          <w:rFonts w:hint="eastAsia"/>
        </w:rPr>
        <w:t>风电的学习同步包括了电动机建模进而风电系统知识，采用定子电压变换的矢量控制。进而研究一下虚拟惯量</w:t>
      </w:r>
      <w:r w:rsidR="007D4B8B">
        <w:rPr>
          <w:rFonts w:hint="eastAsia"/>
        </w:rPr>
        <w:t>。分为三个控制器，转矩角控制器，机侧变流器和网侧变流器</w:t>
      </w:r>
    </w:p>
    <w:p w14:paraId="0EB80022" w14:textId="2831BE9D" w:rsidR="00691276" w:rsidRDefault="00691276" w:rsidP="003A0224">
      <w:pPr>
        <w:pStyle w:val="a1"/>
        <w:ind w:firstLine="240"/>
      </w:pPr>
      <w:r>
        <w:rPr>
          <w:rFonts w:hint="eastAsia"/>
        </w:rPr>
        <w:t>参考文献</w:t>
      </w:r>
      <w:r>
        <w:rPr>
          <w:rFonts w:hint="eastAsia"/>
        </w:rPr>
        <w:t>:</w:t>
      </w:r>
      <w:r>
        <w:rPr>
          <w:rFonts w:hint="eastAsia"/>
        </w:rPr>
        <w:t>马宏伟《风力发电系统控制原理》王毅《风力发电系统的建模与仿真》</w:t>
      </w:r>
    </w:p>
    <w:p w14:paraId="176A4C47" w14:textId="6C9F7B04" w:rsidR="003842AD" w:rsidRDefault="003842AD" w:rsidP="003A0224">
      <w:pPr>
        <w:pStyle w:val="a1"/>
        <w:ind w:firstLine="240"/>
      </w:pPr>
      <w:r>
        <w:rPr>
          <w:rFonts w:hint="eastAsia"/>
        </w:rPr>
        <w:t>在本次仿真中遇到了三大问题</w:t>
      </w:r>
    </w:p>
    <w:p w14:paraId="3D3F3E9E" w14:textId="6CCA6351" w:rsidR="003842AD" w:rsidRDefault="003842AD" w:rsidP="003A0224">
      <w:pPr>
        <w:pStyle w:val="a1"/>
        <w:ind w:firstLine="240"/>
      </w:pPr>
      <w:r>
        <w:rPr>
          <w:rFonts w:hint="eastAsia"/>
        </w:rPr>
        <w:t>1</w:t>
      </w:r>
      <w:r>
        <w:rPr>
          <w:rFonts w:hint="eastAsia"/>
        </w:rPr>
        <w:t>、</w:t>
      </w:r>
      <w:r>
        <w:rPr>
          <w:rFonts w:hint="eastAsia"/>
        </w:rPr>
        <w:t>dq</w:t>
      </w:r>
      <w:r>
        <w:t>0</w:t>
      </w:r>
      <w:r>
        <w:rPr>
          <w:rFonts w:hint="eastAsia"/>
        </w:rPr>
        <w:t>与</w:t>
      </w:r>
      <w:r>
        <w:rPr>
          <w:rFonts w:hint="eastAsia"/>
        </w:rPr>
        <w:t>abc</w:t>
      </w:r>
      <w:r>
        <w:rPr>
          <w:rFonts w:hint="eastAsia"/>
        </w:rPr>
        <w:t>的坐标系变换，αβ</w:t>
      </w:r>
      <w:r>
        <w:rPr>
          <w:rFonts w:hint="eastAsia"/>
        </w:rPr>
        <w:t>0</w:t>
      </w:r>
      <w:r>
        <w:rPr>
          <w:rFonts w:hint="eastAsia"/>
        </w:rPr>
        <w:t>与之变换</w:t>
      </w:r>
    </w:p>
    <w:p w14:paraId="6CBD5089" w14:textId="3DF83598" w:rsidR="003842AD" w:rsidRDefault="003842AD" w:rsidP="003A0224">
      <w:pPr>
        <w:pStyle w:val="a1"/>
        <w:ind w:firstLine="240"/>
      </w:pPr>
      <w:r>
        <w:rPr>
          <w:rFonts w:hint="eastAsia"/>
        </w:rPr>
        <w:t>2</w:t>
      </w:r>
      <w:r>
        <w:rPr>
          <w:rFonts w:hint="eastAsia"/>
        </w:rPr>
        <w:t>、风机的数学模型推导与控制设计</w:t>
      </w:r>
    </w:p>
    <w:p w14:paraId="1B562407" w14:textId="1E9DEC75" w:rsidR="003842AD" w:rsidRPr="003842AD" w:rsidRDefault="003842AD" w:rsidP="003A0224">
      <w:pPr>
        <w:pStyle w:val="a1"/>
        <w:ind w:firstLine="240"/>
        <w:rPr>
          <w:rFonts w:hint="eastAsia"/>
        </w:rPr>
      </w:pPr>
      <w:r>
        <w:rPr>
          <w:rFonts w:hint="eastAsia"/>
        </w:rPr>
        <w:t>3</w:t>
      </w:r>
      <w:r>
        <w:rPr>
          <w:rFonts w:hint="eastAsia"/>
        </w:rPr>
        <w:t>、变流器的数学模型推导与控制设计</w:t>
      </w:r>
    </w:p>
    <w:p w14:paraId="580B7A8B" w14:textId="6FF888A4" w:rsidR="003A0224" w:rsidRDefault="003A0224" w:rsidP="003A0224">
      <w:pPr>
        <w:pStyle w:val="2"/>
        <w:ind w:firstLine="600"/>
      </w:pPr>
      <w:r>
        <w:rPr>
          <w:rFonts w:hint="eastAsia"/>
        </w:rPr>
        <w:t>1</w:t>
      </w:r>
      <w:r>
        <w:t xml:space="preserve">. </w:t>
      </w:r>
      <w:r>
        <w:rPr>
          <w:rFonts w:hint="eastAsia"/>
        </w:rPr>
        <w:t>概念</w:t>
      </w:r>
    </w:p>
    <w:p w14:paraId="2C9EE694" w14:textId="5799B8F0" w:rsidR="003A0224" w:rsidRDefault="003A0224" w:rsidP="003A0224">
      <w:pPr>
        <w:pStyle w:val="a1"/>
        <w:ind w:firstLine="240"/>
      </w:pPr>
      <w:r>
        <w:rPr>
          <w:rFonts w:hint="eastAsia"/>
        </w:rPr>
        <w:t>要有准确的模型方程和模型参数。现阶段对</w:t>
      </w:r>
      <w:r>
        <w:t xml:space="preserve">DFIG </w:t>
      </w:r>
      <w:r>
        <w:rPr>
          <w:rFonts w:hint="eastAsia"/>
        </w:rPr>
        <w:t>的研究成果大部分在</w:t>
      </w:r>
    </w:p>
    <w:p w14:paraId="73DC2240" w14:textId="2418CA12" w:rsidR="003A0224" w:rsidRDefault="003A0224" w:rsidP="003A0224">
      <w:pPr>
        <w:pStyle w:val="a1"/>
        <w:ind w:firstLine="240"/>
      </w:pPr>
      <w:r>
        <w:rPr>
          <w:rFonts w:hint="eastAsia"/>
        </w:rPr>
        <w:t>1</w:t>
      </w:r>
      <w:r>
        <w:t xml:space="preserve">. </w:t>
      </w:r>
      <w:r>
        <w:rPr>
          <w:rFonts w:hint="eastAsia"/>
        </w:rPr>
        <w:t>最大功率跟踪，变流器的有功无功矢量控制，有功频率控制。</w:t>
      </w:r>
    </w:p>
    <w:p w14:paraId="660CD1D4" w14:textId="35691F91" w:rsidR="003A0224" w:rsidRDefault="003A0224" w:rsidP="003A0224">
      <w:pPr>
        <w:pStyle w:val="a1"/>
        <w:ind w:firstLine="240"/>
      </w:pPr>
      <w:r>
        <w:rPr>
          <w:rFonts w:hint="eastAsia"/>
        </w:rPr>
        <w:t>2</w:t>
      </w:r>
      <w:r>
        <w:t xml:space="preserve">. </w:t>
      </w:r>
      <w:r>
        <w:rPr>
          <w:rFonts w:hint="eastAsia"/>
        </w:rPr>
        <w:t>低电压穿越，保证不脱网</w:t>
      </w:r>
    </w:p>
    <w:p w14:paraId="24656E1E" w14:textId="3A36B647" w:rsidR="007D4B8B" w:rsidRDefault="006A311C" w:rsidP="007D4B8B">
      <w:pPr>
        <w:pStyle w:val="a1"/>
        <w:ind w:firstLine="240"/>
      </w:pPr>
      <w:r>
        <w:rPr>
          <w:rFonts w:hint="eastAsia"/>
        </w:rPr>
        <w:t>3</w:t>
      </w:r>
      <w:r>
        <w:t xml:space="preserve">.  </w:t>
      </w:r>
      <w:r>
        <w:rPr>
          <w:rFonts w:hint="eastAsia"/>
        </w:rPr>
        <w:t>其定子绕组直接接入电网，转子为绕线式三相对称绕组，经背靠背变流器与电网相连，提供交流励磁</w:t>
      </w:r>
    </w:p>
    <w:p w14:paraId="5FFBA479" w14:textId="7ACE69AE" w:rsidR="0072627F" w:rsidRDefault="0072627F" w:rsidP="007D4B8B">
      <w:pPr>
        <w:pStyle w:val="a1"/>
        <w:ind w:firstLine="240"/>
      </w:pPr>
      <w:r>
        <w:rPr>
          <w:rFonts w:hint="eastAsia"/>
        </w:rPr>
        <w:t>4</w:t>
      </w:r>
      <w:r>
        <w:t xml:space="preserve">. </w:t>
      </w:r>
      <w:r>
        <w:rPr>
          <w:rFonts w:hint="eastAsia"/>
        </w:rPr>
        <w:t>电磁转矩推导</w:t>
      </w:r>
    </w:p>
    <w:p w14:paraId="5BB93DE2" w14:textId="21A18BB0" w:rsidR="00573215" w:rsidRDefault="00573215" w:rsidP="007D4B8B">
      <w:pPr>
        <w:pStyle w:val="a1"/>
        <w:ind w:firstLine="240"/>
      </w:pPr>
      <w:r>
        <w:rPr>
          <w:rFonts w:hint="eastAsia"/>
        </w:rPr>
        <w:t>5</w:t>
      </w:r>
      <w:r>
        <w:t xml:space="preserve">. </w:t>
      </w:r>
      <w:r>
        <w:rPr>
          <w:rFonts w:hint="eastAsia"/>
        </w:rPr>
        <w:t>滑差功率，定子功率</w:t>
      </w:r>
      <w:r>
        <w:rPr>
          <w:rFonts w:hint="eastAsia"/>
        </w:rPr>
        <w:t>-</w:t>
      </w:r>
      <w:r>
        <w:rPr>
          <w:rFonts w:hint="eastAsia"/>
        </w:rPr>
        <w:t>转子功率，</w:t>
      </w:r>
    </w:p>
    <w:p w14:paraId="60F344D9" w14:textId="36F7D9AA" w:rsidR="006A311C" w:rsidRDefault="006A311C" w:rsidP="003A0224">
      <w:pPr>
        <w:pStyle w:val="a1"/>
        <w:ind w:firstLine="240"/>
      </w:pPr>
      <w:r>
        <w:rPr>
          <w:noProof/>
        </w:rPr>
        <w:lastRenderedPageBreak/>
        <w:drawing>
          <wp:inline distT="0" distB="0" distL="0" distR="0" wp14:anchorId="5CBAE0FC" wp14:editId="0259311A">
            <wp:extent cx="5274310" cy="27781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78125"/>
                    </a:xfrm>
                    <a:prstGeom prst="rect">
                      <a:avLst/>
                    </a:prstGeom>
                  </pic:spPr>
                </pic:pic>
              </a:graphicData>
            </a:graphic>
          </wp:inline>
        </w:drawing>
      </w:r>
    </w:p>
    <w:p w14:paraId="2CE5C38D" w14:textId="57213CED" w:rsidR="003A0224" w:rsidRDefault="000F231F" w:rsidP="003A0224">
      <w:pPr>
        <w:pStyle w:val="a1"/>
        <w:ind w:firstLine="240"/>
      </w:pPr>
      <w:r>
        <w:rPr>
          <w:rFonts w:hint="eastAsia"/>
        </w:rPr>
        <w:t>异步发电机</w:t>
      </w:r>
    </w:p>
    <w:p w14:paraId="312B2D3C" w14:textId="3EC5595D" w:rsidR="00A838E3" w:rsidRDefault="00A838E3" w:rsidP="003A0224">
      <w:pPr>
        <w:pStyle w:val="a1"/>
        <w:ind w:firstLine="240"/>
      </w:pPr>
      <w:r>
        <w:rPr>
          <w:noProof/>
        </w:rPr>
        <w:drawing>
          <wp:inline distT="0" distB="0" distL="0" distR="0" wp14:anchorId="4407B07D" wp14:editId="6DDBB9E8">
            <wp:extent cx="2502582" cy="1305826"/>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9409" cy="1325042"/>
                    </a:xfrm>
                    <a:prstGeom prst="rect">
                      <a:avLst/>
                    </a:prstGeom>
                  </pic:spPr>
                </pic:pic>
              </a:graphicData>
            </a:graphic>
          </wp:inline>
        </w:drawing>
      </w:r>
      <w:r>
        <w:rPr>
          <w:noProof/>
        </w:rPr>
        <w:drawing>
          <wp:inline distT="0" distB="0" distL="0" distR="0" wp14:anchorId="34020C58" wp14:editId="69BBC053">
            <wp:extent cx="2544362" cy="1870134"/>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0404" cy="1874575"/>
                    </a:xfrm>
                    <a:prstGeom prst="rect">
                      <a:avLst/>
                    </a:prstGeom>
                  </pic:spPr>
                </pic:pic>
              </a:graphicData>
            </a:graphic>
          </wp:inline>
        </w:drawing>
      </w:r>
    </w:p>
    <w:p w14:paraId="3F7A3432" w14:textId="39719586" w:rsidR="000F231F" w:rsidRDefault="000F231F" w:rsidP="000F231F">
      <w:pPr>
        <w:pStyle w:val="a1"/>
        <w:ind w:firstLine="240"/>
      </w:pPr>
      <w:r>
        <w:rPr>
          <w:rFonts w:hint="eastAsia"/>
        </w:rPr>
        <w:t>定子接电网，转子为三相励磁电流，定义转差率为</w:t>
      </w:r>
      <w:r w:rsidR="00A838E3">
        <w:rPr>
          <w:rFonts w:hint="eastAsia"/>
        </w:rPr>
        <w:t>S=n</w:t>
      </w:r>
      <w:r w:rsidR="00A838E3">
        <w:t>1</w:t>
      </w:r>
      <w:r w:rsidR="00A838E3">
        <w:rPr>
          <w:rFonts w:hint="eastAsia"/>
        </w:rPr>
        <w:t>-n</w:t>
      </w:r>
      <w:r w:rsidR="00A838E3">
        <w:t>/n1.</w:t>
      </w:r>
    </w:p>
    <w:p w14:paraId="5581FCB6" w14:textId="32B6BD5C" w:rsidR="00A838E3" w:rsidRDefault="00A838E3" w:rsidP="000F231F">
      <w:pPr>
        <w:pStyle w:val="a1"/>
        <w:ind w:firstLine="240"/>
      </w:pPr>
      <w:r>
        <w:rPr>
          <w:rFonts w:hint="eastAsia"/>
        </w:rPr>
        <w:t>其中</w:t>
      </w:r>
      <w:r>
        <w:rPr>
          <w:rFonts w:hint="eastAsia"/>
        </w:rPr>
        <w:t>n</w:t>
      </w:r>
      <w:r>
        <w:rPr>
          <w:rFonts w:hint="eastAsia"/>
        </w:rPr>
        <w:t>为转子转速，</w:t>
      </w:r>
      <w:r>
        <w:rPr>
          <w:rFonts w:hint="eastAsia"/>
        </w:rPr>
        <w:t>n</w:t>
      </w:r>
      <w:r>
        <w:t>1</w:t>
      </w:r>
      <w:r>
        <w:rPr>
          <w:rFonts w:hint="eastAsia"/>
        </w:rPr>
        <w:t>为定子磁场转速</w:t>
      </w:r>
    </w:p>
    <w:p w14:paraId="5573D0E1" w14:textId="4DE16EDA" w:rsidR="00A838E3" w:rsidRDefault="00A838E3" w:rsidP="000F231F">
      <w:pPr>
        <w:pStyle w:val="a1"/>
        <w:ind w:firstLine="240"/>
      </w:pPr>
      <w:r>
        <w:rPr>
          <w:rFonts w:hint="eastAsia"/>
        </w:rPr>
        <w:t>转差率在书中又称为滑差，有</w:t>
      </w:r>
      <w:r w:rsidR="007D4B8B">
        <w:rPr>
          <w:rFonts w:hint="eastAsia"/>
        </w:rPr>
        <w:t>s</w:t>
      </w:r>
      <w:r w:rsidR="007D4B8B">
        <w:rPr>
          <w:rFonts w:hint="eastAsia"/>
        </w:rPr>
        <w:t>正数时磁场快于转速，作电动机</w:t>
      </w:r>
    </w:p>
    <w:p w14:paraId="5C6684EC" w14:textId="76D03EAC" w:rsidR="007D4B8B" w:rsidRDefault="007D4B8B" w:rsidP="000F231F">
      <w:pPr>
        <w:pStyle w:val="a1"/>
        <w:ind w:firstLine="240"/>
      </w:pPr>
      <w:r>
        <w:t>S</w:t>
      </w:r>
      <w:r>
        <w:rPr>
          <w:rFonts w:hint="eastAsia"/>
        </w:rPr>
        <w:t>负数时磁场慢于转速，作发电机</w:t>
      </w:r>
    </w:p>
    <w:p w14:paraId="5CD6D11B" w14:textId="3EF4F22F" w:rsidR="004D10CA" w:rsidRDefault="004D10CA" w:rsidP="000F231F">
      <w:pPr>
        <w:pStyle w:val="a1"/>
        <w:ind w:firstLine="240"/>
      </w:pPr>
      <w:r>
        <w:rPr>
          <w:rFonts w:hint="eastAsia"/>
        </w:rPr>
        <w:t>异步电机有等效模型，其中等效模型</w:t>
      </w:r>
      <w:r w:rsidR="00084D04">
        <w:rPr>
          <w:rFonts w:hint="eastAsia"/>
        </w:rPr>
        <w:t>之转子侧都需要归算</w:t>
      </w:r>
    </w:p>
    <w:p w14:paraId="14A14210" w14:textId="5A162884" w:rsidR="001964D4" w:rsidRDefault="001964D4" w:rsidP="000F231F">
      <w:pPr>
        <w:pStyle w:val="a1"/>
        <w:ind w:firstLine="240"/>
      </w:pPr>
      <w:r>
        <w:rPr>
          <w:noProof/>
        </w:rPr>
        <w:lastRenderedPageBreak/>
        <w:drawing>
          <wp:inline distT="0" distB="0" distL="0" distR="0" wp14:anchorId="1F1D381B" wp14:editId="36936A92">
            <wp:extent cx="5274310" cy="40779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77970"/>
                    </a:xfrm>
                    <a:prstGeom prst="rect">
                      <a:avLst/>
                    </a:prstGeom>
                  </pic:spPr>
                </pic:pic>
              </a:graphicData>
            </a:graphic>
          </wp:inline>
        </w:drawing>
      </w:r>
    </w:p>
    <w:p w14:paraId="2E013DB4" w14:textId="5703C8EB" w:rsidR="007D4B8B" w:rsidRDefault="00323483" w:rsidP="00323483">
      <w:pPr>
        <w:pStyle w:val="a1"/>
        <w:ind w:firstLineChars="0" w:firstLine="0"/>
      </w:pPr>
      <w:r>
        <w:rPr>
          <w:rFonts w:hint="eastAsia"/>
        </w:rPr>
        <w:t>作等效电路</w:t>
      </w:r>
    </w:p>
    <w:p w14:paraId="6E377139" w14:textId="1259836D" w:rsidR="007D4B8B" w:rsidRDefault="00EC7C82" w:rsidP="00EC7C82">
      <w:pPr>
        <w:pStyle w:val="2"/>
        <w:ind w:firstLine="600"/>
      </w:pPr>
      <w:r>
        <w:rPr>
          <w:rFonts w:hint="eastAsia"/>
        </w:rPr>
        <w:t>2</w:t>
      </w:r>
      <w:r>
        <w:t xml:space="preserve">. </w:t>
      </w:r>
      <w:r>
        <w:rPr>
          <w:rFonts w:hint="eastAsia"/>
        </w:rPr>
        <w:t>风机建模</w:t>
      </w:r>
    </w:p>
    <w:p w14:paraId="0F13B342" w14:textId="53D40E52" w:rsidR="002D5884" w:rsidRDefault="001A2864" w:rsidP="002D5884">
      <w:pPr>
        <w:pStyle w:val="a1"/>
        <w:ind w:firstLine="240"/>
      </w:pPr>
      <w:r>
        <w:rPr>
          <w:rFonts w:hint="eastAsia"/>
        </w:rPr>
        <w:t>风机的</w:t>
      </w:r>
      <w:r>
        <w:rPr>
          <w:rFonts w:hint="eastAsia"/>
        </w:rPr>
        <w:t>Cp</w:t>
      </w:r>
      <w:r>
        <w:rPr>
          <w:rFonts w:hint="eastAsia"/>
        </w:rPr>
        <w:t>一般用经验公式计算，使用</w:t>
      </w:r>
      <w:r>
        <w:rPr>
          <w:rFonts w:hint="eastAsia"/>
        </w:rPr>
        <w:t>8</w:t>
      </w:r>
      <w:r>
        <w:rPr>
          <w:rFonts w:hint="eastAsia"/>
        </w:rPr>
        <w:t>独立参数作为</w:t>
      </w:r>
      <w:r w:rsidR="00DB7760">
        <w:rPr>
          <w:rFonts w:hint="eastAsia"/>
        </w:rPr>
        <w:t>模型</w:t>
      </w:r>
      <w:r w:rsidR="00462F3D">
        <w:rPr>
          <w:rFonts w:hint="eastAsia"/>
        </w:rPr>
        <w:t>。</w:t>
      </w:r>
    </w:p>
    <w:p w14:paraId="0936520F" w14:textId="2C82CAF4" w:rsidR="00462F3D" w:rsidRDefault="00462F3D" w:rsidP="002D5884">
      <w:pPr>
        <w:pStyle w:val="a1"/>
        <w:ind w:firstLine="240"/>
      </w:pPr>
      <w:r>
        <w:rPr>
          <w:rFonts w:hint="eastAsia"/>
        </w:rPr>
        <w:t>风机要进行</w:t>
      </w:r>
      <w:r>
        <w:rPr>
          <w:rFonts w:hint="eastAsia"/>
        </w:rPr>
        <w:t>dq</w:t>
      </w:r>
      <w:r>
        <w:t>0</w:t>
      </w:r>
      <w:r>
        <w:rPr>
          <w:rFonts w:hint="eastAsia"/>
        </w:rPr>
        <w:t>变换</w:t>
      </w:r>
      <w:r w:rsidR="00EB0368">
        <w:rPr>
          <w:rFonts w:hint="eastAsia"/>
        </w:rPr>
        <w:t>。</w:t>
      </w:r>
    </w:p>
    <w:p w14:paraId="30B0ADC3" w14:textId="035AC501" w:rsidR="00EB0368" w:rsidRDefault="00EB0368" w:rsidP="002D5884">
      <w:pPr>
        <w:pStyle w:val="a1"/>
        <w:ind w:firstLine="240"/>
      </w:pPr>
      <w:r>
        <w:rPr>
          <w:rFonts w:hint="eastAsia"/>
        </w:rPr>
        <w:t>参考《风力发电系统的建模与仿真》</w:t>
      </w:r>
      <w:r>
        <w:rPr>
          <w:rFonts w:hint="eastAsia"/>
        </w:rPr>
        <w:t>4</w:t>
      </w:r>
      <w:r>
        <w:t>8</w:t>
      </w:r>
      <w:r>
        <w:rPr>
          <w:rFonts w:hint="eastAsia"/>
        </w:rPr>
        <w:t>页计算</w:t>
      </w:r>
    </w:p>
    <w:p w14:paraId="4C446DC3" w14:textId="6AD081B4" w:rsidR="005042DC" w:rsidRDefault="005042DC" w:rsidP="002D5884">
      <w:pPr>
        <w:pStyle w:val="a1"/>
        <w:ind w:firstLine="240"/>
      </w:pPr>
      <w:r>
        <w:rPr>
          <w:noProof/>
        </w:rPr>
        <w:drawing>
          <wp:inline distT="0" distB="0" distL="0" distR="0" wp14:anchorId="5C0CD8B1" wp14:editId="79B12477">
            <wp:extent cx="5274310" cy="21082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08200"/>
                    </a:xfrm>
                    <a:prstGeom prst="rect">
                      <a:avLst/>
                    </a:prstGeom>
                  </pic:spPr>
                </pic:pic>
              </a:graphicData>
            </a:graphic>
          </wp:inline>
        </w:drawing>
      </w:r>
    </w:p>
    <w:p w14:paraId="2DBD1BA4" w14:textId="7620580A" w:rsidR="009F5B82" w:rsidRDefault="009F5B82" w:rsidP="009F5B82">
      <w:pPr>
        <w:pStyle w:val="a1"/>
        <w:ind w:firstLine="240"/>
      </w:pPr>
      <w:r>
        <w:rPr>
          <w:rFonts w:hint="eastAsia"/>
        </w:rPr>
        <w:t>a</w:t>
      </w:r>
      <w:r>
        <w:t xml:space="preserve">. </w:t>
      </w:r>
      <w:r>
        <w:rPr>
          <w:rFonts w:hint="eastAsia"/>
        </w:rPr>
        <w:t>电压相角关系，电压与磁链</w:t>
      </w:r>
      <w:r>
        <w:rPr>
          <w:rFonts w:hint="eastAsia"/>
        </w:rPr>
        <w:t>-</w:t>
      </w:r>
      <w:r>
        <w:rPr>
          <w:rFonts w:hint="eastAsia"/>
        </w:rPr>
        <w:t>电流关系</w:t>
      </w:r>
    </w:p>
    <w:p w14:paraId="51DE7330" w14:textId="7E9856E9" w:rsidR="009F5B82" w:rsidRDefault="009F5B82" w:rsidP="009F5B82">
      <w:pPr>
        <w:pStyle w:val="a1"/>
        <w:ind w:firstLine="240"/>
      </w:pPr>
      <w:r>
        <w:rPr>
          <w:rFonts w:hint="eastAsia"/>
        </w:rPr>
        <w:t>b</w:t>
      </w:r>
      <w:r>
        <w:t xml:space="preserve">. </w:t>
      </w:r>
      <w:r>
        <w:rPr>
          <w:rFonts w:hint="eastAsia"/>
        </w:rPr>
        <w:t>以</w:t>
      </w:r>
      <w:r>
        <w:rPr>
          <w:rFonts w:hint="eastAsia"/>
        </w:rPr>
        <w:t>dq</w:t>
      </w:r>
      <w:r>
        <w:t>0</w:t>
      </w:r>
      <w:r>
        <w:rPr>
          <w:rFonts w:hint="eastAsia"/>
        </w:rPr>
        <w:t>变换，换至两相同步旋转</w:t>
      </w:r>
      <w:r>
        <w:rPr>
          <w:rFonts w:hint="eastAsia"/>
        </w:rPr>
        <w:t>dq</w:t>
      </w:r>
      <w:r>
        <w:rPr>
          <w:rFonts w:hint="eastAsia"/>
        </w:rPr>
        <w:t>坐标系</w:t>
      </w:r>
    </w:p>
    <w:p w14:paraId="354B240D" w14:textId="4C1A34CC" w:rsidR="00327489" w:rsidRDefault="00327489" w:rsidP="009F5B82">
      <w:pPr>
        <w:pStyle w:val="a1"/>
        <w:ind w:firstLine="720"/>
      </w:pPr>
      <w:r>
        <w:rPr>
          <w:noProof/>
          <w:sz w:val="72"/>
          <w:szCs w:val="72"/>
        </w:rPr>
        <w:lastRenderedPageBreak/>
        <w:drawing>
          <wp:inline distT="0" distB="0" distL="0" distR="0" wp14:anchorId="0B0DC6C3" wp14:editId="1F451758">
            <wp:extent cx="4724400" cy="3053284"/>
            <wp:effectExtent l="0" t="0" r="0" b="0"/>
            <wp:docPr id="5" name="图片 5" descr="将 自 然 坐 标 系 ， ABC 变 换 到 同 步 旋 转 坐 标 系 d 一 q ， 各 变 量 具 有 如 下 关 系 ： &#10;T &#10;[ 力 不 IT &#10;一 13 ） &#10;T3 2 ， [ 厶 &#10;右 ] &#10;其 中 ： T302r 为 坐 标 变 换 矩 阵 ， 可 表 示 为 &#10;2 一 3 &#10;3 对 2r &#10;2 《 2r &#10;3 2 卜 &#10;cos()e + 2 丌 / 3 ） &#10;COS &#10;cos （ 一 2 江 / 3 ） &#10;（ 1 一 14 ） &#10;一 sin()e + 2 丌 / 3 ） &#10;一 sin （ 一 2 丌 / 3 ） &#10;1 / 2 &#10;1 / 2 &#10;将 同 步 旋 转 坐 标 系 一 q 变 换 到 自 然 坐 标 系 ABC ， 各 变 量 具 有 如 下 关 系 ： &#10;[ 厶 右 IT ： T2 宀 [ 乔 IT &#10;（ 1 一 15 ） &#10;其 中 ： Tz 。 ， 3 ， 为 坐 标 变 换 矩 阵 ， 可 表 示 为 &#10;1 / 2 &#10;COS &#10;Sin &#10;cos()e 一 2 丌 / 3 ） &#10;sin()e 一 2 丌 / 3 ） 1 / 2 &#10;（ 1 一 16 ） &#10;3 、 ／ 2r &#10;2r ／ 3 ， &#10;一 sin （ + 2 丌 / 3 ） &#10;1 / 2 &#10;cos()e + 2 丌 / 3 ） &#10;以 上 简 单 分 析 了 同 步 旋 转 坐 标 系 与 静 止 坐 标 系 中 各 变 量 之 间 的 关 系 ， 变 换 矩 阵 前 的 &#10;系 数 是 根 据 幅 值 不 变 作 为 约 束 条 件 得 到 的 ； 当 采 用 功 率 不 变 作 为 约 束 条 件 时 ， 该 系 &#10;数 变 为 国 特 别 地 ， 对 于 三 相 对 称 系 统 而 言 ， 在 计 算 时 零 序 分 量 丆 。 可 以 忽 略 不 计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将 自 然 坐 标 系 ， ABC 变 换 到 同 步 旋 转 坐 标 系 d 一 q ， 各 变 量 具 有 如 下 关 系 ： &#10;T &#10;[ 力 不 IT &#10;一 13 ） &#10;T3 2 ， [ 厶 &#10;右 ] &#10;其 中 ： T302r 为 坐 标 变 换 矩 阵 ， 可 表 示 为 &#10;2 一 3 &#10;3 对 2r &#10;2 《 2r &#10;3 2 卜 &#10;cos()e + 2 丌 / 3 ） &#10;COS &#10;cos （ 一 2 江 / 3 ） &#10;（ 1 一 14 ） &#10;一 sin()e + 2 丌 / 3 ） &#10;一 sin （ 一 2 丌 / 3 ） &#10;1 / 2 &#10;1 / 2 &#10;将 同 步 旋 转 坐 标 系 一 q 变 换 到 自 然 坐 标 系 ABC ， 各 变 量 具 有 如 下 关 系 ： &#10;[ 厶 右 IT ： T2 宀 [ 乔 IT &#10;（ 1 一 15 ） &#10;其 中 ： Tz 。 ， 3 ， 为 坐 标 变 换 矩 阵 ， 可 表 示 为 &#10;1 / 2 &#10;COS &#10;Sin &#10;cos()e 一 2 丌 / 3 ） &#10;sin()e 一 2 丌 / 3 ） 1 / 2 &#10;（ 1 一 16 ） &#10;3 、 ／ 2r &#10;2r ／ 3 ， &#10;一 sin （ + 2 丌 / 3 ） &#10;1 / 2 &#10;cos()e + 2 丌 / 3 ） &#10;以 上 简 单 分 析 了 同 步 旋 转 坐 标 系 与 静 止 坐 标 系 中 各 变 量 之 间 的 关 系 ， 变 换 矩 阵 前 的 &#10;系 数 是 根 据 幅 值 不 变 作 为 约 束 条 件 得 到 的 ； 当 采 用 功 率 不 变 作 为 约 束 条 件 时 ， 该 系 &#10;数 变 为 国 特 别 地 ， 对 于 三 相 对 称 系 统 而 言 ， 在 计 算 时 零 序 分 量 丆 。 可 以 忽 略 不 计 。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327" cy="3059053"/>
                    </a:xfrm>
                    <a:prstGeom prst="rect">
                      <a:avLst/>
                    </a:prstGeom>
                    <a:noFill/>
                    <a:ln>
                      <a:noFill/>
                    </a:ln>
                  </pic:spPr>
                </pic:pic>
              </a:graphicData>
            </a:graphic>
          </wp:inline>
        </w:drawing>
      </w:r>
    </w:p>
    <w:p w14:paraId="5E2CB9A2" w14:textId="7E630372" w:rsidR="000572EF" w:rsidRDefault="000572EF" w:rsidP="000572EF">
      <w:pPr>
        <w:pStyle w:val="a1"/>
        <w:ind w:firstLine="240"/>
      </w:pPr>
      <w:r>
        <w:rPr>
          <w:rFonts w:hint="eastAsia"/>
        </w:rPr>
        <w:t>c</w:t>
      </w:r>
      <w:r>
        <w:t xml:space="preserve">. </w:t>
      </w:r>
      <w:r>
        <w:rPr>
          <w:rFonts w:hint="eastAsia"/>
        </w:rPr>
        <w:t>变流器建模，交流侧中性点通过平均值表示</w:t>
      </w:r>
    </w:p>
    <w:p w14:paraId="47E975F6" w14:textId="7BA2A7E9" w:rsidR="000572EF" w:rsidRDefault="000572EF" w:rsidP="000572EF">
      <w:pPr>
        <w:pStyle w:val="a1"/>
        <w:ind w:firstLine="240"/>
      </w:pPr>
      <w:r>
        <w:rPr>
          <w:rFonts w:hint="eastAsia"/>
        </w:rPr>
        <w:t>d</w:t>
      </w:r>
      <w:r>
        <w:t xml:space="preserve">. </w:t>
      </w:r>
      <w:r>
        <w:rPr>
          <w:rFonts w:hint="eastAsia"/>
        </w:rPr>
        <w:t>执行</w:t>
      </w:r>
      <w:r>
        <w:rPr>
          <w:rFonts w:hint="eastAsia"/>
        </w:rPr>
        <w:t>dq</w:t>
      </w:r>
      <w:r>
        <w:rPr>
          <w:rFonts w:hint="eastAsia"/>
        </w:rPr>
        <w:t>变换</w:t>
      </w:r>
    </w:p>
    <w:p w14:paraId="2A109D6B" w14:textId="570F83AD" w:rsidR="000572EF" w:rsidRDefault="000572EF" w:rsidP="000572EF">
      <w:pPr>
        <w:pStyle w:val="2"/>
        <w:ind w:firstLine="600"/>
      </w:pPr>
      <w:r>
        <w:rPr>
          <w:rFonts w:hint="eastAsia"/>
        </w:rPr>
        <w:t>3</w:t>
      </w:r>
      <w:r>
        <w:t xml:space="preserve">. </w:t>
      </w:r>
      <w:r>
        <w:rPr>
          <w:rFonts w:hint="eastAsia"/>
        </w:rPr>
        <w:t>控制方案设计</w:t>
      </w:r>
    </w:p>
    <w:p w14:paraId="28D5B27C" w14:textId="50DE1B34" w:rsidR="008D2961" w:rsidRDefault="000572EF" w:rsidP="008D2961">
      <w:pPr>
        <w:pStyle w:val="a1"/>
        <w:ind w:firstLine="240"/>
      </w:pPr>
      <w:r>
        <w:rPr>
          <w:rFonts w:hint="eastAsia"/>
        </w:rPr>
        <w:t>分为三处的控制器</w:t>
      </w:r>
      <w:r w:rsidR="008D2961">
        <w:rPr>
          <w:rFonts w:hint="eastAsia"/>
        </w:rPr>
        <w:t>，具体设计参考张欣</w:t>
      </w:r>
      <w:r w:rsidR="008D2961">
        <w:rPr>
          <w:rFonts w:hint="eastAsia"/>
        </w:rPr>
        <w:t>p</w:t>
      </w:r>
      <w:r w:rsidR="008D2961">
        <w:t>174</w:t>
      </w:r>
    </w:p>
    <w:p w14:paraId="093B6003" w14:textId="73C66C62" w:rsidR="000572EF" w:rsidRDefault="00691276" w:rsidP="000572EF">
      <w:pPr>
        <w:pStyle w:val="a1"/>
        <w:ind w:firstLine="240"/>
      </w:pPr>
      <w:r>
        <w:rPr>
          <w:noProof/>
        </w:rPr>
        <w:drawing>
          <wp:inline distT="0" distB="0" distL="0" distR="0" wp14:anchorId="3A420D86" wp14:editId="57C8DAE0">
            <wp:extent cx="4674522" cy="2869096"/>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5560" cy="2882009"/>
                    </a:xfrm>
                    <a:prstGeom prst="rect">
                      <a:avLst/>
                    </a:prstGeom>
                  </pic:spPr>
                </pic:pic>
              </a:graphicData>
            </a:graphic>
          </wp:inline>
        </w:drawing>
      </w:r>
    </w:p>
    <w:p w14:paraId="5C758664" w14:textId="64DCBD65" w:rsidR="00491BC9" w:rsidRDefault="00491BC9" w:rsidP="000572EF">
      <w:pPr>
        <w:pStyle w:val="a1"/>
        <w:ind w:firstLine="240"/>
        <w:rPr>
          <w:noProof/>
        </w:rPr>
      </w:pPr>
    </w:p>
    <w:p w14:paraId="1E38EB48" w14:textId="72AD0FE4" w:rsidR="008D2961" w:rsidRDefault="00491BC9" w:rsidP="000572EF">
      <w:pPr>
        <w:pStyle w:val="a1"/>
        <w:ind w:firstLine="240"/>
      </w:pPr>
      <w:r>
        <w:rPr>
          <w:noProof/>
        </w:rPr>
        <w:lastRenderedPageBreak/>
        <w:drawing>
          <wp:inline distT="0" distB="0" distL="0" distR="0" wp14:anchorId="744787EC" wp14:editId="54AA1AEC">
            <wp:extent cx="5274310" cy="1799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99590"/>
                    </a:xfrm>
                    <a:prstGeom prst="rect">
                      <a:avLst/>
                    </a:prstGeom>
                  </pic:spPr>
                </pic:pic>
              </a:graphicData>
            </a:graphic>
          </wp:inline>
        </w:drawing>
      </w:r>
      <w:r w:rsidR="008D2961">
        <w:rPr>
          <w:noProof/>
        </w:rPr>
        <w:drawing>
          <wp:inline distT="0" distB="0" distL="0" distR="0" wp14:anchorId="07A558E8" wp14:editId="39E4BA91">
            <wp:extent cx="5274310" cy="34245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24555"/>
                    </a:xfrm>
                    <a:prstGeom prst="rect">
                      <a:avLst/>
                    </a:prstGeom>
                  </pic:spPr>
                </pic:pic>
              </a:graphicData>
            </a:graphic>
          </wp:inline>
        </w:drawing>
      </w:r>
    </w:p>
    <w:p w14:paraId="24210B0B" w14:textId="64F699B8" w:rsidR="000572EF" w:rsidRDefault="000572EF" w:rsidP="000572EF">
      <w:pPr>
        <w:pStyle w:val="3"/>
        <w:spacing w:before="156"/>
        <w:ind w:firstLine="560"/>
      </w:pPr>
      <w:r>
        <w:rPr>
          <w:rFonts w:hint="eastAsia"/>
        </w:rPr>
        <w:t>3</w:t>
      </w:r>
      <w:r>
        <w:t xml:space="preserve">.1 </w:t>
      </w:r>
      <w:r>
        <w:rPr>
          <w:rFonts w:hint="eastAsia"/>
        </w:rPr>
        <w:t>风力机的变桨控制器</w:t>
      </w:r>
    </w:p>
    <w:p w14:paraId="6374189C" w14:textId="51FE9AB0" w:rsidR="000572EF" w:rsidRPr="000572EF" w:rsidRDefault="000572EF" w:rsidP="00F46E7F">
      <w:pPr>
        <w:pStyle w:val="a1"/>
        <w:ind w:firstLine="240"/>
      </w:pPr>
      <w:r w:rsidRPr="000572EF">
        <w:rPr>
          <w:rFonts w:hint="eastAsia"/>
        </w:rPr>
        <w:t>变桨控制器和</w:t>
      </w:r>
      <w:r w:rsidRPr="000572EF">
        <w:rPr>
          <w:rFonts w:hint="eastAsia"/>
        </w:rPr>
        <w:t>M</w:t>
      </w:r>
      <w:r w:rsidRPr="000572EF">
        <w:t>PPT</w:t>
      </w:r>
      <w:r w:rsidRPr="000572EF">
        <w:t>实现最优运行</w:t>
      </w:r>
      <w:r>
        <w:rPr>
          <w:rFonts w:hint="eastAsia"/>
        </w:rPr>
        <w:t>，最大功率控制器输出转矩，</w:t>
      </w:r>
      <w:r w:rsidR="005273D9">
        <w:rPr>
          <w:rFonts w:hint="eastAsia"/>
        </w:rPr>
        <w:t>桨矩角输出角度。转矩</w:t>
      </w:r>
      <w:r w:rsidR="005273D9">
        <w:rPr>
          <w:rFonts w:hint="eastAsia"/>
        </w:rPr>
        <w:t>=</w:t>
      </w:r>
      <w:r w:rsidR="005273D9">
        <w:rPr>
          <w:rFonts w:hint="eastAsia"/>
        </w:rPr>
        <w:t>功率</w:t>
      </w:r>
      <w:r w:rsidR="005273D9">
        <w:rPr>
          <w:rFonts w:hint="eastAsia"/>
        </w:rPr>
        <w:t>/</w:t>
      </w:r>
      <w:r w:rsidR="005273D9">
        <w:rPr>
          <w:rFonts w:hint="eastAsia"/>
        </w:rPr>
        <w:t>角频率，</w:t>
      </w:r>
      <w:r w:rsidR="005273D9">
        <w:rPr>
          <w:rFonts w:hint="eastAsia"/>
        </w:rPr>
        <w:t>T=P</w:t>
      </w:r>
      <w:r w:rsidR="005273D9">
        <w:t>/</w:t>
      </w:r>
      <w:r w:rsidR="005273D9">
        <w:rPr>
          <w:rFonts w:hint="eastAsia"/>
        </w:rPr>
        <w:t>w</w:t>
      </w:r>
      <w:r w:rsidR="005273D9">
        <w:rPr>
          <w:rFonts w:hint="eastAsia"/>
        </w:rPr>
        <w:t>。对于桨距角而言，β</w:t>
      </w:r>
      <w:r w:rsidR="005273D9">
        <w:rPr>
          <w:rFonts w:hint="eastAsia"/>
        </w:rPr>
        <w:t>=</w:t>
      </w:r>
      <w:r w:rsidR="005273D9">
        <w:t>0</w:t>
      </w:r>
      <w:r w:rsidR="005273D9">
        <w:rPr>
          <w:rFonts w:hint="eastAsia"/>
        </w:rPr>
        <w:t>°时，会有最佳升力，也称功角</w:t>
      </w:r>
    </w:p>
    <w:p w14:paraId="44D6F659" w14:textId="2F81257C" w:rsidR="000572EF" w:rsidRDefault="000572EF" w:rsidP="000572EF">
      <w:pPr>
        <w:pStyle w:val="3"/>
        <w:spacing w:before="156"/>
        <w:ind w:firstLine="560"/>
      </w:pPr>
      <w:r>
        <w:rPr>
          <w:rFonts w:hint="eastAsia"/>
        </w:rPr>
        <w:t>3</w:t>
      </w:r>
      <w:r>
        <w:t xml:space="preserve">.2 </w:t>
      </w:r>
      <w:r>
        <w:rPr>
          <w:rFonts w:hint="eastAsia"/>
        </w:rPr>
        <w:t>电磁转矩</w:t>
      </w:r>
      <w:r>
        <w:rPr>
          <w:rFonts w:hint="eastAsia"/>
        </w:rPr>
        <w:t>/</w:t>
      </w:r>
      <w:r>
        <w:rPr>
          <w:rFonts w:hint="eastAsia"/>
        </w:rPr>
        <w:t>无功控制器，机侧</w:t>
      </w:r>
    </w:p>
    <w:p w14:paraId="0887CDD5" w14:textId="30E7E7BB" w:rsidR="00F46E7F" w:rsidRDefault="00F46E7F" w:rsidP="00F46E7F">
      <w:pPr>
        <w:pStyle w:val="a1"/>
        <w:ind w:firstLine="240"/>
      </w:pPr>
      <w:r>
        <w:rPr>
          <w:rFonts w:hint="eastAsia"/>
        </w:rPr>
        <w:t>在这个方法中，采用定子电压的矢量控制</w:t>
      </w:r>
      <w:r w:rsidR="0072627F">
        <w:rPr>
          <w:rFonts w:hint="eastAsia"/>
        </w:rPr>
        <w:t>。</w:t>
      </w:r>
    </w:p>
    <w:p w14:paraId="4BB1B5A4" w14:textId="06FE4876" w:rsidR="0072627F" w:rsidRDefault="0072627F" w:rsidP="00F46E7F">
      <w:pPr>
        <w:pStyle w:val="a1"/>
        <w:ind w:firstLine="240"/>
      </w:pPr>
      <w:r>
        <w:rPr>
          <w:rFonts w:hint="eastAsia"/>
        </w:rPr>
        <w:t>将交流电动机的电流分解为磁场定向旋转坐标系中的励磁电流分量和</w:t>
      </w:r>
      <w:r w:rsidR="000C1991">
        <w:rPr>
          <w:rFonts w:hint="eastAsia"/>
        </w:rPr>
        <w:t>与之</w:t>
      </w:r>
      <w:r>
        <w:rPr>
          <w:rFonts w:hint="eastAsia"/>
        </w:rPr>
        <w:t>垂直的转矩分量。分别控制。</w:t>
      </w:r>
      <w:r w:rsidR="00593A02">
        <w:rPr>
          <w:rFonts w:hint="eastAsia"/>
        </w:rPr>
        <w:t>采用定子电压定向的办法，可得</w:t>
      </w:r>
      <w:r w:rsidR="00593A02">
        <w:rPr>
          <w:rFonts w:hint="eastAsia"/>
        </w:rPr>
        <w:t>id</w:t>
      </w:r>
      <w:r w:rsidR="00593A02">
        <w:rPr>
          <w:rFonts w:hint="eastAsia"/>
        </w:rPr>
        <w:t>，</w:t>
      </w:r>
      <w:r w:rsidR="00593A02">
        <w:rPr>
          <w:rFonts w:hint="eastAsia"/>
        </w:rPr>
        <w:t>iq</w:t>
      </w:r>
      <w:r w:rsidR="00593A02">
        <w:rPr>
          <w:rFonts w:hint="eastAsia"/>
        </w:rPr>
        <w:t>与有功，无功分量的关系</w:t>
      </w:r>
      <w:r w:rsidR="004C3482">
        <w:rPr>
          <w:rFonts w:hint="eastAsia"/>
        </w:rPr>
        <w:t>。最后指令</w:t>
      </w:r>
      <w:r w:rsidR="004C3482">
        <w:rPr>
          <w:rFonts w:hint="eastAsia"/>
        </w:rPr>
        <w:t>P</w:t>
      </w:r>
      <w:r w:rsidR="004C3482">
        <w:t>WM</w:t>
      </w:r>
      <w:r w:rsidR="004C3482">
        <w:rPr>
          <w:rFonts w:hint="eastAsia"/>
        </w:rPr>
        <w:t>输出一个给定电压</w:t>
      </w:r>
      <w:r w:rsidR="000944EC">
        <w:rPr>
          <w:rFonts w:hint="eastAsia"/>
        </w:rPr>
        <w:t>（矢量）</w:t>
      </w:r>
    </w:p>
    <w:p w14:paraId="642E8A1E" w14:textId="2C3ADFED" w:rsidR="00CF3A4A" w:rsidRDefault="00CF3A4A" w:rsidP="00F46E7F">
      <w:pPr>
        <w:pStyle w:val="a1"/>
        <w:ind w:firstLine="240"/>
      </w:pPr>
      <w:r>
        <w:rPr>
          <w:rFonts w:hint="eastAsia"/>
        </w:rPr>
        <w:t>在设计中，定子电压的矢量控制方式是</w:t>
      </w:r>
    </w:p>
    <w:p w14:paraId="45A978A1" w14:textId="11858FB5" w:rsidR="00CF3A4A" w:rsidRPr="00CF3A4A" w:rsidRDefault="00CF3A4A" w:rsidP="00CF3A4A">
      <w:pPr>
        <w:pStyle w:val="a1"/>
        <w:ind w:firstLine="240"/>
      </w:pPr>
      <w:r>
        <w:rPr>
          <w:rFonts w:hint="eastAsia"/>
        </w:rPr>
        <w:lastRenderedPageBreak/>
        <w:t>电流差值→</w:t>
      </w:r>
      <w:r>
        <w:t>PI</w:t>
      </w:r>
      <w:r>
        <w:rPr>
          <w:rFonts w:hint="eastAsia"/>
        </w:rPr>
        <w:t>变换为电压→电压解耦，坐标变换，输出</w:t>
      </w:r>
    </w:p>
    <w:p w14:paraId="32FD4B18" w14:textId="77777777" w:rsidR="0072627F" w:rsidRPr="00F46E7F" w:rsidRDefault="0072627F" w:rsidP="00F46E7F">
      <w:pPr>
        <w:pStyle w:val="a1"/>
        <w:ind w:firstLine="240"/>
      </w:pPr>
    </w:p>
    <w:p w14:paraId="28365A73" w14:textId="4D7899E8" w:rsidR="000572EF" w:rsidRDefault="000572EF" w:rsidP="000572EF">
      <w:pPr>
        <w:pStyle w:val="3"/>
        <w:spacing w:before="156"/>
        <w:ind w:firstLine="560"/>
      </w:pPr>
      <w:r>
        <w:rPr>
          <w:rFonts w:hint="eastAsia"/>
        </w:rPr>
        <w:t>3</w:t>
      </w:r>
      <w:r>
        <w:t xml:space="preserve">.3 </w:t>
      </w:r>
      <w:r>
        <w:rPr>
          <w:rFonts w:hint="eastAsia"/>
        </w:rPr>
        <w:t>直流电压</w:t>
      </w:r>
      <w:r>
        <w:rPr>
          <w:rFonts w:hint="eastAsia"/>
        </w:rPr>
        <w:t>/</w:t>
      </w:r>
      <w:r>
        <w:rPr>
          <w:rFonts w:hint="eastAsia"/>
        </w:rPr>
        <w:t>无功控制器，网侧</w:t>
      </w:r>
    </w:p>
    <w:p w14:paraId="0B4FA20A" w14:textId="4C375CB4" w:rsidR="00573215" w:rsidRDefault="00573215" w:rsidP="00573215">
      <w:pPr>
        <w:pStyle w:val="a1"/>
        <w:ind w:firstLine="240"/>
      </w:pPr>
      <w:r>
        <w:rPr>
          <w:rFonts w:hint="eastAsia"/>
        </w:rPr>
        <w:t>1</w:t>
      </w:r>
      <w:r>
        <w:t xml:space="preserve">. </w:t>
      </w:r>
      <w:r>
        <w:rPr>
          <w:rFonts w:hint="eastAsia"/>
        </w:rPr>
        <w:t>维护直流端电压稳定，保证功率交换</w:t>
      </w:r>
    </w:p>
    <w:p w14:paraId="02EC52B7" w14:textId="0CCD895F" w:rsidR="00573215" w:rsidRDefault="00573215" w:rsidP="00573215">
      <w:pPr>
        <w:pStyle w:val="a1"/>
        <w:ind w:firstLine="240"/>
      </w:pPr>
      <w:r>
        <w:rPr>
          <w:rFonts w:hint="eastAsia"/>
        </w:rPr>
        <w:t>2</w:t>
      </w:r>
      <w:r>
        <w:t xml:space="preserve">. </w:t>
      </w:r>
      <w:r>
        <w:rPr>
          <w:rFonts w:hint="eastAsia"/>
        </w:rPr>
        <w:t>确保从网侧输入的无功功率稳定，提供支撑</w:t>
      </w:r>
    </w:p>
    <w:p w14:paraId="441BA733" w14:textId="648A5200" w:rsidR="003831F5" w:rsidRDefault="003831F5" w:rsidP="003831F5">
      <w:pPr>
        <w:pStyle w:val="2"/>
        <w:ind w:firstLine="600"/>
      </w:pPr>
      <w:r>
        <w:t xml:space="preserve">4. </w:t>
      </w:r>
      <w:r>
        <w:rPr>
          <w:rFonts w:hint="eastAsia"/>
        </w:rPr>
        <w:t>双馈风机系统建模</w:t>
      </w:r>
    </w:p>
    <w:p w14:paraId="2978A57D" w14:textId="1CA56C7E" w:rsidR="003831F5" w:rsidRDefault="00672B10" w:rsidP="003831F5">
      <w:pPr>
        <w:pStyle w:val="a1"/>
        <w:ind w:firstLine="240"/>
      </w:pPr>
      <w:hyperlink r:id="rId17" w:history="1">
        <w:r w:rsidR="003831F5" w:rsidRPr="009427B0">
          <w:rPr>
            <w:rStyle w:val="ab"/>
          </w:rPr>
          <w:t>https://www.bilibili.com/video/BV1f3411Q7np</w:t>
        </w:r>
      </w:hyperlink>
    </w:p>
    <w:p w14:paraId="113FE76E" w14:textId="7E4E9AE8" w:rsidR="003831F5" w:rsidRDefault="003831F5" w:rsidP="003831F5">
      <w:pPr>
        <w:pStyle w:val="a1"/>
        <w:ind w:firstLine="240"/>
      </w:pPr>
      <w:r>
        <w:rPr>
          <w:rFonts w:hint="eastAsia"/>
        </w:rPr>
        <w:t>采用金风</w:t>
      </w:r>
      <w:r>
        <w:rPr>
          <w:rFonts w:hint="eastAsia"/>
        </w:rPr>
        <w:t>G</w:t>
      </w:r>
      <w:r>
        <w:t>W77/1500</w:t>
      </w:r>
      <w:r>
        <w:rPr>
          <w:rFonts w:hint="eastAsia"/>
        </w:rPr>
        <w:t>kw</w:t>
      </w:r>
    </w:p>
    <w:p w14:paraId="02A61D68" w14:textId="6EF3CD02" w:rsidR="003831F5" w:rsidRDefault="003831F5" w:rsidP="003831F5">
      <w:pPr>
        <w:pStyle w:val="a1"/>
        <w:ind w:firstLine="240"/>
        <w:rPr>
          <w:noProof/>
        </w:rPr>
      </w:pPr>
      <w:r>
        <w:rPr>
          <w:rFonts w:hint="eastAsia"/>
        </w:rPr>
        <w:t>额定转速</w:t>
      </w:r>
      <w:r>
        <w:rPr>
          <w:rFonts w:hint="eastAsia"/>
        </w:rPr>
        <w:t>1</w:t>
      </w:r>
      <w:r>
        <w:t>7.</w:t>
      </w:r>
      <w:r w:rsidRPr="003831F5">
        <w:rPr>
          <w:noProof/>
        </w:rPr>
        <w:t xml:space="preserve"> </w:t>
      </w:r>
      <w:r>
        <w:rPr>
          <w:noProof/>
        </w:rPr>
        <w:t>3</w:t>
      </w:r>
      <w:r>
        <w:rPr>
          <w:rFonts w:hint="eastAsia"/>
          <w:noProof/>
        </w:rPr>
        <w:t>r</w:t>
      </w:r>
      <w:r>
        <w:rPr>
          <w:noProof/>
        </w:rPr>
        <w:t>pm</w:t>
      </w:r>
      <w:r>
        <w:rPr>
          <w:rFonts w:hint="eastAsia"/>
          <w:noProof/>
        </w:rPr>
        <w:t>,</w:t>
      </w:r>
      <w:r>
        <w:rPr>
          <w:rFonts w:hint="eastAsia"/>
          <w:noProof/>
        </w:rPr>
        <w:t>额定风速</w:t>
      </w:r>
      <w:r>
        <w:rPr>
          <w:rFonts w:hint="eastAsia"/>
          <w:noProof/>
        </w:rPr>
        <w:t>1</w:t>
      </w:r>
      <w:r>
        <w:rPr>
          <w:noProof/>
        </w:rPr>
        <w:t xml:space="preserve">1.5 </w:t>
      </w:r>
    </w:p>
    <w:p w14:paraId="2899B9EF" w14:textId="7E1A522D" w:rsidR="003831F5" w:rsidRDefault="003831F5" w:rsidP="003831F5">
      <w:pPr>
        <w:pStyle w:val="a1"/>
        <w:ind w:firstLine="240"/>
      </w:pPr>
      <w:r>
        <w:rPr>
          <w:noProof/>
        </w:rPr>
        <w:drawing>
          <wp:inline distT="0" distB="0" distL="0" distR="0" wp14:anchorId="1D1112E8" wp14:editId="137156C4">
            <wp:extent cx="5274310" cy="99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99490"/>
                    </a:xfrm>
                    <a:prstGeom prst="rect">
                      <a:avLst/>
                    </a:prstGeom>
                  </pic:spPr>
                </pic:pic>
              </a:graphicData>
            </a:graphic>
          </wp:inline>
        </w:drawing>
      </w:r>
    </w:p>
    <w:p w14:paraId="3F947C46" w14:textId="1FF7DCA0" w:rsidR="003831F5" w:rsidRDefault="003831F5" w:rsidP="003831F5">
      <w:pPr>
        <w:pStyle w:val="a1"/>
        <w:ind w:firstLine="240"/>
      </w:pPr>
      <w:r>
        <w:rPr>
          <w:noProof/>
        </w:rPr>
        <w:drawing>
          <wp:inline distT="0" distB="0" distL="0" distR="0" wp14:anchorId="02D79782" wp14:editId="6FA73FFC">
            <wp:extent cx="5274310" cy="25095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09520"/>
                    </a:xfrm>
                    <a:prstGeom prst="rect">
                      <a:avLst/>
                    </a:prstGeom>
                  </pic:spPr>
                </pic:pic>
              </a:graphicData>
            </a:graphic>
          </wp:inline>
        </w:drawing>
      </w:r>
    </w:p>
    <w:p w14:paraId="7DBFA227" w14:textId="43D8C196" w:rsidR="003831F5" w:rsidRDefault="00CE03B3" w:rsidP="003831F5">
      <w:pPr>
        <w:pStyle w:val="a1"/>
        <w:ind w:firstLine="240"/>
      </w:pPr>
      <w:r>
        <w:rPr>
          <w:rFonts w:hint="eastAsia"/>
        </w:rPr>
        <w:t>机组自有</w:t>
      </w:r>
      <w:r>
        <w:rPr>
          <w:rFonts w:hint="eastAsia"/>
        </w:rPr>
        <w:t>-</w:t>
      </w:r>
      <w:r>
        <w:t>50</w:t>
      </w:r>
      <w:r>
        <w:rPr>
          <w:rFonts w:hint="eastAsia"/>
        </w:rPr>
        <w:t>~+</w:t>
      </w:r>
      <w:r>
        <w:t>300</w:t>
      </w:r>
      <w:r>
        <w:rPr>
          <w:rFonts w:hint="eastAsia"/>
        </w:rPr>
        <w:t>kva</w:t>
      </w:r>
      <w:r>
        <w:rPr>
          <w:rFonts w:hint="eastAsia"/>
        </w:rPr>
        <w:t>的无功调节能</w:t>
      </w:r>
      <w:r w:rsidR="005A1D81">
        <w:rPr>
          <w:rFonts w:hint="eastAsia"/>
        </w:rPr>
        <w:t>力</w:t>
      </w:r>
    </w:p>
    <w:p w14:paraId="6D876D82" w14:textId="73DF6A08" w:rsidR="005A1D81" w:rsidRDefault="005A1D81" w:rsidP="003831F5">
      <w:pPr>
        <w:pStyle w:val="a1"/>
        <w:ind w:firstLine="240"/>
      </w:pPr>
      <w:r>
        <w:rPr>
          <w:rFonts w:hint="eastAsia"/>
        </w:rPr>
        <w:t>采用</w:t>
      </w:r>
    </w:p>
    <w:p w14:paraId="5CF3B28F" w14:textId="579C9B9F" w:rsidR="005A1D81" w:rsidRPr="003831F5" w:rsidRDefault="005A1D81" w:rsidP="005A1D81">
      <w:pPr>
        <w:pStyle w:val="a1"/>
        <w:ind w:firstLine="240"/>
      </w:pPr>
      <w:r>
        <w:rPr>
          <w:rFonts w:hint="eastAsia"/>
        </w:rPr>
        <w:t>电网额定电压</w:t>
      </w:r>
      <w:r>
        <w:rPr>
          <w:rFonts w:hint="eastAsia"/>
        </w:rPr>
        <w:t xml:space="preserve"> 690V</w:t>
      </w:r>
      <w:r>
        <w:rPr>
          <w:rFonts w:hint="eastAsia"/>
        </w:rPr>
        <w:t>，频率</w:t>
      </w:r>
      <w:r>
        <w:rPr>
          <w:rFonts w:hint="eastAsia"/>
        </w:rPr>
        <w:t xml:space="preserve"> 50Hz</w:t>
      </w:r>
      <w:r>
        <w:rPr>
          <w:rFonts w:hint="eastAsia"/>
        </w:rPr>
        <w:t>；网侧变流器电感</w:t>
      </w:r>
      <w:r>
        <w:rPr>
          <w:rFonts w:hint="eastAsia"/>
        </w:rPr>
        <w:t xml:space="preserve"> 0.5mH</w:t>
      </w:r>
      <w:r>
        <w:rPr>
          <w:rFonts w:hint="eastAsia"/>
        </w:rPr>
        <w:t>，直流母线电压为</w:t>
      </w:r>
      <w:r>
        <w:rPr>
          <w:rFonts w:hint="eastAsia"/>
        </w:rPr>
        <w:t xml:space="preserve"> 1200V</w:t>
      </w:r>
      <w:r>
        <w:rPr>
          <w:rFonts w:hint="eastAsia"/>
        </w:rPr>
        <w:t>。</w:t>
      </w:r>
      <w:r>
        <w:rPr>
          <w:rFonts w:hint="eastAsia"/>
        </w:rPr>
        <w:t xml:space="preserve"> </w:t>
      </w:r>
      <w:r>
        <w:rPr>
          <w:rFonts w:hint="eastAsia"/>
        </w:rPr>
        <w:t>双馈风力发电机参数：额定功率</w:t>
      </w:r>
      <w:r>
        <w:rPr>
          <w:rFonts w:hint="eastAsia"/>
        </w:rPr>
        <w:t xml:space="preserve"> 1.5MW</w:t>
      </w:r>
      <w:r>
        <w:rPr>
          <w:rFonts w:hint="eastAsia"/>
        </w:rPr>
        <w:t>，定子额定电压</w:t>
      </w:r>
      <w:r>
        <w:t xml:space="preserve"> 690V</w:t>
      </w:r>
      <w:r>
        <w:rPr>
          <w:rFonts w:hint="eastAsia"/>
        </w:rPr>
        <w:t>，频率</w:t>
      </w:r>
      <w:r>
        <w:t xml:space="preserve"> 50Hz</w:t>
      </w:r>
      <w:r>
        <w:rPr>
          <w:rFonts w:hint="eastAsia"/>
        </w:rPr>
        <w:t>，定子电阻</w:t>
      </w:r>
      <w:r>
        <w:t xml:space="preserve"> 5.5 mΩ </w:t>
      </w:r>
      <w:r>
        <w:rPr>
          <w:rFonts w:hint="eastAsia"/>
        </w:rPr>
        <w:t>，定子电感</w:t>
      </w:r>
      <w:r>
        <w:t xml:space="preserve"> 0.156mH</w:t>
      </w:r>
      <w:r>
        <w:rPr>
          <w:rFonts w:hint="eastAsia"/>
        </w:rPr>
        <w:t>，转子电阻</w:t>
      </w:r>
      <w:r>
        <w:t xml:space="preserve"> 6.21 mΩ </w:t>
      </w:r>
      <w:r>
        <w:rPr>
          <w:rFonts w:hint="eastAsia"/>
        </w:rPr>
        <w:t>，转子电感</w:t>
      </w:r>
      <w:r>
        <w:t xml:space="preserve"> 0.226mH</w:t>
      </w:r>
      <w:r>
        <w:rPr>
          <w:rFonts w:hint="eastAsia"/>
        </w:rPr>
        <w:t>，励磁电感</w:t>
      </w:r>
      <w:r>
        <w:rPr>
          <w:rFonts w:hint="eastAsia"/>
        </w:rPr>
        <w:t xml:space="preserve"> 11.01mH</w:t>
      </w:r>
      <w:r>
        <w:rPr>
          <w:rFonts w:hint="eastAsia"/>
        </w:rPr>
        <w:t>，极对数</w:t>
      </w:r>
      <w:r>
        <w:rPr>
          <w:rFonts w:hint="eastAsia"/>
        </w:rPr>
        <w:t xml:space="preserve"> 2</w:t>
      </w:r>
      <w:r>
        <w:rPr>
          <w:rFonts w:hint="eastAsia"/>
        </w:rPr>
        <w:t>。</w:t>
      </w:r>
      <w:r>
        <w:fldChar w:fldCharType="begin"/>
      </w:r>
      <w:r>
        <w:instrText xml:space="preserve"> ADDIN ZOTERO_ITEM CSL_CITATION {"citationID":"zc2ozN9r","properties":{"formattedCitation":"\\super [1]\\nosupersub{}","plainCitation":"[1]","noteIndex":0},"citationItems":[{"id":982,"uris":["http://zotero.org/groups/4820074/items/D9RWD679"],"itemData":{"</w:instrText>
      </w:r>
      <w:r>
        <w:rPr>
          <w:rFonts w:hint="eastAsia"/>
        </w:rPr>
        <w:instrText>id":982,"type":"article-journal","abstract":"</w:instrText>
      </w:r>
      <w:r>
        <w:rPr>
          <w:rFonts w:hint="eastAsia"/>
        </w:rPr>
        <w:instrText>本文介绍了一种基于定子</w:instrText>
      </w:r>
      <w:r>
        <w:rPr>
          <w:rFonts w:hint="eastAsia"/>
        </w:rPr>
        <w:instrText>(</w:instrText>
      </w:r>
      <w:r>
        <w:rPr>
          <w:rFonts w:hint="eastAsia"/>
        </w:rPr>
        <w:instrText>电网</w:instrText>
      </w:r>
      <w:r>
        <w:rPr>
          <w:rFonts w:hint="eastAsia"/>
        </w:rPr>
        <w:instrText>)</w:instrText>
      </w:r>
      <w:r>
        <w:rPr>
          <w:rFonts w:hint="eastAsia"/>
        </w:rPr>
        <w:instrText>电压定向的双馈风力发电机输出功率控制策略。此控制策略无需测量定子磁链</w:instrText>
      </w:r>
      <w:r>
        <w:rPr>
          <w:rFonts w:hint="eastAsia"/>
        </w:rPr>
        <w:instrText>,</w:instrText>
      </w:r>
      <w:r>
        <w:rPr>
          <w:rFonts w:hint="eastAsia"/>
        </w:rPr>
        <w:instrText>可实现发电机输出有功、无功功率的独立控制。并根据此控制方法</w:instrText>
      </w:r>
      <w:r>
        <w:rPr>
          <w:rFonts w:hint="eastAsia"/>
        </w:rPr>
        <w:instrText>,</w:instrText>
      </w:r>
      <w:r>
        <w:rPr>
          <w:rFonts w:hint="eastAsia"/>
        </w:rPr>
        <w:instrText>使用</w:instrText>
      </w:r>
      <w:r>
        <w:rPr>
          <w:rFonts w:hint="eastAsia"/>
        </w:rPr>
        <w:instrText>Matlab/Simulink</w:instrText>
      </w:r>
      <w:r>
        <w:rPr>
          <w:rFonts w:hint="eastAsia"/>
        </w:rPr>
        <w:instrText>软件构建了一个用于</w:instrText>
      </w:r>
      <w:r>
        <w:rPr>
          <w:rFonts w:hint="eastAsia"/>
        </w:rPr>
        <w:instrText>1.5MW</w:instrText>
      </w:r>
      <w:r>
        <w:rPr>
          <w:rFonts w:hint="eastAsia"/>
        </w:rPr>
        <w:instrText>双馈风力发电机的输出功率控制系统</w:instrText>
      </w:r>
      <w:r>
        <w:rPr>
          <w:rFonts w:hint="eastAsia"/>
        </w:rPr>
        <w:instrText>,</w:instrText>
      </w:r>
      <w:r>
        <w:rPr>
          <w:rFonts w:hint="eastAsia"/>
        </w:rPr>
        <w:instrText>仿真验证了在有功功率、无功功率或电网电压出现降落的条件下</w:instrText>
      </w:r>
      <w:r>
        <w:rPr>
          <w:rFonts w:hint="eastAsia"/>
        </w:rPr>
        <w:instrText>,</w:instrText>
      </w:r>
      <w:r>
        <w:rPr>
          <w:rFonts w:hint="eastAsia"/>
        </w:rPr>
        <w:instrText>该控制策略的有效性。</w:instrText>
      </w:r>
      <w:r>
        <w:rPr>
          <w:rFonts w:hint="eastAsia"/>
        </w:rPr>
        <w:instrText>","container-title":"</w:instrText>
      </w:r>
      <w:r>
        <w:rPr>
          <w:rFonts w:hint="eastAsia"/>
        </w:rPr>
        <w:instrText>大电机技术</w:instrText>
      </w:r>
      <w:r>
        <w:rPr>
          <w:rFonts w:hint="eastAsia"/>
        </w:rPr>
        <w:instrText>","ISSN":"1000-3983","issue":"4","language":"zh","note":"20 citations(CNKI)[2023-3-8]&lt;</w:instrText>
      </w:r>
      <w:r>
        <w:rPr>
          <w:rFonts w:hint="eastAsia"/>
        </w:rPr>
        <w:instrText>北大核心</w:instrText>
      </w:r>
      <w:r>
        <w:rPr>
          <w:rFonts w:hint="eastAsia"/>
        </w:rPr>
        <w:instrText>&gt;","page":"38-41","source":"CNKI","title":"</w:instrText>
      </w:r>
      <w:r>
        <w:rPr>
          <w:rFonts w:hint="eastAsia"/>
        </w:rPr>
        <w:instrText>基于定子电压定向的双馈风力发电机功率控制</w:instrText>
      </w:r>
      <w:r>
        <w:rPr>
          <w:rFonts w:hint="eastAsia"/>
        </w:rPr>
        <w:instrText>","author":[{"family":"</w:instrText>
      </w:r>
      <w:r>
        <w:rPr>
          <w:rFonts w:hint="eastAsia"/>
        </w:rPr>
        <w:instrText>刘</w:instrText>
      </w:r>
      <w:r>
        <w:rPr>
          <w:rFonts w:hint="eastAsia"/>
        </w:rPr>
        <w:instrText>","given":"</w:instrText>
      </w:r>
      <w:r>
        <w:rPr>
          <w:rFonts w:hint="eastAsia"/>
        </w:rPr>
        <w:instrText>思佳</w:instrText>
      </w:r>
      <w:r>
        <w:rPr>
          <w:rFonts w:hint="eastAsia"/>
        </w:rPr>
        <w:instrText>"},{"family":"</w:instrText>
      </w:r>
      <w:r>
        <w:rPr>
          <w:rFonts w:hint="eastAsia"/>
        </w:rPr>
        <w:instrText>庄</w:instrText>
      </w:r>
      <w:r>
        <w:rPr>
          <w:rFonts w:hint="eastAsia"/>
        </w:rPr>
        <w:instrText>","given":"</w:instrText>
      </w:r>
      <w:r>
        <w:rPr>
          <w:rFonts w:hint="eastAsia"/>
        </w:rPr>
        <w:instrText>圣贤</w:instrText>
      </w:r>
      <w:r>
        <w:rPr>
          <w:rFonts w:hint="eastAsia"/>
        </w:rPr>
        <w:instrText>"},{"family":"</w:instrText>
      </w:r>
      <w:r>
        <w:rPr>
          <w:rFonts w:hint="eastAsia"/>
        </w:rPr>
        <w:instrText>舒</w:instrText>
      </w:r>
      <w:r>
        <w:rPr>
          <w:rFonts w:hint="eastAsia"/>
        </w:rPr>
        <w:instrText>","given":"</w:instrText>
      </w:r>
      <w:r>
        <w:rPr>
          <w:rFonts w:hint="eastAsia"/>
        </w:rPr>
        <w:instrText>鑫东</w:instrText>
      </w:r>
      <w:r>
        <w:rPr>
          <w:rFonts w:hint="eastAsia"/>
        </w:rPr>
        <w:instrText>"}],"issued":{"date-parts"</w:instrText>
      </w:r>
      <w:r>
        <w:instrText xml:space="preserve">:[["2010"]]}}}],"schema":"https://github.com/citation-style-language/schema/raw/master/csl-citation.json"} </w:instrText>
      </w:r>
      <w:r>
        <w:fldChar w:fldCharType="separate"/>
      </w:r>
      <w:r w:rsidRPr="005A1D81">
        <w:rPr>
          <w:kern w:val="0"/>
          <w:szCs w:val="24"/>
          <w:vertAlign w:val="superscript"/>
        </w:rPr>
        <w:t>[1]</w:t>
      </w:r>
      <w:r>
        <w:fldChar w:fldCharType="end"/>
      </w:r>
    </w:p>
    <w:sectPr w:rsidR="005A1D81" w:rsidRPr="003831F5">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95A74" w14:textId="77777777" w:rsidR="00672B10" w:rsidRDefault="00672B10" w:rsidP="00516788">
      <w:pPr>
        <w:spacing w:line="240" w:lineRule="auto"/>
        <w:ind w:firstLine="480"/>
      </w:pPr>
      <w:r>
        <w:separator/>
      </w:r>
    </w:p>
  </w:endnote>
  <w:endnote w:type="continuationSeparator" w:id="0">
    <w:p w14:paraId="20244AA5" w14:textId="77777777" w:rsidR="00672B10" w:rsidRDefault="00672B10" w:rsidP="0051678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3F722" w14:textId="77777777" w:rsidR="00516788" w:rsidRDefault="0051678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48E5F" w14:textId="77777777" w:rsidR="00516788" w:rsidRDefault="00516788">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EF363" w14:textId="77777777" w:rsidR="00516788" w:rsidRDefault="00516788">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7C59F" w14:textId="77777777" w:rsidR="00672B10" w:rsidRDefault="00672B10" w:rsidP="00516788">
      <w:pPr>
        <w:spacing w:line="240" w:lineRule="auto"/>
        <w:ind w:firstLine="480"/>
      </w:pPr>
      <w:r>
        <w:separator/>
      </w:r>
    </w:p>
  </w:footnote>
  <w:footnote w:type="continuationSeparator" w:id="0">
    <w:p w14:paraId="129C9C4E" w14:textId="77777777" w:rsidR="00672B10" w:rsidRDefault="00672B10" w:rsidP="0051678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A558D" w14:textId="77777777" w:rsidR="00516788" w:rsidRDefault="00516788">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62E5" w14:textId="77777777" w:rsidR="00516788" w:rsidRDefault="00516788">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6D2A5" w14:textId="77777777" w:rsidR="00516788" w:rsidRDefault="00516788">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5E0BD8"/>
    <w:multiLevelType w:val="multilevel"/>
    <w:tmpl w:val="D25E0BD8"/>
    <w:lvl w:ilvl="0">
      <w:start w:val="1"/>
      <w:numFmt w:val="decimal"/>
      <w:lvlText w:val="第%1章"/>
      <w:lvlJc w:val="left"/>
      <w:pPr>
        <w:ind w:left="2547" w:hanging="420"/>
      </w:pPr>
      <w:rPr>
        <w:rFonts w:hint="eastAsia"/>
        <w:b w:val="0"/>
      </w:rPr>
    </w:lvl>
    <w:lvl w:ilvl="1">
      <w:start w:val="1"/>
      <w:numFmt w:val="decimal"/>
      <w:isLgl/>
      <w:suff w:val="space"/>
      <w:lvlText w:val="%1.%2"/>
      <w:lvlJc w:val="left"/>
      <w:pPr>
        <w:ind w:left="860" w:hanging="576"/>
      </w:pPr>
      <w:rPr>
        <w:rFonts w:ascii="Times New Roman" w:hAnsi="Times New Roman" w:cs="Times New Roman" w:hint="default"/>
        <w:color w:val="auto"/>
        <w:sz w:val="30"/>
        <w:szCs w:val="30"/>
      </w:rPr>
    </w:lvl>
    <w:lvl w:ilvl="2">
      <w:start w:val="1"/>
      <w:numFmt w:val="decimal"/>
      <w:isLgl/>
      <w:suff w:val="space"/>
      <w:lvlText w:val="%1.%2.%3"/>
      <w:lvlJc w:val="left"/>
      <w:pPr>
        <w:ind w:left="3843" w:hanging="720"/>
      </w:pPr>
      <w:rPr>
        <w:rFonts w:ascii="Times New Roman" w:hAnsi="Times New Roman" w:cs="Times New Roman" w:hint="default"/>
      </w:rPr>
    </w:lvl>
    <w:lvl w:ilvl="3">
      <w:start w:val="1"/>
      <w:numFmt w:val="decimal"/>
      <w:isLgl/>
      <w:suff w:val="space"/>
      <w:lvlText w:val="%1.%2.%3.%4"/>
      <w:lvlJc w:val="left"/>
      <w:pPr>
        <w:ind w:left="2991" w:hanging="864"/>
      </w:pPr>
      <w:rPr>
        <w:rFonts w:hint="eastAsia"/>
      </w:rPr>
    </w:lvl>
    <w:lvl w:ilvl="4">
      <w:start w:val="1"/>
      <w:numFmt w:val="decimal"/>
      <w:isLgl/>
      <w:lvlText w:val="%1.%2.%3.%4.%5"/>
      <w:lvlJc w:val="left"/>
      <w:pPr>
        <w:tabs>
          <w:tab w:val="num" w:pos="3135"/>
        </w:tabs>
        <w:ind w:left="3135" w:hanging="1008"/>
      </w:pPr>
      <w:rPr>
        <w:rFonts w:hint="eastAsia"/>
      </w:rPr>
    </w:lvl>
    <w:lvl w:ilvl="5">
      <w:start w:val="1"/>
      <w:numFmt w:val="decimal"/>
      <w:isLgl/>
      <w:lvlText w:val="%1.%2.%3.%4.%5.%6"/>
      <w:lvlJc w:val="left"/>
      <w:pPr>
        <w:tabs>
          <w:tab w:val="num" w:pos="3279"/>
        </w:tabs>
        <w:ind w:left="3279" w:hanging="1152"/>
      </w:pPr>
      <w:rPr>
        <w:rFonts w:hint="eastAsia"/>
      </w:rPr>
    </w:lvl>
    <w:lvl w:ilvl="6">
      <w:start w:val="1"/>
      <w:numFmt w:val="decimal"/>
      <w:isLgl/>
      <w:lvlText w:val="%1.%2.%3.%4.%5.%6.%7"/>
      <w:lvlJc w:val="left"/>
      <w:pPr>
        <w:tabs>
          <w:tab w:val="num" w:pos="3423"/>
        </w:tabs>
        <w:ind w:left="3423" w:hanging="1296"/>
      </w:pPr>
      <w:rPr>
        <w:rFonts w:hint="eastAsia"/>
      </w:rPr>
    </w:lvl>
    <w:lvl w:ilvl="7">
      <w:start w:val="1"/>
      <w:numFmt w:val="decimal"/>
      <w:isLgl/>
      <w:lvlText w:val="%1.%2.%3.%4.%5.%6.%7.%8"/>
      <w:lvlJc w:val="left"/>
      <w:pPr>
        <w:tabs>
          <w:tab w:val="num" w:pos="3567"/>
        </w:tabs>
        <w:ind w:left="3567" w:hanging="1440"/>
      </w:pPr>
      <w:rPr>
        <w:rFonts w:hint="eastAsia"/>
      </w:rPr>
    </w:lvl>
    <w:lvl w:ilvl="8">
      <w:start w:val="1"/>
      <w:numFmt w:val="decimal"/>
      <w:isLgl/>
      <w:lvlText w:val="%1.%2.%3.%4.%5.%6.%7.%8.%9"/>
      <w:lvlJc w:val="left"/>
      <w:pPr>
        <w:tabs>
          <w:tab w:val="num" w:pos="3711"/>
        </w:tabs>
        <w:ind w:left="3711" w:hanging="1584"/>
      </w:pPr>
      <w:rPr>
        <w:rFonts w:hint="eastAsia"/>
      </w:rPr>
    </w:lvl>
  </w:abstractNum>
  <w:abstractNum w:abstractNumId="1" w15:restartNumberingAfterBreak="0">
    <w:nsid w:val="FFFFFF7C"/>
    <w:multiLevelType w:val="singleLevel"/>
    <w:tmpl w:val="A4BC4D6E"/>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5D4E098C"/>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0C50D64A"/>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FCAAA124"/>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C7FA68B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3594FAD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ABB23CC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126404C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B14AF210"/>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29206B8"/>
    <w:lvl w:ilvl="0">
      <w:start w:val="1"/>
      <w:numFmt w:val="bullet"/>
      <w:lvlText w:val=""/>
      <w:lvlJc w:val="left"/>
      <w:pPr>
        <w:tabs>
          <w:tab w:val="num" w:pos="360"/>
        </w:tabs>
        <w:ind w:left="360" w:hangingChars="200" w:hanging="360"/>
      </w:pPr>
      <w:rPr>
        <w:rFonts w:ascii="Wingdings" w:hAnsi="Wingdings" w:hint="default"/>
      </w:rPr>
    </w:lvl>
  </w:abstractNum>
  <w:num w:numId="1">
    <w:abstractNumId w:val="0"/>
  </w:num>
  <w:num w:numId="2">
    <w:abstractNumId w:val="9"/>
  </w:num>
  <w:num w:numId="3">
    <w:abstractNumId w:val="4"/>
  </w:num>
  <w:num w:numId="4">
    <w:abstractNumId w:val="3"/>
  </w:num>
  <w:num w:numId="5">
    <w:abstractNumId w:val="2"/>
  </w:num>
  <w:num w:numId="6">
    <w:abstractNumId w:val="1"/>
  </w:num>
  <w:num w:numId="7">
    <w:abstractNumId w:val="10"/>
  </w:num>
  <w:num w:numId="8">
    <w:abstractNumId w:val="8"/>
  </w:num>
  <w:num w:numId="9">
    <w:abstractNumId w:val="7"/>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TdkMmY1ZTI4Y2Q1YzZiNTA0NjA3YjVkNzM4Y2FlZmYifQ=="/>
  </w:docVars>
  <w:rsids>
    <w:rsidRoot w:val="00A57ECD"/>
    <w:rsid w:val="000572EF"/>
    <w:rsid w:val="00084D04"/>
    <w:rsid w:val="000944EC"/>
    <w:rsid w:val="000C1991"/>
    <w:rsid w:val="000E761A"/>
    <w:rsid w:val="000F231F"/>
    <w:rsid w:val="001964D4"/>
    <w:rsid w:val="001A2864"/>
    <w:rsid w:val="00295055"/>
    <w:rsid w:val="002D5884"/>
    <w:rsid w:val="002F65C9"/>
    <w:rsid w:val="0031598C"/>
    <w:rsid w:val="00323483"/>
    <w:rsid w:val="00327489"/>
    <w:rsid w:val="0038314A"/>
    <w:rsid w:val="003831F5"/>
    <w:rsid w:val="003842AD"/>
    <w:rsid w:val="003A0224"/>
    <w:rsid w:val="003F40B0"/>
    <w:rsid w:val="00417E18"/>
    <w:rsid w:val="00462F3D"/>
    <w:rsid w:val="00491BC9"/>
    <w:rsid w:val="004A3526"/>
    <w:rsid w:val="004C3482"/>
    <w:rsid w:val="004D10CA"/>
    <w:rsid w:val="004F227C"/>
    <w:rsid w:val="005042DC"/>
    <w:rsid w:val="00516788"/>
    <w:rsid w:val="005273D9"/>
    <w:rsid w:val="00531A85"/>
    <w:rsid w:val="00573215"/>
    <w:rsid w:val="00593A02"/>
    <w:rsid w:val="00595F4A"/>
    <w:rsid w:val="005A1D81"/>
    <w:rsid w:val="00672B10"/>
    <w:rsid w:val="00691276"/>
    <w:rsid w:val="006A311C"/>
    <w:rsid w:val="00721FA3"/>
    <w:rsid w:val="0072627F"/>
    <w:rsid w:val="0076205E"/>
    <w:rsid w:val="007D4B8B"/>
    <w:rsid w:val="008D2961"/>
    <w:rsid w:val="009F5B82"/>
    <w:rsid w:val="00A57ECD"/>
    <w:rsid w:val="00A71E04"/>
    <w:rsid w:val="00A838E3"/>
    <w:rsid w:val="00AB5209"/>
    <w:rsid w:val="00BF310C"/>
    <w:rsid w:val="00C23F48"/>
    <w:rsid w:val="00C81935"/>
    <w:rsid w:val="00CE03B3"/>
    <w:rsid w:val="00CF022B"/>
    <w:rsid w:val="00CF3A4A"/>
    <w:rsid w:val="00DB7760"/>
    <w:rsid w:val="00DE4865"/>
    <w:rsid w:val="00E71C02"/>
    <w:rsid w:val="00EB0368"/>
    <w:rsid w:val="00EC7C82"/>
    <w:rsid w:val="00F46E7F"/>
    <w:rsid w:val="00F563BE"/>
    <w:rsid w:val="00F73434"/>
    <w:rsid w:val="00FC0D30"/>
    <w:rsid w:val="00FE718A"/>
    <w:rsid w:val="019A1610"/>
    <w:rsid w:val="157E029E"/>
    <w:rsid w:val="234B1F27"/>
    <w:rsid w:val="3A692ADF"/>
    <w:rsid w:val="470656A4"/>
    <w:rsid w:val="49060CCD"/>
    <w:rsid w:val="541079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A601DC"/>
  <w15:chartTrackingRefBased/>
  <w15:docId w15:val="{C88E6526-4D4D-43D6-B52C-DFBE51FE2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liases w:val="main正文"/>
    <w:qFormat/>
    <w:rsid w:val="0031598C"/>
    <w:pPr>
      <w:widowControl w:val="0"/>
      <w:spacing w:line="300" w:lineRule="auto"/>
      <w:ind w:firstLineChars="200" w:firstLine="200"/>
      <w:jc w:val="both"/>
    </w:pPr>
    <w:rPr>
      <w:rFonts w:ascii="Times New Roman" w:hAnsi="Times New Roman"/>
      <w:kern w:val="2"/>
      <w:sz w:val="24"/>
    </w:rPr>
  </w:style>
  <w:style w:type="paragraph" w:styleId="1">
    <w:name w:val="heading 1"/>
    <w:aliases w:val="1st一级标题"/>
    <w:basedOn w:val="a0"/>
    <w:next w:val="a1"/>
    <w:qFormat/>
    <w:rsid w:val="00E71C02"/>
    <w:pPr>
      <w:spacing w:before="100" w:after="100"/>
    </w:pPr>
    <w:rPr>
      <w:rFonts w:ascii="Times New Roman" w:eastAsia="黑体" w:hAnsi="Times New Roman"/>
      <w:sz w:val="36"/>
    </w:rPr>
  </w:style>
  <w:style w:type="paragraph" w:styleId="2">
    <w:name w:val="heading 2"/>
    <w:aliases w:val="2rd二级标题"/>
    <w:basedOn w:val="a"/>
    <w:next w:val="a1"/>
    <w:link w:val="20"/>
    <w:qFormat/>
    <w:rsid w:val="00E71C02"/>
    <w:pPr>
      <w:keepNext/>
      <w:keepLines/>
      <w:spacing w:before="120"/>
      <w:outlineLvl w:val="1"/>
    </w:pPr>
    <w:rPr>
      <w:rFonts w:eastAsia="黑体"/>
      <w:sz w:val="30"/>
    </w:rPr>
  </w:style>
  <w:style w:type="paragraph" w:styleId="3">
    <w:name w:val="heading 3"/>
    <w:aliases w:val="3th三级标题"/>
    <w:basedOn w:val="a"/>
    <w:next w:val="a1"/>
    <w:qFormat/>
    <w:rsid w:val="00E71C02"/>
    <w:pPr>
      <w:keepNext/>
      <w:keepLines/>
      <w:spacing w:beforeLines="50" w:before="50"/>
      <w:outlineLvl w:val="2"/>
    </w:pPr>
    <w:rPr>
      <w:rFonts w:eastAsia="黑体"/>
      <w:sz w:val="28"/>
    </w:rPr>
  </w:style>
  <w:style w:type="paragraph" w:styleId="4">
    <w:name w:val="heading 4"/>
    <w:aliases w:val="4st四级标题"/>
    <w:basedOn w:val="a"/>
    <w:next w:val="a1"/>
    <w:qFormat/>
    <w:rsid w:val="00E71C02"/>
    <w:p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basedOn w:val="a"/>
    <w:pPr>
      <w:spacing w:before="240" w:after="60"/>
      <w:jc w:val="center"/>
      <w:outlineLvl w:val="0"/>
    </w:pPr>
    <w:rPr>
      <w:rFonts w:ascii="Arial" w:hAnsi="Arial"/>
      <w:b/>
      <w:sz w:val="32"/>
    </w:rPr>
  </w:style>
  <w:style w:type="paragraph" w:styleId="a1">
    <w:name w:val="Body Text First Indent"/>
    <w:basedOn w:val="a5"/>
    <w:pPr>
      <w:ind w:firstLineChars="100" w:firstLine="420"/>
    </w:pPr>
  </w:style>
  <w:style w:type="paragraph" w:styleId="a5">
    <w:name w:val="Body Text"/>
    <w:basedOn w:val="a"/>
    <w:pPr>
      <w:spacing w:after="120"/>
    </w:pPr>
  </w:style>
  <w:style w:type="character" w:customStyle="1" w:styleId="20">
    <w:name w:val="标题 2 字符"/>
    <w:aliases w:val="2rd二级标题 字符"/>
    <w:link w:val="2"/>
    <w:rPr>
      <w:rFonts w:ascii="Times New Roman" w:eastAsia="黑体" w:hAnsi="Times New Roman"/>
      <w:kern w:val="2"/>
      <w:sz w:val="30"/>
    </w:rPr>
  </w:style>
  <w:style w:type="table" w:styleId="a6">
    <w:name w:val="Table Grid"/>
    <w:basedOn w:val="a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rsid w:val="0051678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2"/>
    <w:link w:val="a7"/>
    <w:rsid w:val="00516788"/>
    <w:rPr>
      <w:rFonts w:ascii="Times New Roman" w:hAnsi="Times New Roman"/>
      <w:kern w:val="2"/>
      <w:sz w:val="18"/>
      <w:szCs w:val="18"/>
    </w:rPr>
  </w:style>
  <w:style w:type="paragraph" w:styleId="a9">
    <w:name w:val="footer"/>
    <w:basedOn w:val="a"/>
    <w:link w:val="aa"/>
    <w:rsid w:val="00516788"/>
    <w:pPr>
      <w:tabs>
        <w:tab w:val="center" w:pos="4153"/>
        <w:tab w:val="right" w:pos="8306"/>
      </w:tabs>
      <w:snapToGrid w:val="0"/>
      <w:spacing w:line="240" w:lineRule="auto"/>
      <w:jc w:val="left"/>
    </w:pPr>
    <w:rPr>
      <w:sz w:val="18"/>
      <w:szCs w:val="18"/>
    </w:rPr>
  </w:style>
  <w:style w:type="character" w:customStyle="1" w:styleId="aa">
    <w:name w:val="页脚 字符"/>
    <w:basedOn w:val="a2"/>
    <w:link w:val="a9"/>
    <w:rsid w:val="00516788"/>
    <w:rPr>
      <w:rFonts w:ascii="Times New Roman" w:hAnsi="Times New Roman"/>
      <w:kern w:val="2"/>
      <w:sz w:val="18"/>
      <w:szCs w:val="18"/>
    </w:rPr>
  </w:style>
  <w:style w:type="character" w:styleId="ab">
    <w:name w:val="Hyperlink"/>
    <w:basedOn w:val="a2"/>
    <w:rsid w:val="003831F5"/>
    <w:rPr>
      <w:color w:val="0563C1" w:themeColor="hyperlink"/>
      <w:u w:val="single"/>
    </w:rPr>
  </w:style>
  <w:style w:type="character" w:styleId="ac">
    <w:name w:val="Unresolved Mention"/>
    <w:basedOn w:val="a2"/>
    <w:uiPriority w:val="99"/>
    <w:semiHidden/>
    <w:unhideWhenUsed/>
    <w:rsid w:val="00383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ilibili.com/video/BV1f3411Q7np"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65288;NI-PXI&amp;starsim&#20351;&#29992;&#31508;&#35760;&#65289;.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E1947-6485-46E3-A611-743EAC1FC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模板（NI-PXI&amp;starsim使用笔记）.dotm</Template>
  <TotalTime>2796</TotalTime>
  <Pages>1</Pages>
  <Words>341</Words>
  <Characters>1950</Characters>
  <Application>Microsoft Office Word</Application>
  <DocSecurity>0</DocSecurity>
  <Lines>16</Lines>
  <Paragraphs>4</Paragraphs>
  <ScaleCrop>false</ScaleCrop>
  <Company/>
  <LinksUpToDate>false</LinksUpToDate>
  <CharactersWithSpaces>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方 琰</cp:lastModifiedBy>
  <cp:revision>8</cp:revision>
  <dcterms:created xsi:type="dcterms:W3CDTF">2023-03-07T01:36:00Z</dcterms:created>
  <dcterms:modified xsi:type="dcterms:W3CDTF">2023-03-11T07:25:00Z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5B0B18F31B11450D8FDF4FA7B8C69136</vt:lpwstr>
  </property>
  <property fmtid="{D5CDD505-2E9C-101B-9397-08002B2CF9AE}" pid="4" name="ZOTERO_PREF_1">
    <vt:lpwstr>&lt;data data-version="3" zotero-version="6.0.22"&gt;&lt;session id="k2Pgv9gN"/&gt;&lt;style id="http://www.zotero.org/styles/china-national-standard-gb-t-7714-2015-numeric-aulower-bilan" hasBibliography="1" bibliographyStyleHasBeenSet="0"/&gt;&lt;prefs&gt;&lt;pref name="fieldType"</vt:lpwstr>
  </property>
  <property fmtid="{D5CDD505-2E9C-101B-9397-08002B2CF9AE}" pid="5" name="ZOTERO_PREF_2">
    <vt:lpwstr> value="Field"/&gt;&lt;/prefs&gt;&lt;/data&gt;</vt:lpwstr>
  </property>
</Properties>
</file>