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Отчет о выполнении практического задания по предмету</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«Прикладное программирование в задачах науки и техники»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на тему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«Разработка параллельной программы с использованием технологии </w:t>
      </w:r>
      <w:r>
        <w:rPr>
          <w:rFonts w:cs="Times New Roman" w:ascii="Times New Roman" w:hAnsi="Times New Roman"/>
          <w:b/>
          <w:bCs/>
          <w:sz w:val="28"/>
          <w:szCs w:val="28"/>
          <w:lang w:val="en-US"/>
        </w:rPr>
        <w:t>OpenMP</w:t>
      </w:r>
      <w:r>
        <w:rPr>
          <w:rFonts w:cs="Times New Roman" w:ascii="Times New Roman" w:hAnsi="Times New Roman"/>
          <w:b/>
          <w:bCs/>
          <w:sz w:val="28"/>
          <w:szCs w:val="28"/>
          <w:lang w:val="ru-RU"/>
        </w:rPr>
        <w:t>»</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Выполнил:</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Федосеев Артём Леонидович</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Аспирант первого года</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ИПМ РАН</w:t>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Москва, 2023</w:t>
      </w:r>
    </w:p>
    <w:sdt>
      <w:sdtPr>
        <w:docPartObj>
          <w:docPartGallery w:val="Table of Contents"/>
          <w:docPartUnique w:val="true"/>
        </w:docPartObj>
      </w:sdtPr>
      <w:sdtContent>
        <w:p>
          <w:pPr>
            <w:pStyle w:val="TOCHeading"/>
            <w:spacing w:lineRule="auto" w:line="276" w:before="480" w:after="0"/>
            <w:rPr>
              <w:b/>
              <w:bCs/>
              <w:kern w:val="0"/>
              <w:sz w:val="28"/>
              <w:szCs w:val="28"/>
              <w:lang w:val="en-US"/>
              <w14:ligatures w14:val="none"/>
            </w:rPr>
          </w:pPr>
          <w:r>
            <w:rPr>
              <w:b/>
              <w:bCs/>
              <w:kern w:val="0"/>
              <w:sz w:val="28"/>
              <w:szCs w:val="28"/>
              <w:lang w:val="en-US"/>
              <w14:ligatures w14:val="none"/>
            </w:rPr>
            <w:t>Оглавление</w:t>
          </w:r>
        </w:p>
        <w:p>
          <w:pPr>
            <w:pStyle w:val="TOC1"/>
            <w:tabs>
              <w:tab w:val="clear" w:pos="720"/>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33_3965203572">
            <w:r>
              <w:rPr>
                <w:webHidden/>
                <w:rStyle w:val="IndexLink"/>
                <w:vanish w:val="false"/>
              </w:rPr>
              <w:t>Постановка задачи</w:t>
              <w:tab/>
              <w:t>3</w:t>
            </w:r>
          </w:hyperlink>
        </w:p>
        <w:p>
          <w:pPr>
            <w:pStyle w:val="TOC2"/>
            <w:tabs>
              <w:tab w:val="clear" w:pos="720"/>
              <w:tab w:val="right" w:pos="9026" w:leader="dot"/>
            </w:tabs>
            <w:rPr/>
          </w:pPr>
          <w:hyperlink w:anchor="__RefHeading___Toc335_3965203572">
            <w:r>
              <w:rPr>
                <w:webHidden/>
                <w:rStyle w:val="IndexLink"/>
                <w:vanish w:val="false"/>
              </w:rPr>
              <w:t>Использованные компиляторы</w:t>
              <w:tab/>
              <w:t>3</w:t>
            </w:r>
          </w:hyperlink>
        </w:p>
        <w:p>
          <w:pPr>
            <w:pStyle w:val="TOC1"/>
            <w:tabs>
              <w:tab w:val="clear" w:pos="720"/>
              <w:tab w:val="right" w:pos="9026" w:leader="dot"/>
            </w:tabs>
            <w:rPr/>
          </w:pPr>
          <w:hyperlink w:anchor="__RefHeading___Toc337_3965203572">
            <w:r>
              <w:rPr>
                <w:webHidden/>
                <w:rStyle w:val="IndexLink"/>
                <w:vanish w:val="false"/>
              </w:rPr>
              <w:t>Описание программы</w:t>
              <w:tab/>
              <w:t>4</w:t>
            </w:r>
          </w:hyperlink>
        </w:p>
        <w:p>
          <w:pPr>
            <w:pStyle w:val="TOC2"/>
            <w:tabs>
              <w:tab w:val="clear" w:pos="720"/>
              <w:tab w:val="right" w:pos="9026" w:leader="dot"/>
            </w:tabs>
            <w:rPr/>
          </w:pPr>
          <w:hyperlink w:anchor="__RefHeading___Toc339_3965203572">
            <w:r>
              <w:rPr>
                <w:webHidden/>
                <w:rStyle w:val="IndexLink"/>
                <w:vanish w:val="false"/>
              </w:rPr>
              <w:t>Базовый алгоритм</w:t>
              <w:tab/>
              <w:t>4</w:t>
            </w:r>
          </w:hyperlink>
        </w:p>
        <w:p>
          <w:pPr>
            <w:pStyle w:val="TOC2"/>
            <w:tabs>
              <w:tab w:val="clear" w:pos="720"/>
              <w:tab w:val="right" w:pos="9026" w:leader="dot"/>
            </w:tabs>
            <w:rPr/>
          </w:pPr>
          <w:hyperlink w:anchor="__RefHeading___Toc341_3965203572">
            <w:r>
              <w:rPr>
                <w:webHidden/>
                <w:rStyle w:val="IndexLink"/>
                <w:vanish w:val="false"/>
              </w:rPr>
              <w:t>Общие модификации алгоритма</w:t>
              <w:tab/>
              <w:t>4</w:t>
            </w:r>
          </w:hyperlink>
        </w:p>
        <w:p>
          <w:pPr>
            <w:pStyle w:val="TOC2"/>
            <w:tabs>
              <w:tab w:val="clear" w:pos="720"/>
              <w:tab w:val="right" w:pos="9026" w:leader="dot"/>
            </w:tabs>
            <w:rPr/>
          </w:pPr>
          <w:hyperlink w:anchor="__RefHeading___Toc341_3965203572_Copy_1">
            <w:r>
              <w:rPr>
                <w:webHidden/>
                <w:rStyle w:val="IndexLink"/>
                <w:vanish w:val="false"/>
              </w:rPr>
              <w:t>Версия программы с omp for</w:t>
              <w:tab/>
              <w:t>5</w:t>
            </w:r>
          </w:hyperlink>
        </w:p>
        <w:p>
          <w:pPr>
            <w:pStyle w:val="TOC2"/>
            <w:tabs>
              <w:tab w:val="clear" w:pos="720"/>
              <w:tab w:val="right" w:pos="9026" w:leader="dot"/>
            </w:tabs>
            <w:rPr/>
          </w:pPr>
          <w:hyperlink w:anchor="__RefHeading___Toc341_3965203572_Copy_1_">
            <w:r>
              <w:rPr>
                <w:webHidden/>
                <w:rStyle w:val="IndexLink"/>
                <w:vanish w:val="false"/>
              </w:rPr>
              <w:t>Версия программы с omp task</w:t>
              <w:tab/>
              <w:t>5</w:t>
            </w:r>
          </w:hyperlink>
        </w:p>
        <w:p>
          <w:pPr>
            <w:pStyle w:val="TOC1"/>
            <w:tabs>
              <w:tab w:val="clear" w:pos="720"/>
              <w:tab w:val="right" w:pos="9026" w:leader="dot"/>
            </w:tabs>
            <w:rPr/>
          </w:pPr>
          <w:hyperlink w:anchor="__RefHeading___Toc343_3965203572">
            <w:r>
              <w:rPr>
                <w:webHidden/>
                <w:rStyle w:val="IndexLink"/>
                <w:vanish w:val="false"/>
              </w:rPr>
              <w:t>Экспериментальная оценка реализованных версий программы</w:t>
              <w:tab/>
              <w:t>5</w:t>
            </w:r>
          </w:hyperlink>
        </w:p>
        <w:p>
          <w:pPr>
            <w:pStyle w:val="TOC2"/>
            <w:tabs>
              <w:tab w:val="clear" w:pos="720"/>
              <w:tab w:val="right" w:pos="9026" w:leader="dot"/>
            </w:tabs>
            <w:rPr/>
          </w:pPr>
          <w:hyperlink w:anchor="__RefHeading___Toc371_3965203572">
            <w:r>
              <w:rPr>
                <w:webHidden/>
                <w:rStyle w:val="IndexLink"/>
                <w:vanish w:val="false"/>
              </w:rPr>
              <w:t>Проверка корректности написанной программы</w:t>
              <w:tab/>
              <w:t>5</w:t>
            </w:r>
          </w:hyperlink>
        </w:p>
        <w:p>
          <w:pPr>
            <w:pStyle w:val="TOC2"/>
            <w:tabs>
              <w:tab w:val="clear" w:pos="720"/>
              <w:tab w:val="right" w:pos="9026" w:leader="dot"/>
            </w:tabs>
            <w:rPr/>
          </w:pPr>
          <w:hyperlink w:anchor="__RefHeading___Toc373_3965203572">
            <w:r>
              <w:rPr>
                <w:webHidden/>
                <w:rStyle w:val="IndexLink"/>
                <w:vanish w:val="false"/>
              </w:rPr>
              <w:t>Сравнение различных компиляторов, размеров данных и количестве потоков</w:t>
              <w:tab/>
              <w:t>8</w:t>
            </w:r>
          </w:hyperlink>
          <w:r>
            <w:rPr>
              <w:rStyle w:val="IndexLink"/>
              <w:vanish w:val="false"/>
            </w:rPr>
            <w:fldChar w:fldCharType="end"/>
          </w:r>
        </w:p>
      </w:sdtContent>
    </w:sdt>
    <w:p>
      <w:pPr>
        <w:pStyle w:val="Normal"/>
        <w:rPr>
          <w:rFonts w:ascii="Times New Roman" w:hAnsi="Times New Roman" w:cs="Times New Roman"/>
          <w:lang w:val="en-US"/>
        </w:rPr>
      </w:pPr>
      <w:r>
        <w:rPr>
          <w:rFonts w:cs="Times New Roman" w:ascii="Times New Roman" w:hAnsi="Times New Roman"/>
          <w:lang w:val="en-US"/>
        </w:rPr>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0" w:name="__RefHeading___Toc333_3965203572"/>
      <w:bookmarkStart w:id="1" w:name="_Toc152286938"/>
      <w:bookmarkEnd w:id="0"/>
      <w:r>
        <w:rPr>
          <w:rFonts w:cs="Times New Roman" w:ascii="Times New Roman" w:hAnsi="Times New Roman"/>
          <w:b/>
          <w:bCs/>
          <w:color w:themeColor="text1" w:val="000000"/>
          <w:sz w:val="28"/>
          <w:szCs w:val="28"/>
          <w:lang w:val="ru-RU"/>
        </w:rPr>
        <w:t>Постановка задачи</w:t>
      </w:r>
      <w:bookmarkEnd w:id="1"/>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Требуется разработать две версии параллельного исполнения предложенной программы с использованием технологии OpenMP</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Исследовать правильность реализованной параллельной версии программы при помощи средств анализа параллельных программ пакета InspXe</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сравнительный анализ реализованных версий программ с использованием различных компиляторов (gcc, icc, pgcc, clang) и различных уровней оптимизации (O0, 01, 02, 03)</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сравнение скорости работы предложенных версий программы на различных объемах данных с различным числом нитей, используемых при исполнении, с использованием различных компиляторов (gcc, icc, pgcc, clang)</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Выбрать оптимальные параметры для исполнения программы и определить основные причины недостаточной масштабируемости программы</w:t>
      </w:r>
    </w:p>
    <w:p>
      <w:pPr>
        <w:pStyle w:val="Heading2"/>
        <w:numPr>
          <w:ilvl w:val="0"/>
          <w:numId w:val="0"/>
        </w:numPr>
        <w:spacing w:lineRule="auto" w:line="360"/>
        <w:ind w:hanging="0" w:left="720"/>
        <w:jc w:val="center"/>
        <w:rPr>
          <w:rFonts w:ascii="Times New Roman" w:hAnsi="Times New Roman" w:eastAsia="Calibri" w:cs="Times New Roman" w:eastAsiaTheme="minorHAnsi"/>
          <w:b/>
          <w:bCs/>
          <w:color w:themeColor="text1" w:val="000000"/>
          <w:sz w:val="24"/>
          <w:szCs w:val="24"/>
          <w:lang w:val="ru-RU"/>
        </w:rPr>
      </w:pPr>
      <w:bookmarkStart w:id="2" w:name="__RefHeading___Toc335_3965203572"/>
      <w:bookmarkStart w:id="3" w:name="_Toc152286940_Copy_1"/>
      <w:bookmarkEnd w:id="2"/>
      <w:r>
        <w:rPr>
          <w:rFonts w:eastAsia="Calibri" w:cs="Times New Roman" w:ascii="Times New Roman" w:hAnsi="Times New Roman" w:eastAsiaTheme="minorHAnsi"/>
          <w:b/>
          <w:bCs/>
          <w:color w:themeColor="text1" w:val="000000"/>
          <w:sz w:val="24"/>
          <w:szCs w:val="24"/>
          <w:lang w:val="ru-RU"/>
        </w:rPr>
        <w:t>И</w:t>
      </w:r>
      <w:bookmarkEnd w:id="3"/>
      <w:r>
        <w:rPr>
          <w:rFonts w:eastAsia="Calibri" w:cs="Times New Roman" w:ascii="Times New Roman" w:hAnsi="Times New Roman" w:eastAsiaTheme="minorHAnsi"/>
          <w:b/>
          <w:bCs/>
          <w:color w:themeColor="text1" w:val="000000"/>
          <w:sz w:val="24"/>
          <w:szCs w:val="24"/>
          <w:lang w:val="ru-RU"/>
        </w:rPr>
        <w:t>спользованные компиляторы</w:t>
      </w:r>
    </w:p>
    <w:p>
      <w:pPr>
        <w:pStyle w:val="Normal"/>
        <w:numPr>
          <w:ilvl w:val="0"/>
          <w:numId w:val="6"/>
        </w:numPr>
        <w:spacing w:lineRule="auto" w:line="360"/>
        <w:jc w:val="left"/>
        <w:rPr/>
      </w:pPr>
      <w:r>
        <w:rPr>
          <w:rFonts w:cs="Times New Roman" w:ascii="Times New Roman" w:hAnsi="Times New Roman"/>
          <w:lang w:val="ru-RU"/>
        </w:rPr>
        <w:t>gcc (GCC) 10.2.0 Copyright (C) 2020 Free Software Foundation, Inc.</w:t>
      </w:r>
    </w:p>
    <w:p>
      <w:pPr>
        <w:pStyle w:val="Normal"/>
        <w:numPr>
          <w:ilvl w:val="0"/>
          <w:numId w:val="1"/>
        </w:numPr>
        <w:spacing w:lineRule="auto" w:line="360"/>
        <w:jc w:val="left"/>
        <w:rPr/>
      </w:pPr>
      <w:r>
        <w:rPr>
          <w:rFonts w:cs="Times New Roman" w:ascii="Times New Roman" w:hAnsi="Times New Roman"/>
          <w:lang w:val="ru-RU"/>
        </w:rPr>
        <w:t>icc (ICC) 17.0.0 20160721 Copyright (C) 1985-2016 Intel Corporation.</w:t>
        <w:br/>
        <w:t>All rights reserved.</w:t>
      </w:r>
    </w:p>
    <w:p>
      <w:pPr>
        <w:pStyle w:val="Normal"/>
        <w:numPr>
          <w:ilvl w:val="0"/>
          <w:numId w:val="1"/>
        </w:numPr>
        <w:spacing w:lineRule="auto" w:line="360"/>
        <w:jc w:val="left"/>
        <w:rPr/>
      </w:pPr>
      <w:r>
        <w:rPr>
          <w:rFonts w:cs="Times New Roman" w:ascii="Times New Roman" w:hAnsi="Times New Roman"/>
          <w:lang w:val="ru-RU"/>
        </w:rPr>
        <w:t>pgcc не запустился со следующей ошибкой:</w:t>
        <w:br/>
        <w:t>pgcc: /lib64/libc.so.6: version `GLIBC_2.14' not found (required by pgcc)</w:t>
      </w:r>
    </w:p>
    <w:p>
      <w:pPr>
        <w:pStyle w:val="Normal"/>
        <w:numPr>
          <w:ilvl w:val="0"/>
          <w:numId w:val="1"/>
        </w:numPr>
        <w:spacing w:lineRule="auto" w:line="360"/>
        <w:jc w:val="left"/>
        <w:rPr/>
      </w:pPr>
      <w:r>
        <w:rPr>
          <w:rFonts w:cs="Times New Roman" w:ascii="Times New Roman" w:hAnsi="Times New Roman"/>
          <w:lang w:val="ru-RU"/>
        </w:rPr>
        <w:t>clang не запустился со следующей ошибкой, обозначающей отсутствие поддержки OpenMP.</w:t>
        <w:br/>
        <w:t>var11_for.c:4:10: fatal error: 'omp.h' file not found</w:t>
      </w:r>
    </w:p>
    <w:p>
      <w:pPr>
        <w:pStyle w:val="Normal"/>
        <w:spacing w:lineRule="auto" w:line="360"/>
        <w:rPr/>
      </w:pPr>
      <w:r>
        <w:rPr>
          <w:rFonts w:cs="Times New Roman" w:ascii="Times New Roman" w:hAnsi="Times New Roman"/>
          <w:lang w:val="ru-RU"/>
        </w:rPr>
        <w:t>Поэтому анализ производился при сравнении двух компиляторов, gcc и icc.</w:t>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4" w:name="__RefHeading___Toc337_3965203572"/>
      <w:bookmarkStart w:id="5" w:name="_Toc152286939"/>
      <w:bookmarkEnd w:id="4"/>
      <w:r>
        <w:rPr>
          <w:rFonts w:cs="Times New Roman" w:ascii="Times New Roman" w:hAnsi="Times New Roman"/>
          <w:b/>
          <w:bCs/>
          <w:color w:themeColor="text1" w:val="000000"/>
          <w:sz w:val="28"/>
          <w:szCs w:val="28"/>
          <w:lang w:val="ru-RU"/>
        </w:rPr>
        <w:t>Описание программы</w:t>
      </w:r>
      <w:bookmarkEnd w:id="5"/>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6" w:name="__RefHeading___Toc339_3965203572"/>
      <w:bookmarkStart w:id="7" w:name="_Toc152286940"/>
      <w:bookmarkEnd w:id="6"/>
      <w:r>
        <w:rPr>
          <w:rFonts w:eastAsia="Calibri" w:cs="Times New Roman" w:ascii="Times New Roman" w:hAnsi="Times New Roman" w:eastAsiaTheme="minorHAnsi"/>
          <w:b/>
          <w:bCs/>
          <w:color w:themeColor="text1" w:val="000000"/>
          <w:sz w:val="24"/>
          <w:szCs w:val="24"/>
          <w:lang w:val="ru-RU"/>
        </w:rPr>
        <w:t>Базовый алгоритм</w:t>
      </w:r>
      <w:bookmarkEnd w:id="7"/>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В качестве базового алгоритма мне был предложен алгоритм итеративного процесса для двумерной сетки с ранней, в случае сходимости, остановкой, в котором во время расчета новой итерации в памяти хранится целиком состояние сетки на прошлой итерации. Благодаря этому основной расчетный цикл хорошо параллелизуется, так как зависимости чтения-запись разведены на два разных этапа.</w:t>
      </w:r>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 xml:space="preserve">Он состоит из четырех базовых функций: </w:t>
      </w:r>
      <w:r>
        <w:rPr>
          <w:rFonts w:cs="Times New Roman" w:ascii="Times New Roman" w:hAnsi="Times New Roman"/>
          <w:i/>
          <w:iCs/>
          <w:lang w:val="en-US"/>
        </w:rPr>
        <w:t>init</w:t>
      </w:r>
      <w:r>
        <w:rPr>
          <w:rFonts w:cs="Times New Roman" w:ascii="Times New Roman" w:hAnsi="Times New Roman"/>
          <w:i/>
          <w:iCs/>
          <w:lang w:val="ru-RU"/>
        </w:rPr>
        <w:t xml:space="preserve">, </w:t>
      </w:r>
      <w:r>
        <w:rPr>
          <w:rFonts w:cs="Times New Roman" w:ascii="Times New Roman" w:hAnsi="Times New Roman"/>
          <w:i/>
          <w:iCs/>
          <w:lang w:val="en-US"/>
        </w:rPr>
        <w:t>relax</w:t>
      </w:r>
      <w:r>
        <w:rPr>
          <w:rFonts w:cs="Times New Roman" w:ascii="Times New Roman" w:hAnsi="Times New Roman"/>
          <w:i/>
          <w:iCs/>
          <w:lang w:val="ru-RU"/>
        </w:rPr>
        <w:t xml:space="preserve">, resid, </w:t>
      </w:r>
      <w:r>
        <w:rPr>
          <w:rFonts w:cs="Times New Roman" w:ascii="Times New Roman" w:hAnsi="Times New Roman"/>
          <w:i/>
          <w:iCs/>
          <w:lang w:val="en-US"/>
        </w:rPr>
        <w:t>verify</w:t>
      </w:r>
      <w:r>
        <w:rPr>
          <w:rFonts w:cs="Times New Roman" w:ascii="Times New Roman" w:hAnsi="Times New Roman"/>
          <w:i/>
          <w:iCs/>
          <w:lang w:val="ru-RU"/>
        </w:rPr>
        <w:t xml:space="preserve">. </w:t>
      </w:r>
      <w:r>
        <w:rPr>
          <w:rFonts w:cs="Times New Roman" w:ascii="Times New Roman" w:hAnsi="Times New Roman"/>
          <w:lang w:val="ru-RU"/>
        </w:rPr>
        <w:t xml:space="preserve">В функции </w:t>
      </w:r>
      <w:r>
        <w:rPr>
          <w:rFonts w:cs="Times New Roman" w:ascii="Times New Roman" w:hAnsi="Times New Roman"/>
          <w:i/>
          <w:iCs/>
          <w:lang w:val="en-US"/>
        </w:rPr>
        <w:t>init</w:t>
      </w:r>
      <w:r>
        <w:rPr>
          <w:rFonts w:cs="Times New Roman" w:ascii="Times New Roman" w:hAnsi="Times New Roman"/>
          <w:lang w:val="ru-RU"/>
        </w:rPr>
        <w:t xml:space="preserve"> происходит инициализация массива, над которым будет производиться основная вычислительная работа, в функции </w:t>
      </w:r>
      <w:r>
        <w:rPr>
          <w:rFonts w:cs="Times New Roman" w:ascii="Times New Roman" w:hAnsi="Times New Roman"/>
          <w:i/>
          <w:iCs/>
          <w:lang w:val="en-US"/>
        </w:rPr>
        <w:t>relax</w:t>
      </w:r>
      <w:r>
        <w:rPr>
          <w:rFonts w:cs="Times New Roman" w:ascii="Times New Roman" w:hAnsi="Times New Roman"/>
          <w:lang w:val="ru-RU"/>
        </w:rPr>
        <w:t xml:space="preserve"> происходит выполнение основной вычислительной работы, при этом функция запускается в цикле до сходимости задачи. Внутри функции </w:t>
      </w:r>
      <w:r>
        <w:rPr>
          <w:rFonts w:cs="Times New Roman" w:ascii="Times New Roman" w:hAnsi="Times New Roman"/>
          <w:i/>
          <w:iCs/>
          <w:lang w:val="ru-RU"/>
        </w:rPr>
        <w:t>resid</w:t>
      </w:r>
      <w:r>
        <w:rPr>
          <w:rFonts w:cs="Times New Roman" w:ascii="Times New Roman" w:hAnsi="Times New Roman"/>
          <w:lang w:val="ru-RU"/>
        </w:rPr>
        <w:t xml:space="preserve"> вычисляется максимум поэлементной разницы между итерациями, необходимая для ранней остановки процесса. В ней же происходит перезапись старой итерации результатами новой. Функция </w:t>
      </w:r>
      <w:r>
        <w:rPr>
          <w:rFonts w:cs="Times New Roman" w:ascii="Times New Roman" w:hAnsi="Times New Roman"/>
          <w:i/>
          <w:iCs/>
          <w:lang w:val="en-US"/>
        </w:rPr>
        <w:t>verify</w:t>
      </w:r>
      <w:r>
        <w:rPr>
          <w:rFonts w:cs="Times New Roman" w:ascii="Times New Roman" w:hAnsi="Times New Roman"/>
          <w:lang w:val="ru-RU"/>
        </w:rPr>
        <w:t xml:space="preserve"> производит вычисление контрольной суммы по массиву данных, после завершения процесса итерации.</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8" w:name="__RefHeading___Toc341_3965203572"/>
      <w:bookmarkEnd w:id="8"/>
      <w:r>
        <w:rPr>
          <w:rFonts w:eastAsia="Calibri" w:cs="Times New Roman" w:ascii="Times New Roman" w:hAnsi="Times New Roman" w:eastAsiaTheme="minorHAnsi"/>
          <w:b/>
          <w:bCs/>
          <w:color w:themeColor="text1" w:val="000000"/>
          <w:sz w:val="24"/>
          <w:szCs w:val="24"/>
          <w:lang w:val="ru-RU"/>
        </w:rPr>
        <w:t>Общие м</w:t>
      </w:r>
      <w:bookmarkStart w:id="9" w:name="_Toc152286941"/>
      <w:r>
        <w:rPr>
          <w:rFonts w:eastAsia="Calibri" w:cs="Times New Roman" w:ascii="Times New Roman" w:hAnsi="Times New Roman" w:eastAsiaTheme="minorHAnsi"/>
          <w:b/>
          <w:bCs/>
          <w:color w:themeColor="text1" w:val="000000"/>
          <w:sz w:val="24"/>
          <w:szCs w:val="24"/>
          <w:lang w:val="ru-RU"/>
        </w:rPr>
        <w:t>одификации алгоритм</w:t>
      </w:r>
      <w:bookmarkEnd w:id="9"/>
      <w:r>
        <w:rPr>
          <w:rFonts w:eastAsia="Calibri" w:cs="Times New Roman" w:ascii="Times New Roman" w:hAnsi="Times New Roman" w:eastAsiaTheme="minorHAnsi"/>
          <w:b/>
          <w:bCs/>
          <w:color w:themeColor="text1" w:val="000000"/>
          <w:sz w:val="24"/>
          <w:szCs w:val="24"/>
          <w:lang w:val="ru-RU"/>
        </w:rPr>
        <w:t>а</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Алгоритм почти не модифицировался, не считая перестановки порядка обхода элементов массива, чтобы лучше утилизировать кеш.</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Единственное примечательное изменение — в процессе паралеллизации было обнаружно, что компиляторы на К10 плохо поддерживают прагму OpenMP </w:t>
      </w:r>
      <w:r>
        <w:rPr>
          <w:rFonts w:cs="Times New Roman" w:ascii="Times New Roman" w:hAnsi="Times New Roman"/>
          <w:i/>
          <w:iCs/>
          <w:lang w:val="ru-RU"/>
        </w:rPr>
        <w:t>reduction</w:t>
      </w:r>
      <w:r>
        <w:rPr>
          <w:rFonts w:cs="Times New Roman" w:ascii="Times New Roman" w:hAnsi="Times New Roman"/>
          <w:lang w:val="ru-RU"/>
        </w:rPr>
        <w:t xml:space="preserve">, что для </w:t>
      </w:r>
      <w:r>
        <w:rPr>
          <w:rFonts w:cs="Times New Roman" w:ascii="Times New Roman" w:hAnsi="Times New Roman"/>
          <w:i/>
          <w:iCs/>
          <w:lang w:val="ru-RU"/>
        </w:rPr>
        <w:t>omp for</w:t>
      </w:r>
      <w:r>
        <w:rPr>
          <w:rFonts w:cs="Times New Roman" w:ascii="Times New Roman" w:hAnsi="Times New Roman"/>
          <w:lang w:val="ru-RU"/>
        </w:rPr>
        <w:t>, что для</w:t>
      </w:r>
      <w:r>
        <w:rPr>
          <w:rFonts w:cs="Times New Roman" w:ascii="Times New Roman" w:hAnsi="Times New Roman"/>
          <w:i/>
          <w:iCs/>
          <w:lang w:val="ru-RU"/>
        </w:rPr>
        <w:t xml:space="preserve"> omp taskloop </w:t>
      </w:r>
      <w:r>
        <w:rPr>
          <w:rFonts w:cs="Times New Roman" w:ascii="Times New Roman" w:hAnsi="Times New Roman"/>
          <w:lang w:val="ru-RU"/>
        </w:rPr>
        <w:t xml:space="preserve">(а в случае icc в целом нет поддержки </w:t>
      </w:r>
      <w:r>
        <w:rPr>
          <w:rFonts w:cs="Times New Roman" w:ascii="Times New Roman" w:hAnsi="Times New Roman"/>
          <w:i/>
          <w:iCs/>
          <w:lang w:val="ru-RU"/>
        </w:rPr>
        <w:t xml:space="preserve">omp taskloop reduction </w:t>
      </w:r>
      <w:r>
        <w:rPr>
          <w:rFonts w:cs="Times New Roman" w:ascii="Times New Roman" w:hAnsi="Times New Roman"/>
          <w:i w:val="false"/>
          <w:iCs w:val="false"/>
          <w:lang w:val="ru-RU"/>
        </w:rPr>
        <w:t xml:space="preserve">и </w:t>
      </w:r>
      <w:r>
        <w:rPr>
          <w:rFonts w:cs="Times New Roman" w:ascii="Times New Roman" w:hAnsi="Times New Roman"/>
          <w:i/>
          <w:iCs/>
          <w:lang w:val="ru-RU"/>
        </w:rPr>
        <w:t>task_reduction</w:t>
      </w:r>
      <w:r>
        <w:rPr>
          <w:rFonts w:cs="Times New Roman" w:ascii="Times New Roman" w:hAnsi="Times New Roman"/>
          <w:lang w:val="ru-RU"/>
        </w:rPr>
        <w:t xml:space="preserve">, хотя это часть стандарта OpenMP 3.0), поэтому был заведен массив максимальных eps_errors, который заполняется параллельно в </w:t>
      </w:r>
      <w:r>
        <w:rPr>
          <w:rFonts w:cs="Times New Roman" w:ascii="Times New Roman" w:hAnsi="Times New Roman"/>
          <w:i/>
          <w:iCs/>
          <w:lang w:val="ru-RU"/>
        </w:rPr>
        <w:t>resid</w:t>
      </w:r>
      <w:r>
        <w:rPr>
          <w:rFonts w:cs="Times New Roman" w:ascii="Times New Roman" w:hAnsi="Times New Roman"/>
          <w:lang w:val="ru-RU"/>
        </w:rPr>
        <w:t>, по которому потом отдельный поток выполняет редукцию.</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Во всех случаях параллелизация производилась только основных вычислительных функций, </w:t>
      </w:r>
      <w:r>
        <w:rPr>
          <w:rFonts w:cs="Times New Roman" w:ascii="Times New Roman" w:hAnsi="Times New Roman"/>
          <w:i/>
          <w:iCs/>
          <w:lang w:val="ru-RU"/>
        </w:rPr>
        <w:t>relax</w:t>
      </w:r>
      <w:r>
        <w:rPr>
          <w:rFonts w:cs="Times New Roman" w:ascii="Times New Roman" w:hAnsi="Times New Roman"/>
          <w:lang w:val="ru-RU"/>
        </w:rPr>
        <w:t xml:space="preserve"> и </w:t>
      </w:r>
      <w:r>
        <w:rPr>
          <w:rFonts w:cs="Times New Roman" w:ascii="Times New Roman" w:hAnsi="Times New Roman"/>
          <w:i/>
          <w:iCs/>
          <w:lang w:val="ru-RU"/>
        </w:rPr>
        <w:t>resid</w:t>
      </w:r>
      <w:r>
        <w:rPr>
          <w:rFonts w:cs="Times New Roman" w:ascii="Times New Roman" w:hAnsi="Times New Roman"/>
          <w:lang w:val="ru-RU"/>
        </w:rPr>
        <w:t>, как вносящих основной вклад во время работы программы.</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Также, для замеров времени везде использовалась </w:t>
      </w:r>
      <w:r>
        <w:rPr>
          <w:rFonts w:cs="Times New Roman" w:ascii="Times New Roman" w:hAnsi="Times New Roman"/>
          <w:i/>
          <w:iCs/>
          <w:lang w:val="ru-RU"/>
        </w:rPr>
        <w:t>omp_get_wtime().</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0" w:name="__RefHeading___Toc341_3965203572_Copy_1"/>
      <w:bookmarkEnd w:id="10"/>
      <w:r>
        <w:rPr>
          <w:rFonts w:eastAsia="Calibri" w:cs="Times New Roman" w:ascii="Times New Roman" w:hAnsi="Times New Roman" w:eastAsiaTheme="minorHAnsi"/>
          <w:b/>
          <w:bCs/>
          <w:color w:themeColor="text1" w:val="000000"/>
          <w:sz w:val="24"/>
          <w:szCs w:val="24"/>
          <w:lang w:val="ru-RU"/>
        </w:rPr>
        <w:t>Версия программы с omp for</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 Была произведена параллелизация основных циклов с помощью прагмы:</w:t>
      </w:r>
    </w:p>
    <w:p>
      <w:pPr>
        <w:pStyle w:val="Normal"/>
        <w:spacing w:lineRule="auto" w:line="360"/>
        <w:jc w:val="both"/>
        <w:rPr>
          <w:rFonts w:ascii="Times New Roman" w:hAnsi="Times New Roman"/>
          <w:i/>
          <w:i/>
          <w:iCs/>
          <w:sz w:val="22"/>
          <w:szCs w:val="22"/>
        </w:rPr>
      </w:pPr>
      <w:r>
        <w:rPr>
          <w:rFonts w:ascii="Times New Roman" w:hAnsi="Times New Roman"/>
          <w:i/>
          <w:iCs/>
          <w:sz w:val="22"/>
          <w:szCs w:val="22"/>
        </w:rPr>
        <w:t>#pragma omp for schedule(static)</w:t>
      </w:r>
    </w:p>
    <w:p>
      <w:pPr>
        <w:pStyle w:val="Normal"/>
        <w:spacing w:lineRule="auto" w:line="360"/>
        <w:jc w:val="both"/>
        <w:rPr>
          <w:rFonts w:ascii="Times New Roman" w:hAnsi="Times New Roman"/>
        </w:rPr>
      </w:pPr>
      <w:r>
        <w:rPr>
          <w:rFonts w:cs="Times New Roman" w:ascii="Times New Roman" w:hAnsi="Times New Roman"/>
          <w:lang w:val="ru-RU"/>
        </w:rPr>
        <w:t>Ра</w:t>
      </w:r>
      <w:r>
        <w:rPr>
          <w:rFonts w:cs="Times New Roman" w:ascii="Times New Roman" w:hAnsi="Times New Roman"/>
          <w:sz w:val="24"/>
          <w:szCs w:val="24"/>
          <w:lang w:val="ru-RU"/>
        </w:rPr>
        <w:t>спределение было выбрано статичным, так как нагрузки на всех итерациях цикла по строкам матриц примерно равные.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Директива </w:t>
      </w:r>
      <w:r>
        <w:rPr>
          <w:rFonts w:cs="Times New Roman" w:ascii="Times New Roman" w:hAnsi="Times New Roman"/>
          <w:i/>
          <w:iCs/>
          <w:sz w:val="24"/>
          <w:szCs w:val="24"/>
          <w:lang w:val="ru-RU"/>
        </w:rPr>
        <w:t xml:space="preserve">collapse(N) </w:t>
      </w:r>
      <w:r>
        <w:rPr>
          <w:rFonts w:cs="Times New Roman" w:ascii="Times New Roman" w:hAnsi="Times New Roman"/>
          <w:i w:val="false"/>
          <w:iCs w:val="false"/>
          <w:sz w:val="24"/>
          <w:szCs w:val="24"/>
          <w:lang w:val="ru-RU"/>
        </w:rPr>
        <w:t>не использовалась, так как это приводило к крашам программ скомпилированных с icc с оптимизацией -O1 и ниже.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Инициализация параллельной секции </w:t>
      </w:r>
      <w:r>
        <w:rPr>
          <w:rFonts w:cs="Times New Roman" w:ascii="Times New Roman" w:hAnsi="Times New Roman"/>
          <w:i/>
          <w:iCs/>
          <w:sz w:val="24"/>
          <w:szCs w:val="24"/>
          <w:lang w:val="ru-RU"/>
        </w:rPr>
        <w:t xml:space="preserve">omp parallel, </w:t>
      </w:r>
      <w:r>
        <w:rPr>
          <w:rFonts w:cs="Times New Roman" w:ascii="Times New Roman" w:hAnsi="Times New Roman"/>
          <w:i w:val="false"/>
          <w:iCs w:val="false"/>
          <w:sz w:val="24"/>
          <w:szCs w:val="24"/>
          <w:lang w:val="ru-RU"/>
        </w:rPr>
        <w:t>общей для relax и resid,</w:t>
      </w:r>
      <w:r>
        <w:rPr>
          <w:rFonts w:cs="Times New Roman" w:ascii="Times New Roman" w:hAnsi="Times New Roman"/>
          <w:i/>
          <w:iCs/>
          <w:sz w:val="24"/>
          <w:szCs w:val="24"/>
          <w:lang w:val="ru-RU"/>
        </w:rPr>
        <w:t xml:space="preserve"> </w:t>
      </w:r>
      <w:r>
        <w:rPr>
          <w:rFonts w:cs="Times New Roman" w:ascii="Times New Roman" w:hAnsi="Times New Roman"/>
          <w:i w:val="false"/>
          <w:iCs w:val="false"/>
          <w:sz w:val="24"/>
          <w:szCs w:val="24"/>
          <w:lang w:val="ru-RU"/>
        </w:rPr>
        <w:t>происходит на каждой новой итерации алгоритма, что не должно привести к большим накладным расходам.</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1" w:name="__RefHeading___Toc341_3965203572_Copy_1_"/>
      <w:bookmarkEnd w:id="11"/>
      <w:r>
        <w:rPr>
          <w:rFonts w:eastAsia="Calibri" w:cs="Times New Roman" w:ascii="Times New Roman" w:hAnsi="Times New Roman" w:eastAsiaTheme="minorHAnsi"/>
          <w:b/>
          <w:bCs/>
          <w:color w:themeColor="text1" w:val="000000"/>
          <w:sz w:val="24"/>
          <w:szCs w:val="24"/>
          <w:lang w:val="ru-RU"/>
        </w:rPr>
        <w:t>Версия программы с omp task</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Для получения большей практики использовались как директива </w:t>
      </w:r>
      <w:r>
        <w:rPr>
          <w:rFonts w:cs="Times New Roman" w:ascii="Times New Roman" w:hAnsi="Times New Roman"/>
          <w:i/>
          <w:iCs/>
          <w:lang w:val="ru-RU"/>
        </w:rPr>
        <w:t>omp taskloop</w:t>
      </w:r>
      <w:r>
        <w:rPr>
          <w:rFonts w:cs="Times New Roman" w:ascii="Times New Roman" w:hAnsi="Times New Roman"/>
          <w:lang w:val="ru-RU"/>
        </w:rPr>
        <w:t xml:space="preserve">, так и </w:t>
      </w:r>
      <w:r>
        <w:rPr>
          <w:rFonts w:cs="Times New Roman" w:ascii="Times New Roman" w:hAnsi="Times New Roman"/>
          <w:i/>
          <w:iCs/>
          <w:lang w:val="ru-RU"/>
        </w:rPr>
        <w:t xml:space="preserve">omp taskgroup </w:t>
      </w:r>
      <w:r>
        <w:rPr>
          <w:rFonts w:cs="Times New Roman" w:ascii="Times New Roman" w:hAnsi="Times New Roman"/>
          <w:i w:val="false"/>
          <w:iCs w:val="false"/>
          <w:lang w:val="ru-RU"/>
        </w:rPr>
        <w:t xml:space="preserve">с явной генерацией </w:t>
      </w:r>
      <w:r>
        <w:rPr>
          <w:rFonts w:cs="Times New Roman" w:ascii="Times New Roman" w:hAnsi="Times New Roman"/>
          <w:i/>
          <w:iCs/>
          <w:lang w:val="ru-RU"/>
        </w:rPr>
        <w:t xml:space="preserve">task </w:t>
      </w:r>
      <w:r>
        <w:rPr>
          <w:rFonts w:cs="Times New Roman" w:ascii="Times New Roman" w:hAnsi="Times New Roman"/>
          <w:i w:val="false"/>
          <w:iCs w:val="false"/>
          <w:lang w:val="ru-RU"/>
        </w:rPr>
        <w:t>внутри региона</w:t>
      </w:r>
      <w:r>
        <w:rPr>
          <w:rFonts w:cs="Times New Roman" w:ascii="Times New Roman" w:hAnsi="Times New Roman"/>
          <w:lang w:val="ru-RU"/>
        </w:rPr>
        <w:t>.</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Генерация параллельной области производится один раз, на весь расчетный цикл, с помощью в меру стандартной последовательности прагм</w:t>
        <w:br/>
      </w:r>
      <w:r>
        <w:rPr>
          <w:rFonts w:cs="Times New Roman" w:ascii="Times New Roman" w:hAnsi="Times New Roman"/>
          <w:i/>
          <w:iCs/>
          <w:lang w:val="ru-RU"/>
        </w:rPr>
        <w:t xml:space="preserve">omp parallel </w:t>
      </w:r>
      <w:r>
        <w:rPr>
          <w:rFonts w:cs="Times New Roman" w:ascii="Times New Roman" w:hAnsi="Times New Roman"/>
          <w:lang w:val="ru-RU"/>
        </w:rPr>
        <w:t xml:space="preserve">+ </w:t>
      </w:r>
      <w:r>
        <w:rPr>
          <w:rFonts w:cs="Times New Roman" w:ascii="Times New Roman" w:hAnsi="Times New Roman"/>
          <w:i/>
          <w:iCs/>
          <w:lang w:val="ru-RU"/>
        </w:rPr>
        <w:t>omp master</w:t>
      </w:r>
      <w:r>
        <w:rPr>
          <w:rFonts w:cs="Times New Roman" w:ascii="Times New Roman" w:hAnsi="Times New Roman"/>
          <w:lang w:val="ru-RU"/>
        </w:rPr>
        <w:t xml:space="preserve"> (можно single).</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Использовалась прагма omp master, т. к. по окончанию omp parallel и так есть неявный барьер.</w:t>
      </w:r>
    </w:p>
    <w:p>
      <w:pPr>
        <w:pStyle w:val="Heading1"/>
        <w:spacing w:lineRule="auto" w:line="360"/>
        <w:jc w:val="center"/>
        <w:rPr>
          <w:rFonts w:ascii="Times New Roman" w:hAnsi="Times New Roman" w:cs="Times New Roman"/>
          <w:b/>
          <w:bCs/>
          <w:color w:themeColor="text1" w:val="000000"/>
          <w:sz w:val="28"/>
          <w:szCs w:val="28"/>
          <w:lang w:val="ru-RU"/>
        </w:rPr>
      </w:pPr>
      <w:bookmarkStart w:id="12" w:name="__RefHeading___Toc343_3965203572"/>
      <w:bookmarkStart w:id="13" w:name="_Toc152286942"/>
      <w:bookmarkEnd w:id="12"/>
      <w:r>
        <w:rPr>
          <w:rFonts w:cs="Times New Roman" w:ascii="Times New Roman" w:hAnsi="Times New Roman"/>
          <w:b/>
          <w:bCs/>
          <w:color w:themeColor="text1" w:val="000000"/>
          <w:sz w:val="28"/>
          <w:szCs w:val="28"/>
          <w:lang w:val="ru-RU"/>
        </w:rPr>
        <w:t>Экспериментальная оценка реализованных версий программы</w:t>
      </w:r>
      <w:bookmarkEnd w:id="13"/>
    </w:p>
    <w:p>
      <w:pPr>
        <w:pStyle w:val="Normal"/>
        <w:rPr/>
      </w:pPr>
      <w:r>
        <w:rPr>
          <w:rFonts w:ascii="Times New Roman" w:hAnsi="Times New Roman"/>
        </w:rPr>
        <w:tab/>
      </w:r>
      <w:r>
        <w:rPr>
          <w:rFonts w:ascii="Times New Roman" w:hAnsi="Times New Roman"/>
          <w:lang w:val="ru-RU"/>
        </w:rPr>
        <w:t>Для автоматизации компиляции, запуска программ с разными параметрами, сбора статистики, построения графиков и прочих задач, были использованы скрипты на языке Python, основанные на скрипте, разработанном одногруппником Алексеем Поповым. Также были дописаны некоторые скрипты на Bash, для упрощения перекомпиляции icc версий. Всё это идет приложением к отчету.</w:t>
      </w:r>
    </w:p>
    <w:p>
      <w:pPr>
        <w:pStyle w:val="Normal"/>
        <w:rPr/>
      </w:pPr>
      <w:r>
        <w:rPr>
          <w:rFonts w:ascii="Times New Roman" w:hAnsi="Times New Roman"/>
          <w:lang w:val="ru-RU"/>
        </w:rPr>
        <w:tab/>
        <w:t>Все полученные цифры – результат усреднения нескольких (обычно 5) запусков. Конкретные значения также приложены к отчету отдельными файлами.</w:t>
      </w:r>
    </w:p>
    <w:p>
      <w:pPr>
        <w:pStyle w:val="Heading2"/>
        <w:rPr/>
      </w:pPr>
      <w:bookmarkStart w:id="14" w:name="__RefHeading___Toc371_3965203572"/>
      <w:bookmarkEnd w:id="14"/>
      <w:r>
        <w:rPr>
          <w:rFonts w:eastAsia="Calibri" w:cs="Times New Roman" w:ascii="Times New Roman" w:hAnsi="Times New Roman" w:eastAsiaTheme="minorHAnsi"/>
          <w:b/>
          <w:bCs/>
          <w:color w:themeColor="text1" w:val="000000"/>
          <w:sz w:val="24"/>
          <w:szCs w:val="24"/>
          <w:lang w:val="ru-RU"/>
        </w:rPr>
        <w:t>Проверка корректности написанной программы</w:t>
      </w:r>
    </w:p>
    <w:p>
      <w:pPr>
        <w:pStyle w:val="Normal"/>
        <w:rPr>
          <w:rFonts w:ascii="Times New Roman" w:hAnsi="Times New Roman"/>
        </w:rPr>
      </w:pPr>
      <w:r>
        <w:rPr>
          <w:rFonts w:ascii="Times New Roman" w:hAnsi="Times New Roman"/>
        </w:rPr>
        <w:t>Для проверки правильности реализованных версий программы была проведена</w:t>
      </w:r>
    </w:p>
    <w:p>
      <w:pPr>
        <w:pStyle w:val="Normal"/>
        <w:rPr>
          <w:rFonts w:ascii="Times New Roman" w:hAnsi="Times New Roman"/>
        </w:rPr>
      </w:pPr>
      <w:r>
        <w:rPr>
          <w:rFonts w:ascii="Times New Roman" w:hAnsi="Times New Roman"/>
        </w:rPr>
        <w:t xml:space="preserve">их валидация при помощи компилятора </w:t>
      </w:r>
      <w:r>
        <w:rPr>
          <w:rFonts w:ascii="Times New Roman" w:hAnsi="Times New Roman"/>
          <w:i/>
          <w:iCs/>
        </w:rPr>
        <w:t>icc</w:t>
      </w:r>
      <w:r>
        <w:rPr>
          <w:rFonts w:ascii="Times New Roman" w:hAnsi="Times New Roman"/>
        </w:rPr>
        <w:t xml:space="preserve"> и инспектора параллельных программ от</w:t>
      </w:r>
    </w:p>
    <w:p>
      <w:pPr>
        <w:pStyle w:val="Normal"/>
        <w:rPr>
          <w:rFonts w:ascii="Times New Roman" w:hAnsi="Times New Roman"/>
        </w:rPr>
      </w:pPr>
      <w:r>
        <w:rPr>
          <w:rFonts w:ascii="Times New Roman" w:hAnsi="Times New Roman"/>
        </w:rPr>
        <w:t xml:space="preserve">компании </w:t>
      </w:r>
      <w:r>
        <w:rPr>
          <w:rFonts w:ascii="Times New Roman" w:hAnsi="Times New Roman"/>
          <w:i/>
          <w:iCs/>
        </w:rPr>
        <w:t>Intel</w:t>
      </w:r>
      <w:r>
        <w:rPr>
          <w:rFonts w:ascii="Times New Roman" w:hAnsi="Times New Roman"/>
        </w:rPr>
        <w:t xml:space="preserve"> – </w:t>
      </w:r>
      <w:r>
        <w:rPr>
          <w:rFonts w:ascii="Times New Roman" w:hAnsi="Times New Roman"/>
          <w:i/>
          <w:iCs/>
        </w:rPr>
        <w:t>InspXe</w:t>
      </w:r>
      <w:r>
        <w:rPr>
          <w:rFonts w:ascii="Times New Roman" w:hAnsi="Times New Roman"/>
        </w:rPr>
        <w:t>.</w:t>
      </w:r>
    </w:p>
    <w:p>
      <w:pPr>
        <w:pStyle w:val="Normal"/>
        <w:rPr>
          <w:rFonts w:ascii="Times New Roman" w:hAnsi="Times New Roman"/>
        </w:rPr>
      </w:pPr>
      <w:r>
        <w:rPr>
          <w:rFonts w:ascii="Times New Roman" w:hAnsi="Times New Roman"/>
        </w:rPr>
        <w:t>Примеры использованных команд и ключей:</w:t>
      </w:r>
    </w:p>
    <w:p>
      <w:pPr>
        <w:pStyle w:val="Normal"/>
        <w:rPr>
          <w:rFonts w:ascii="Times New Roman" w:hAnsi="Times New Roman"/>
        </w:rPr>
      </w:pPr>
      <w:r>
        <w:rPr>
          <w:rFonts w:ascii="Times New Roman" w:hAnsi="Times New Roman"/>
        </w:rPr>
        <w:tab/>
      </w:r>
      <w:r>
        <w:rPr>
          <w:rFonts w:ascii="Times New Roman" w:hAnsi="Times New Roman"/>
          <w:i/>
          <w:iCs/>
        </w:rPr>
        <w:t>inspxe-cl -collect=ti3</w:t>
      </w:r>
      <w:r>
        <w:rPr>
          <w:rFonts w:ascii="Times New Roman" w:hAnsi="Times New Roman"/>
        </w:rPr>
        <w:t xml:space="preserve"> и</w:t>
      </w:r>
      <w:r>
        <w:rPr>
          <w:rFonts w:ascii="Times New Roman" w:hAnsi="Times New Roman"/>
          <w:i/>
          <w:iCs/>
        </w:rPr>
        <w:t xml:space="preserve"> inspxe-cl -collect=mi3</w:t>
      </w:r>
      <w:r>
        <w:rPr>
          <w:rFonts w:ascii="Times New Roman" w:hAnsi="Times New Roman"/>
        </w:rPr>
        <w:tab/>
      </w:r>
    </w:p>
    <w:p>
      <w:pPr>
        <w:pStyle w:val="Normal"/>
        <w:rPr>
          <w:rFonts w:ascii="Times New Roman" w:hAnsi="Times New Roman"/>
        </w:rPr>
      </w:pPr>
      <w:r>
        <w:rPr>
          <w:rFonts w:ascii="Times New Roman" w:hAnsi="Times New Roman"/>
        </w:rPr>
        <w:t>В результате проверки были выявлены подозрительные места,</w:t>
      </w:r>
    </w:p>
    <w:p>
      <w:pPr>
        <w:pStyle w:val="Normal"/>
        <w:rPr/>
      </w:pPr>
      <w:r>
        <w:rPr>
          <w:rFonts w:ascii="Times New Roman" w:hAnsi="Times New Roman"/>
        </w:rPr>
        <w:t>которые были дополнительно проверены и обработаны.</w:t>
      </w:r>
    </w:p>
    <w:p>
      <w:pPr>
        <w:pStyle w:val="Normal"/>
        <w:jc w:val="center"/>
        <w:rPr/>
      </w:pPr>
      <w:bookmarkStart w:id="15" w:name="_Toc152286943"/>
      <w:r>
        <w:rPr>
          <w:rFonts w:eastAsia="Calibri" w:cs="Times New Roman" w:ascii="Times New Roman" w:hAnsi="Times New Roman" w:eastAsiaTheme="minorHAnsi"/>
          <w:b/>
          <w:bCs/>
          <w:color w:themeColor="text1" w:val="000000"/>
          <w:sz w:val="24"/>
          <w:szCs w:val="24"/>
          <w:lang w:val="ru-RU"/>
        </w:rPr>
        <w:t xml:space="preserve">Сравнение различных </w:t>
      </w:r>
      <w:bookmarkEnd w:id="15"/>
      <w:r>
        <w:rPr>
          <w:rFonts w:eastAsia="Calibri" w:cs="Times New Roman" w:ascii="Times New Roman" w:hAnsi="Times New Roman" w:eastAsiaTheme="minorHAnsi"/>
          <w:b/>
          <w:bCs/>
          <w:color w:themeColor="text1" w:val="000000"/>
          <w:sz w:val="24"/>
          <w:szCs w:val="24"/>
          <w:lang w:val="ru-RU"/>
        </w:rPr>
        <w:t>компиляторов и уровней оптимизации</w:t>
      </w:r>
    </w:p>
    <w:p>
      <w:pPr>
        <w:pStyle w:val="Normal"/>
        <w:rPr/>
      </w:pPr>
      <w:r>
        <w:rPr>
          <w:lang w:val="ru-RU"/>
        </w:rPr>
        <w:tab/>
      </w:r>
      <w:r>
        <w:rPr>
          <w:rFonts w:ascii="Times New Roman" w:hAnsi="Times New Roman"/>
          <w:lang w:val="ru-RU"/>
        </w:rPr>
        <w:t>В качестве размера стороны матриц взято значение в 4098, второе по размеру значение среди исследованных параметров.</w:t>
      </w:r>
    </w:p>
    <w:p>
      <w:pPr>
        <w:pStyle w:val="Normal"/>
        <w:rPr/>
      </w:pPr>
      <w:r>
        <w:rPr>
          <w:lang w:val="ru-RU"/>
        </w:rPr>
        <w:tab/>
      </w:r>
      <w:r>
        <w:rPr>
          <w:rFonts w:ascii="Times New Roman" w:hAnsi="Times New Roman"/>
          <w:lang w:val="ru-RU"/>
        </w:rPr>
        <w:t>Результаты приложены на Графике 1 и Графике 2 соответственно.</w:t>
      </w:r>
    </w:p>
    <w:p>
      <w:pPr>
        <w:pStyle w:val="Normal"/>
        <w:rPr>
          <w:rFonts w:ascii="Times New Roman" w:hAnsi="Times New Roman"/>
        </w:rPr>
      </w:pPr>
      <w:r>
        <w:rPr>
          <w:rFonts w:ascii="Times New Roman" w:hAnsi="Times New Roman"/>
          <w:lang w:val="ru-RU"/>
        </w:rPr>
        <w:t>Так как компиляторов всего два, нагляднее демонстрировать в виде нескольких 2D графиков.</w:t>
      </w:r>
    </w:p>
    <w:p>
      <w:pPr>
        <w:pStyle w:val="Normal"/>
        <w:rPr>
          <w:rFonts w:ascii="Times New Roman" w:hAnsi="Times New Roman"/>
        </w:rPr>
      </w:pPr>
      <w:r>
        <w:rPr>
          <w:rFonts w:ascii="Times New Roman" w:hAnsi="Times New Roman"/>
          <w:lang w:val="ru-RU"/>
        </w:rPr>
        <w:t>Какие выводы можно сделать на основе полученных данных:</w:t>
      </w:r>
    </w:p>
    <w:p>
      <w:pPr>
        <w:pStyle w:val="Normal"/>
        <w:numPr>
          <w:ilvl w:val="0"/>
          <w:numId w:val="2"/>
        </w:numPr>
        <w:jc w:val="left"/>
        <w:rPr>
          <w:rFonts w:ascii="Times New Roman" w:hAnsi="Times New Roman"/>
        </w:rPr>
      </w:pPr>
      <w:r>
        <w:rPr>
          <w:rFonts w:ascii="Times New Roman" w:hAnsi="Times New Roman"/>
          <w:lang w:val="ru-RU"/>
        </w:rPr>
        <w:t>В icc 17.0.0 поддержка task-параллизма хуже, чем в gcc 10.2.0.</w:t>
        <w:br/>
        <w:t>Это также было видно по тому, что некоторые директивы в icc вообще не поддерживались (</w:t>
      </w:r>
      <w:r>
        <w:rPr>
          <w:rFonts w:ascii="Times New Roman" w:hAnsi="Times New Roman"/>
          <w:i/>
          <w:iCs/>
          <w:lang w:val="ru-RU"/>
        </w:rPr>
        <w:t>taskloop reduction</w:t>
      </w:r>
      <w:r>
        <w:rPr>
          <w:rFonts w:ascii="Times New Roman" w:hAnsi="Times New Roman"/>
          <w:lang w:val="ru-RU"/>
        </w:rPr>
        <w:t xml:space="preserve">, падения с применением </w:t>
      </w:r>
      <w:r>
        <w:rPr>
          <w:rFonts w:ascii="Times New Roman" w:hAnsi="Times New Roman"/>
          <w:i/>
          <w:iCs/>
          <w:lang w:val="ru-RU"/>
        </w:rPr>
        <w:t xml:space="preserve">collapse(N) </w:t>
      </w:r>
      <w:r>
        <w:rPr>
          <w:rFonts w:ascii="Times New Roman" w:hAnsi="Times New Roman"/>
          <w:lang w:val="ru-RU"/>
        </w:rPr>
        <w:t>), в то время как в gcc не было проблем;</w:t>
      </w:r>
    </w:p>
    <w:p>
      <w:pPr>
        <w:pStyle w:val="Normal"/>
        <w:numPr>
          <w:ilvl w:val="0"/>
          <w:numId w:val="2"/>
        </w:numPr>
        <w:jc w:val="left"/>
        <w:rPr>
          <w:rFonts w:ascii="Times New Roman" w:hAnsi="Times New Roman"/>
        </w:rPr>
      </w:pPr>
      <w:r>
        <w:rPr>
          <w:rFonts w:ascii="Times New Roman" w:hAnsi="Times New Roman"/>
          <w:lang w:val="ru-RU"/>
        </w:rPr>
        <w:t xml:space="preserve">При этом более понятный for-параллелизм </w:t>
      </w:r>
      <w:r>
        <w:rPr>
          <w:rFonts w:ascii="Times New Roman" w:hAnsi="Times New Roman"/>
          <w:i/>
          <w:iCs/>
          <w:lang w:val="ru-RU"/>
        </w:rPr>
        <w:t>icc</w:t>
      </w:r>
      <w:r>
        <w:rPr>
          <w:rFonts w:ascii="Times New Roman" w:hAnsi="Times New Roman"/>
          <w:lang w:val="ru-RU"/>
        </w:rPr>
        <w:t xml:space="preserve"> использует лучше — начиная с O2 «родной» компилятор для используемого на кластере железа порождает более быструю программу, при условии что это еще версия компилятора на несколько лет более старого чем установленный gcc;</w:t>
      </w:r>
    </w:p>
    <w:p>
      <w:pPr>
        <w:pStyle w:val="Normal"/>
        <w:numPr>
          <w:ilvl w:val="0"/>
          <w:numId w:val="2"/>
        </w:numPr>
        <w:rPr>
          <w:rFonts w:ascii="Times New Roman" w:hAnsi="Times New Roman"/>
        </w:rPr>
      </w:pPr>
      <w:r>
        <w:rPr>
          <w:rFonts w:ascii="Times New Roman" w:hAnsi="Times New Roman"/>
          <w:lang w:val="ru-RU"/>
        </w:rPr>
        <w:t>gcc на O1 оптимизирует агрессивнее, чем icc, начиная с O1 и дальше у gcc почти нет разницы;</w:t>
      </w:r>
    </w:p>
    <w:p>
      <w:pPr>
        <w:pStyle w:val="Normal"/>
        <w:numPr>
          <w:ilvl w:val="0"/>
          <w:numId w:val="2"/>
        </w:numPr>
        <w:rPr>
          <w:rFonts w:ascii="Times New Roman" w:hAnsi="Times New Roman"/>
        </w:rPr>
      </w:pPr>
      <w:r>
        <w:rPr>
          <w:rFonts w:ascii="Times New Roman" w:hAnsi="Times New Roman"/>
          <w:lang w:val="ru-RU"/>
        </w:rPr>
        <w:t>icc, в случае O0, производит самые долгоработающие программы.</w:t>
      </w:r>
      <w:r>
        <w:br w:type="page"/>
      </w:r>
    </w:p>
    <w:p>
      <w:pPr>
        <w:pStyle w:val="Normal"/>
        <w:spacing w:before="0" w:after="0"/>
        <w:rPr>
          <w:rFonts w:ascii="Times New Roman" w:hAnsi="Times New Roman"/>
        </w:rPr>
      </w:pPr>
      <w:r>
        <w:rPr/>
        <mc:AlternateContent>
          <mc:Choice Requires="wps">
            <w:drawing>
              <wp:inline distT="0" distB="0" distL="0" distR="0">
                <wp:extent cx="5731510" cy="3519805"/>
                <wp:effectExtent l="0" t="0" r="0" b="0"/>
                <wp:docPr id="1" name="Frame2"/>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Cравнение уровней оптимизаций для var11_task</w:t>
                            </w:r>
                          </w:p>
                        </w:txbxContent>
                      </wps:txbx>
                      <wps:bodyPr lIns="0" rIns="0" tIns="0" bIns="0" anchor="t">
                        <a:noAutofit/>
                      </wps:bodyPr>
                    </wps:wsp>
                  </a:graphicData>
                </a:graphic>
              </wp:inline>
            </w:drawing>
          </mc:Choice>
          <mc:Fallback>
            <w:pict>
              <v:rect id="shape_0" ID="Frame2" path="m0,0l-2147483645,0l-2147483645,-2147483646l0,-2147483646xe" fillcolor="white" stroked="f" o:allowincell="f" style="position:absolute;margin-left:0pt;margin-top:-277.2pt;width:451.25pt;height:277.1pt;mso-wrap-style:square;v-text-anchor:top;mso-position-vertical:top">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Cравнение уровней оптимизаций для var11_task</w:t>
                      </w:r>
                    </w:p>
                  </w:txbxContent>
                </v:textbox>
                <w10:wrap type="square"/>
              </v:rect>
            </w:pict>
          </mc:Fallback>
        </mc:AlternateContent>
      </w:r>
    </w:p>
    <w:p>
      <w:pPr>
        <w:pStyle w:val="Normal"/>
        <w:rPr>
          <w:lang w:val="ru-RU"/>
        </w:rPr>
      </w:pPr>
      <w:r>
        <w:rPr>
          <w:lang w:val="ru-RU"/>
        </w:rPr>
      </w:r>
    </w:p>
    <w:p>
      <w:pPr>
        <w:pStyle w:val="Normal"/>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519805"/>
                <wp:effectExtent l="0" t="0" r="0" b="0"/>
                <wp:wrapSquare wrapText="largest"/>
                <wp:docPr id="2" name="Frame1"/>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Сравнение уровней оптимизаций для var11_for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51.25pt;height:277.1pt;mso-wrap-style:square;v-text-anchor:top;mso-position-horizontal:center">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Сравнение уровней оптимизаций для var11_for</w:t>
                      </w:r>
                    </w:p>
                  </w:txbxContent>
                </v:textbox>
                <w10:wrap type="square" side="largest"/>
              </v:rect>
            </w:pict>
          </mc:Fallback>
        </mc:AlternateContent>
      </w:r>
    </w:p>
    <w:p>
      <w:pPr>
        <w:pStyle w:val="Normal"/>
        <w:rPr>
          <w:rFonts w:ascii="Times New Roman" w:hAnsi="Times New Roman"/>
        </w:rPr>
      </w:pPr>
      <w:r>
        <w:rPr>
          <w:rFonts w:ascii="Times New Roman" w:hAnsi="Times New Roman"/>
        </w:rPr>
      </w:r>
      <w:r>
        <w:br w:type="page"/>
      </w:r>
    </w:p>
    <w:p>
      <w:pPr>
        <w:pStyle w:val="Heading2"/>
        <w:spacing w:before="0" w:after="0"/>
        <w:rPr/>
      </w:pPr>
      <w:bookmarkStart w:id="16" w:name="__RefHeading___Toc373_3965203572"/>
      <w:bookmarkEnd w:id="16"/>
      <w:r>
        <w:rPr>
          <w:rFonts w:eastAsia="Calibri" w:cs="Times New Roman" w:ascii="Times New Roman" w:hAnsi="Times New Roman" w:eastAsiaTheme="minorHAnsi"/>
          <w:b/>
          <w:bCs/>
          <w:color w:themeColor="text1" w:val="000000"/>
          <w:sz w:val="24"/>
          <w:szCs w:val="24"/>
          <w:lang w:val="ru-RU"/>
        </w:rPr>
        <w:t>Сравнение различных компиляторов, размеров данных и количестве потоков</w:t>
      </w:r>
    </w:p>
    <w:p>
      <w:pPr>
        <w:pStyle w:val="Normal"/>
        <w:rPr/>
      </w:pPr>
      <w:r>
        <w:rPr>
          <w:rFonts w:ascii="Times New Roman" w:hAnsi="Times New Roman"/>
          <w:lang w:val="ru-RU"/>
        </w:rPr>
        <w:t xml:space="preserve"> </w:t>
      </w:r>
      <w:r>
        <w:rPr>
          <w:rFonts w:ascii="Times New Roman" w:hAnsi="Times New Roman"/>
          <w:lang w:val="ru-RU"/>
        </w:rPr>
        <w:t>В качестве уровня оптимизации был выбран O3, как самый быстрый и при этом сохраняющий корректность работы программ.</w:t>
      </w:r>
    </w:p>
    <w:p>
      <w:pPr>
        <w:pStyle w:val="Normal"/>
        <w:rPr/>
      </w:pPr>
      <w:r>
        <w:rPr>
          <w:rFonts w:ascii="Times New Roman" w:hAnsi="Times New Roman"/>
          <w:lang w:val="ru-RU"/>
        </w:rPr>
        <w:t>Результаты в виде 3D графиков можно увидеть далее.</w:t>
      </w:r>
    </w:p>
    <w:p>
      <w:pPr>
        <w:pStyle w:val="Normal"/>
        <w:rPr/>
      </w:pPr>
      <w:r>
        <w:rPr>
          <w:rFonts w:ascii="Times New Roman" w:hAnsi="Times New Roman"/>
          <w:lang w:val="ru-RU"/>
        </w:rPr>
        <w:t>Выводы, которые можно сделать на основе полученных данных:</w:t>
      </w:r>
    </w:p>
    <w:p>
      <w:pPr>
        <w:pStyle w:val="Normal"/>
        <w:numPr>
          <w:ilvl w:val="0"/>
          <w:numId w:val="3"/>
        </w:numPr>
        <w:rPr>
          <w:rFonts w:ascii="Times New Roman" w:hAnsi="Times New Roman"/>
        </w:rPr>
      </w:pPr>
      <w:r>
        <w:rPr>
          <w:rFonts w:ascii="Times New Roman" w:hAnsi="Times New Roman"/>
          <w:i/>
          <w:iCs/>
          <w:lang w:val="ru-RU"/>
        </w:rPr>
        <w:t>icc,</w:t>
      </w:r>
      <w:r>
        <w:rPr>
          <w:rFonts w:ascii="Times New Roman" w:hAnsi="Times New Roman"/>
          <w:lang w:val="ru-RU"/>
        </w:rPr>
        <w:t xml:space="preserve"> будучи «родным» для железа компилятором, лучше справляется при большом числе потоков, как в </w:t>
      </w:r>
      <w:r>
        <w:rPr>
          <w:rFonts w:ascii="Times New Roman" w:hAnsi="Times New Roman"/>
          <w:i/>
          <w:iCs/>
          <w:lang w:val="ru-RU"/>
        </w:rPr>
        <w:t xml:space="preserve">for </w:t>
      </w:r>
      <w:r>
        <w:rPr>
          <w:rFonts w:ascii="Times New Roman" w:hAnsi="Times New Roman"/>
          <w:lang w:val="ru-RU"/>
        </w:rPr>
        <w:t xml:space="preserve">случае, так и </w:t>
      </w:r>
      <w:r>
        <w:rPr>
          <w:rFonts w:ascii="Times New Roman" w:hAnsi="Times New Roman"/>
          <w:i/>
          <w:iCs/>
          <w:lang w:val="ru-RU"/>
        </w:rPr>
        <w:t>task</w:t>
      </w:r>
      <w:r>
        <w:rPr>
          <w:rFonts w:ascii="Times New Roman" w:hAnsi="Times New Roman"/>
          <w:i w:val="false"/>
          <w:iCs w:val="false"/>
          <w:lang w:val="ru-RU"/>
        </w:rPr>
        <w:t>. При этом для маленького числа потоков он наоборот, хуже.</w:t>
      </w:r>
    </w:p>
    <w:p>
      <w:pPr>
        <w:pStyle w:val="Normal"/>
        <w:numPr>
          <w:ilvl w:val="0"/>
          <w:numId w:val="3"/>
        </w:numPr>
        <w:rPr>
          <w:rFonts w:ascii="Times New Roman" w:hAnsi="Times New Roman"/>
          <w:i w:val="false"/>
          <w:i w:val="false"/>
          <w:iCs w:val="false"/>
        </w:rPr>
      </w:pPr>
      <w:r>
        <w:rPr>
          <w:rFonts w:ascii="Times New Roman" w:hAnsi="Times New Roman"/>
          <w:i w:val="false"/>
          <w:iCs w:val="false"/>
          <w:lang w:val="ru-RU"/>
        </w:rPr>
        <w:t xml:space="preserve">Программа хорошо масштабируется — при росте числа потоков на хоть сколько-то значимом объеме данных, не помещающихся в кеш (размер матрицы - 8194), продолжает происходить ускорение, а в случае task — еще и достаточно близкое к линейному. Иначе говоря - предел масштабируемости программы определить для заданных параметров не удалось. </w:t>
      </w:r>
      <w:r>
        <w:br w:type="page"/>
      </w:r>
    </w:p>
    <w:p>
      <w:pPr>
        <w:pStyle w:val="Normal"/>
        <w:spacing w:before="0" w:after="0"/>
        <w:rPr/>
      </w:pPr>
      <w:r>
        <w:rPr/>
        <w:drawing>
          <wp:inline distT="0" distB="0" distL="0" distR="0">
            <wp:extent cx="6176010" cy="6555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5000" t="5000" r="5000" b="10000"/>
                    <a:stretch>
                      <a:fillRect/>
                    </a:stretch>
                  </pic:blipFill>
                  <pic:spPr bwMode="auto">
                    <a:xfrm>
                      <a:off x="0" y="0"/>
                      <a:ext cx="6176010" cy="6555105"/>
                    </a:xfrm>
                    <a:prstGeom prst="rect">
                      <a:avLst/>
                    </a:prstGeom>
                  </pic:spPr>
                </pic:pic>
              </a:graphicData>
            </a:graphic>
          </wp:inline>
        </w:drawing>
      </w:r>
      <w:r>
        <w:rPr/>
        <w:drawing>
          <wp:inline distT="0" distB="0" distL="0" distR="0">
            <wp:extent cx="6168390" cy="65474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15000" t="5000" r="5000" b="10000"/>
                    <a:stretch>
                      <a:fillRect/>
                    </a:stretch>
                  </pic:blipFill>
                  <pic:spPr bwMode="auto">
                    <a:xfrm>
                      <a:off x="0" y="0"/>
                      <a:ext cx="6168390" cy="6547485"/>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p>
      <w:pPr>
        <w:pStyle w:val="Normal"/>
        <w:rPr/>
      </w:pPr>
      <w:r>
        <w:rPr/>
        <w:drawing>
          <wp:inline distT="0" distB="0" distL="0" distR="0">
            <wp:extent cx="6167755" cy="6546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15000" t="5000" r="5000" b="10000"/>
                    <a:stretch>
                      <a:fillRect/>
                    </a:stretch>
                  </pic:blipFill>
                  <pic:spPr bwMode="auto">
                    <a:xfrm>
                      <a:off x="0" y="0"/>
                      <a:ext cx="6167755" cy="6546850"/>
                    </a:xfrm>
                    <a:prstGeom prst="rect">
                      <a:avLst/>
                    </a:prstGeom>
                  </pic:spPr>
                </pic:pic>
              </a:graphicData>
            </a:graphic>
          </wp:inline>
        </w:drawing>
      </w:r>
    </w:p>
    <w:p>
      <w:pPr>
        <w:pStyle w:val="Normal"/>
        <w:rPr/>
      </w:pPr>
      <w:r>
        <w:rPr/>
        <w:drawing>
          <wp:inline distT="0" distB="0" distL="0" distR="0">
            <wp:extent cx="6178550" cy="65582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15000" t="5000" r="5000" b="10000"/>
                    <a:stretch>
                      <a:fillRect/>
                    </a:stretch>
                  </pic:blipFill>
                  <pic:spPr bwMode="auto">
                    <a:xfrm>
                      <a:off x="0" y="0"/>
                      <a:ext cx="6178550" cy="6558280"/>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sectPr>
      <w:footerReference w:type="even" r:id="rId10"/>
      <w:footerReference w:type="default" r:id="rId11"/>
      <w:type w:val="nextPage"/>
      <w:pgSz w:w="11906" w:h="16838"/>
      <w:pgMar w:left="1440" w:right="1440" w:gutter="0" w:header="0" w:top="1440" w:footer="708"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681852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335735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15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both"/>
    </w:pPr>
    <w:rPr>
      <w:rFonts w:ascii="Calibri" w:hAnsi="Calibri" w:eastAsia="Calibri" w:cs="" w:asciiTheme="minorHAnsi" w:cstheme="minorBidi" w:eastAsiaTheme="minorHAnsi" w:hAnsiTheme="minorHAnsi"/>
      <w:color w:val="auto"/>
      <w:kern w:val="2"/>
      <w:sz w:val="24"/>
      <w:szCs w:val="24"/>
      <w:lang w:val="en-RU" w:eastAsia="en-US" w:bidi="ar-SA"/>
      <w14:ligatures w14:val="standardContextual"/>
    </w:rPr>
  </w:style>
  <w:style w:type="paragraph" w:styleId="Heading1">
    <w:name w:val="Heading 1"/>
    <w:basedOn w:val="Normal"/>
    <w:next w:val="Normal"/>
    <w:link w:val="Heading1Char"/>
    <w:uiPriority w:val="9"/>
    <w:qFormat/>
    <w:rsid w:val="00336c9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454cb3"/>
    <w:pPr>
      <w:keepNext w:val="true"/>
      <w:keepLines/>
      <w:spacing w:lineRule="auto" w:line="360" w:before="40" w:after="0"/>
      <w:jc w:val="center"/>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38a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d1ca1"/>
    <w:rPr>
      <w:rFonts w:eastAsia="" w:eastAsiaTheme="minorEastAsia"/>
      <w:color w:themeColor="text1" w:themeTint="a5" w:val="5A5A5A"/>
      <w:spacing w:val="15"/>
      <w:sz w:val="22"/>
      <w:szCs w:val="22"/>
    </w:rPr>
  </w:style>
  <w:style w:type="character" w:styleId="Heading1Char" w:customStyle="1">
    <w:name w:val="Heading 1 Char"/>
    <w:basedOn w:val="DefaultParagraphFont"/>
    <w:link w:val="Heading1"/>
    <w:uiPriority w:val="9"/>
    <w:qFormat/>
    <w:rsid w:val="00336c96"/>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83246a"/>
    <w:rPr>
      <w:color w:themeColor="hyperlink" w:val="0563C1"/>
      <w:u w:val="single"/>
    </w:rPr>
  </w:style>
  <w:style w:type="character" w:styleId="Heading2Char" w:customStyle="1">
    <w:name w:val="Heading 2 Char"/>
    <w:basedOn w:val="DefaultParagraphFont"/>
    <w:link w:val="Heading2"/>
    <w:uiPriority w:val="9"/>
    <w:qFormat/>
    <w:rsid w:val="00454cb3"/>
    <w:rPr>
      <w:rFonts w:ascii="Calibri Light" w:hAnsi="Calibri Light" w:eastAsia="" w:cs="" w:asciiTheme="majorHAnsi" w:cstheme="majorBidi" w:eastAsiaTheme="majorEastAsia" w:hAnsiTheme="majorHAnsi"/>
      <w:color w:themeColor="accent1" w:themeShade="bf" w:val="2F5496"/>
      <w:sz w:val="26"/>
      <w:szCs w:val="26"/>
    </w:rPr>
  </w:style>
  <w:style w:type="character" w:styleId="FooterChar" w:customStyle="1">
    <w:name w:val="Footer Char"/>
    <w:basedOn w:val="DefaultParagraphFont"/>
    <w:link w:val="Footer"/>
    <w:uiPriority w:val="99"/>
    <w:qFormat/>
    <w:rsid w:val="007b006f"/>
    <w:rPr/>
  </w:style>
  <w:style w:type="character" w:styleId="Pagenumber">
    <w:name w:val="page number"/>
    <w:basedOn w:val="DefaultParagraphFont"/>
    <w:uiPriority w:val="99"/>
    <w:semiHidden/>
    <w:unhideWhenUsed/>
    <w:qFormat/>
    <w:rsid w:val="007b006f"/>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e38ad"/>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51067"/>
    <w:pPr>
      <w:spacing w:before="0" w:after="0"/>
      <w:ind w:left="720"/>
      <w:contextualSpacing/>
    </w:pPr>
    <w:rPr/>
  </w:style>
  <w:style w:type="paragraph" w:styleId="Subtitle">
    <w:name w:val="Subtitle"/>
    <w:basedOn w:val="Normal"/>
    <w:next w:val="Normal"/>
    <w:link w:val="SubtitleChar"/>
    <w:uiPriority w:val="11"/>
    <w:qFormat/>
    <w:rsid w:val="00fd1ca1"/>
    <w:pPr>
      <w:spacing w:before="0" w:after="160"/>
    </w:pPr>
    <w:rPr>
      <w:rFonts w:eastAsia="" w:eastAsiaTheme="minorEastAsia"/>
      <w:color w:themeColor="text1" w:themeTint="a5" w:val="5A5A5A"/>
      <w:spacing w:val="15"/>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336c96"/>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336c96"/>
    <w:pPr>
      <w:spacing w:before="120" w:after="0"/>
    </w:pPr>
    <w:rPr>
      <w:rFonts w:cs="Calibri" w:cstheme="minorHAnsi"/>
      <w:b/>
      <w:bCs/>
      <w:i/>
      <w:iCs/>
    </w:rPr>
  </w:style>
  <w:style w:type="paragraph" w:styleId="TOC2">
    <w:name w:val="TOC 2"/>
    <w:basedOn w:val="Normal"/>
    <w:next w:val="Normal"/>
    <w:autoRedefine/>
    <w:uiPriority w:val="39"/>
    <w:unhideWhenUsed/>
    <w:rsid w:val="00336c96"/>
    <w:pPr>
      <w:spacing w:before="120" w:after="0"/>
      <w:ind w:left="240"/>
    </w:pPr>
    <w:rPr>
      <w:rFonts w:cs="Calibri" w:cstheme="minorHAnsi"/>
      <w:b/>
      <w:bCs/>
      <w:sz w:val="22"/>
      <w:szCs w:val="22"/>
    </w:rPr>
  </w:style>
  <w:style w:type="paragraph" w:styleId="TOC3">
    <w:name w:val="TOC 3"/>
    <w:basedOn w:val="Normal"/>
    <w:next w:val="Normal"/>
    <w:autoRedefine/>
    <w:uiPriority w:val="39"/>
    <w:semiHidden/>
    <w:unhideWhenUsed/>
    <w:rsid w:val="00336c96"/>
    <w:pPr>
      <w:ind w:left="480"/>
    </w:pPr>
    <w:rPr>
      <w:rFonts w:cs="Calibri" w:cstheme="minorHAnsi"/>
      <w:sz w:val="20"/>
      <w:szCs w:val="20"/>
    </w:rPr>
  </w:style>
  <w:style w:type="paragraph" w:styleId="TOC4">
    <w:name w:val="TOC 4"/>
    <w:basedOn w:val="Normal"/>
    <w:next w:val="Normal"/>
    <w:autoRedefine/>
    <w:uiPriority w:val="39"/>
    <w:semiHidden/>
    <w:unhideWhenUsed/>
    <w:rsid w:val="00336c96"/>
    <w:pPr>
      <w:ind w:left="720"/>
    </w:pPr>
    <w:rPr>
      <w:rFonts w:cs="Calibri" w:cstheme="minorHAnsi"/>
      <w:sz w:val="20"/>
      <w:szCs w:val="20"/>
    </w:rPr>
  </w:style>
  <w:style w:type="paragraph" w:styleId="TOC5">
    <w:name w:val="TOC 5"/>
    <w:basedOn w:val="Normal"/>
    <w:next w:val="Normal"/>
    <w:autoRedefine/>
    <w:uiPriority w:val="39"/>
    <w:semiHidden/>
    <w:unhideWhenUsed/>
    <w:rsid w:val="00336c96"/>
    <w:pPr>
      <w:ind w:left="960"/>
    </w:pPr>
    <w:rPr>
      <w:rFonts w:cs="Calibri" w:cstheme="minorHAnsi"/>
      <w:sz w:val="20"/>
      <w:szCs w:val="20"/>
    </w:rPr>
  </w:style>
  <w:style w:type="paragraph" w:styleId="TOC6">
    <w:name w:val="TOC 6"/>
    <w:basedOn w:val="Normal"/>
    <w:next w:val="Normal"/>
    <w:autoRedefine/>
    <w:uiPriority w:val="39"/>
    <w:semiHidden/>
    <w:unhideWhenUsed/>
    <w:rsid w:val="00336c96"/>
    <w:pPr>
      <w:ind w:left="1200"/>
    </w:pPr>
    <w:rPr>
      <w:rFonts w:cs="Calibri" w:cstheme="minorHAnsi"/>
      <w:sz w:val="20"/>
      <w:szCs w:val="20"/>
    </w:rPr>
  </w:style>
  <w:style w:type="paragraph" w:styleId="TOC7">
    <w:name w:val="TOC 7"/>
    <w:basedOn w:val="Normal"/>
    <w:next w:val="Normal"/>
    <w:autoRedefine/>
    <w:uiPriority w:val="39"/>
    <w:semiHidden/>
    <w:unhideWhenUsed/>
    <w:rsid w:val="00336c96"/>
    <w:pPr>
      <w:ind w:left="1440"/>
    </w:pPr>
    <w:rPr>
      <w:rFonts w:cs="Calibri" w:cstheme="minorHAnsi"/>
      <w:sz w:val="20"/>
      <w:szCs w:val="20"/>
    </w:rPr>
  </w:style>
  <w:style w:type="paragraph" w:styleId="TOC8">
    <w:name w:val="TOC 8"/>
    <w:basedOn w:val="Normal"/>
    <w:next w:val="Normal"/>
    <w:autoRedefine/>
    <w:uiPriority w:val="39"/>
    <w:semiHidden/>
    <w:unhideWhenUsed/>
    <w:rsid w:val="00336c96"/>
    <w:pPr>
      <w:ind w:left="1680"/>
    </w:pPr>
    <w:rPr>
      <w:rFonts w:cs="Calibri" w:cstheme="minorHAnsi"/>
      <w:sz w:val="20"/>
      <w:szCs w:val="20"/>
    </w:rPr>
  </w:style>
  <w:style w:type="paragraph" w:styleId="TOC9">
    <w:name w:val="TOC 9"/>
    <w:basedOn w:val="Normal"/>
    <w:next w:val="Normal"/>
    <w:autoRedefine/>
    <w:uiPriority w:val="39"/>
    <w:semiHidden/>
    <w:unhideWhenUsed/>
    <w:rsid w:val="00336c96"/>
    <w:pPr>
      <w:ind w:left="1920"/>
    </w:pPr>
    <w:rPr>
      <w:rFonts w:cs="Calibri" w:cstheme="minorHAnsi"/>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7b006f"/>
    <w:pPr>
      <w:tabs>
        <w:tab w:val="clear" w:pos="720"/>
        <w:tab w:val="center" w:pos="4513" w:leader="none"/>
        <w:tab w:val="right" w:pos="9026" w:leader="none"/>
      </w:tabs>
    </w:pPr>
    <w:rPr/>
  </w:style>
  <w:style w:type="paragraph" w:styleId="Style12">
    <w:name w:val="График"/>
    <w:basedOn w:val="Caption"/>
    <w:qFormat/>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2981-8428-6342-B23C-8C5AE069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LibreOffice/7.6.4.1$Linux_X86_64 LibreOffice_project/60$Build-1</Application>
  <AppVersion>15.0000</AppVersion>
  <Pages>12</Pages>
  <Words>1032</Words>
  <Characters>6678</Characters>
  <CharactersWithSpaces>7641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2023-11-04T13:40:00Z</dcterms:created>
  <dc:creator>Попов Алексей</dc:creator>
  <dc:description/>
  <dc:language>en-US</dc:language>
  <cp:lastModifiedBy/>
  <cp:lastPrinted>2023-12-13T05:29:33Z</cp:lastPrinted>
  <dcterms:modified xsi:type="dcterms:W3CDTF">2023-12-13T06:17:07Z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