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A5F"/>
          <w:sz w:val="56"/>
          <w:szCs w:val="56"/>
        </w:rPr>
        <w:t xml:space="preserve">STOOMDRUK</w:t>
      </w:r>
    </w:p>
    <w:p>
      <w:pPr>
        <w:spacing w:after="60"/>
        <w:jc w:val="center"/>
      </w:pPr>
      <w:r>
        <w:rPr>
          <w:i/>
          <w:iCs/>
          <w:color w:val="1F3A5F"/>
          <w:sz w:val="30"/>
          <w:szCs w:val="30"/>
        </w:rPr>
        <w:t xml:space="preserve">Kaptein Evans se Kelpwoud</w:t>
      </w:r>
    </w:p>
    <w:p>
      <w:pPr>
        <w:pBdr>
          <w:bottom w:val="single" w:color="C77A0A" w:sz="12" w:space="8"/>
        </w:pBdr>
        <w:spacing w:after="300"/>
        <w:jc w:val="center"/>
      </w:pPr>
      <w:r>
        <w:rPr>
          <w:b/>
          <w:bCs/>
          <w:color w:val="C77A0A"/>
          <w:sz w:val="28"/>
          <w:szCs w:val="28"/>
        </w:rPr>
        <w:t xml:space="preserve">Tekenopdrag: Kaptein Evans en sy skip, die Vixen</w:t>
      </w:r>
    </w:p>
    <w:p>
      <w:pPr>
        <w:pStyle w:val="Heading1"/>
      </w:pPr>
      <w:r>
        <w:t xml:space="preserve">Die storie</w:t>
      </w:r>
    </w:p>
    <w:p>
      <w:pPr>
        <w:spacing w:after="120"/>
      </w:pPr>
      <w:r>
        <w:t xml:space="preserve">Ons bou ’n skaakspeletjie oor die Evans-gambiet. Die speler is altyd Wit. Hy gee ’n pion weg om tyd te wen, en ’n ou seekaptein help hom op die reis. Soos hy die regte skuiwe leer, word die kelpbome in ’n groot onderwater-woud groen en dan goud.</w:t>
      </w:r>
    </w:p>
    <w:p>
      <w:pPr>
        <w:spacing w:after="120"/>
      </w:pPr>
      <w:r>
        <w:t xml:space="preserve">Die kaptein is ’n regte mens uit die geskiedenis: </w:t>
      </w:r>
      <w:r>
        <w:rPr>
          <w:b/>
          <w:bCs/>
        </w:rPr>
        <w:t xml:space="preserve">Kaptein William Davies Evans</w:t>
      </w:r>
      <w:r>
        <w:t xml:space="preserve">, ’n seekaptein van Wallis (Wales). Hy het posbote oor die see tussen Wallis en Ierland gevaar. Op een van daardie reise het hy die Evans-gambiet uitgedink, so 200 jaar gelede.</w:t>
      </w:r>
    </w:p>
    <w:p>
      <w:pPr>
        <w:spacing w:after="120"/>
      </w:pPr>
      <w:r>
        <w:t xml:space="preserve">Hy het nog iets uitgedink wat elke skip vandag nog gebruik: </w:t>
      </w:r>
      <w:r>
        <w:rPr>
          <w:b/>
          <w:bCs/>
        </w:rPr>
        <w:t xml:space="preserve">die rooi en groen ligte</w:t>
      </w:r>
      <w:r>
        <w:t xml:space="preserve"> aan die kante van ’n skip, sodat skepe mekaar in die donker kan sien en nie bots nie.</w:t>
      </w:r>
    </w:p>
    <w:p>
      <w:pPr>
        <w:spacing w:after="120"/>
      </w:pPr>
      <w:r>
        <w:rPr>
          <w:b/>
          <w:bCs/>
        </w:rPr>
        <w:t xml:space="preserve">Jy gaan twee dinge teken: </w:t>
      </w:r>
      <w:r>
        <w:t xml:space="preserve">die Kaptein se gesig (wat langs die skaakbord sit en met die speler praat), en sy stoomskip, die </w:t>
      </w:r>
      <w:r>
        <w:rPr>
          <w:i/>
          <w:iCs/>
        </w:rPr>
        <w:t xml:space="preserve">Vixen</w:t>
      </w:r>
      <w:r>
        <w:t xml:space="preserve"> (wat bo-op die water in die kelpwoud vaar).</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77A0A" w:sz="8"/>
              <w:left w:val="single" w:color="C77A0A" w:sz="8"/>
              <w:bottom w:val="single" w:color="C77A0A" w:sz="8"/>
              <w:right w:val="single" w:color="C77A0A" w:sz="8"/>
            </w:tcBorders>
            <w:shd w:fill="FFF4E0" w:color="auto" w:val="clear"/>
            <w:tcMar>
              <w:top w:type="dxa" w:w="140"/>
              <w:left w:type="dxa" w:w="200"/>
              <w:bottom w:type="dxa" w:w="140"/>
              <w:right w:type="dxa" w:w="200"/>
            </w:tcMar>
          </w:tcPr>
          <w:p>
            <w:pPr>
              <w:spacing w:after="80"/>
            </w:pPr>
            <w:r>
              <w:rPr>
                <w:b/>
                <w:bCs/>
                <w:color w:val="C77A0A"/>
              </w:rPr>
              <w:t xml:space="preserve">Die belangrikste reël</w:t>
            </w:r>
          </w:p>
          <w:p>
            <w:pPr>
              <w:spacing w:after="60"/>
            </w:pPr>
            <w:r>
              <w:t xml:space="preserve">Jou tekening gaan op die skerm baie klein word, so groot soos ’n duimnael. Dik lyne, groot vorms en sterk kleure werk die beste. Klein, fyn detail verdwyn.</w:t>
            </w:r>
          </w:p>
        </w:tc>
      </w:tr>
    </w:tbl>
    <w:p>
      <w:pPr>
        <w:pStyle w:val="Heading1"/>
        <w:pageBreakBefore/>
      </w:pPr>
      <w:r>
        <w:t xml:space="preserve">Opdrag 1: Kaptein Evans</w:t>
      </w:r>
    </w:p>
    <w:p>
      <w:pPr>
        <w:pStyle w:val="Heading2"/>
      </w:pPr>
      <w:r>
        <w:t xml:space="preserve">Hoe lyk hy?</w:t>
      </w:r>
    </w:p>
    <w:p>
      <w:pPr>
        <w:spacing w:after="120"/>
      </w:pPr>
      <w:r>
        <w:t xml:space="preserve">Hy is ’n vriendelike, ’n bietjie dramatiese ou kaptein: hy roep hard as jy mooi speel en kreun as die skip ’n gat kry. Hy is nie kwaai nie. Hier is ’n paar idees, maar jy mag self besluit:</w:t>
      </w:r>
    </w:p>
    <w:p>
      <w:pPr>
        <w:pStyle w:val="ListParagraph"/>
        <w:numPr>
          <w:ilvl w:val="0"/>
          <w:numId w:val="2"/>
        </w:numPr>
        <w:spacing w:after="60"/>
      </w:pPr>
      <w:r>
        <w:rPr>
          <w:b/>
          <w:bCs/>
        </w:rPr>
        <w:t xml:space="preserve">Klere: </w:t>
      </w:r>
      <w:r>
        <w:t xml:space="preserve">’n donkerblou kapteinsjas met goue knope, en ’n kapteinspet of ’n driehoekige hoed.</w:t>
      </w:r>
    </w:p>
    <w:p>
      <w:pPr>
        <w:pStyle w:val="ListParagraph"/>
        <w:numPr>
          <w:ilvl w:val="0"/>
          <w:numId w:val="2"/>
        </w:numPr>
        <w:spacing w:after="60"/>
      </w:pPr>
      <w:r>
        <w:rPr>
          <w:b/>
          <w:bCs/>
        </w:rPr>
        <w:t xml:space="preserve">Gesig: </w:t>
      </w:r>
      <w:r>
        <w:t xml:space="preserve">bakkebaarde (hare teen die wange), rooi wange van die seewind, ’n groot glimlag.</w:t>
      </w:r>
    </w:p>
    <w:p>
      <w:pPr>
        <w:pStyle w:val="ListParagraph"/>
        <w:numPr>
          <w:ilvl w:val="0"/>
          <w:numId w:val="2"/>
        </w:numPr>
        <w:spacing w:after="60"/>
      </w:pPr>
      <w:r>
        <w:rPr>
          <w:b/>
          <w:bCs/>
        </w:rPr>
        <w:t xml:space="preserve">Wallis: </w:t>
      </w:r>
      <w:r>
        <w:t xml:space="preserve">die vlag van Wallis het ’n rooi draak. Dalk het hy ’n klein rooi draak op sy pet?</w:t>
      </w:r>
    </w:p>
    <w:p>
      <w:pPr>
        <w:pStyle w:val="ListParagraph"/>
        <w:numPr>
          <w:ilvl w:val="0"/>
          <w:numId w:val="2"/>
        </w:numPr>
        <w:spacing w:after="60"/>
      </w:pPr>
      <w:r>
        <w:rPr>
          <w:b/>
          <w:bCs/>
        </w:rPr>
        <w:t xml:space="preserve">Skaak: </w:t>
      </w:r>
      <w:r>
        <w:t xml:space="preserve">hy kan ’n wit pion in sy hand hou: dis die pion wat hy in die gambiet weggee!</w:t>
      </w:r>
    </w:p>
    <w:p>
      <w:pPr>
        <w:pStyle w:val="ListParagraph"/>
        <w:numPr>
          <w:ilvl w:val="0"/>
          <w:numId w:val="2"/>
        </w:numPr>
        <w:spacing w:after="60"/>
      </w:pPr>
      <w:r>
        <w:rPr>
          <w:b/>
          <w:bCs/>
        </w:rPr>
        <w:t xml:space="preserve">Die ligte: </w:t>
      </w:r>
      <w:r>
        <w:t xml:space="preserve">dalk ’n rooi en ’n groen lanterntjie, of ’n rooi en groen knoop op sy jas.</w:t>
      </w:r>
    </w:p>
    <w:p>
      <w:pPr>
        <w:pStyle w:val="Heading2"/>
      </w:pPr>
      <w:r>
        <w:t xml:space="preserve">Vier gesigte</w:t>
      </w:r>
    </w:p>
    <w:p>
      <w:pPr>
        <w:spacing w:after="120"/>
      </w:pPr>
      <w:r>
        <w:t xml:space="preserve">Die Kaptein reageer op wat in die spel gebeur. Ons het hom met vier verskillende gesigte nodig. Teken elkeen op sy eie bladsy (gebruik die sirkel-sjabloon agter in hierdie dokument). Een kind kan al vier teken, of julle kan verdeel. Maar dit moet dieselfde kaptein wees, so besluit eers saam hoe hy lyk.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rPr>
          <w:tblHeader/>
        </w:trPr>
        <w:tc>
          <w:tcPr>
            <w:tcW w:type="dxa" w:w="2000"/>
            <w:shd w:fill="1F3A5F" w:color="auto" w:val="clear"/>
            <w:tcMar>
              <w:top w:type="dxa" w:w="80"/>
              <w:left w:type="dxa" w:w="120"/>
              <w:bottom w:type="dxa" w:w="80"/>
              <w:right w:type="dxa" w:w="120"/>
            </w:tcMar>
          </w:tcPr>
          <w:p>
            <w:r>
              <w:rPr>
                <w:b/>
                <w:bCs/>
                <w:color w:val="FFFFFF"/>
              </w:rPr>
              <w:t xml:space="preserve">Gesig</w:t>
            </w:r>
          </w:p>
        </w:tc>
        <w:tc>
          <w:tcPr>
            <w:tcW w:type="dxa" w:w="3300"/>
            <w:shd w:fill="1F3A5F" w:color="auto" w:val="clear"/>
            <w:tcMar>
              <w:top w:type="dxa" w:w="80"/>
              <w:left w:type="dxa" w:w="120"/>
              <w:bottom w:type="dxa" w:w="80"/>
              <w:right w:type="dxa" w:w="120"/>
            </w:tcMar>
          </w:tcPr>
          <w:p>
            <w:r>
              <w:rPr>
                <w:b/>
                <w:bCs/>
                <w:color w:val="FFFFFF"/>
              </w:rPr>
              <w:t xml:space="preserve">Wanneer in die spel</w:t>
            </w:r>
          </w:p>
        </w:tc>
        <w:tc>
          <w:tcPr>
            <w:tcW w:type="dxa" w:w="3726"/>
            <w:shd w:fill="1F3A5F" w:color="auto" w:val="clear"/>
            <w:tcMar>
              <w:top w:type="dxa" w:w="80"/>
              <w:left w:type="dxa" w:w="120"/>
              <w:bottom w:type="dxa" w:w="80"/>
              <w:right w:type="dxa" w:w="120"/>
            </w:tcMar>
          </w:tcPr>
          <w:p>
            <w:r>
              <w:rPr>
                <w:b/>
                <w:bCs/>
                <w:color w:val="FFFFFF"/>
              </w:rPr>
              <w:t xml:space="preserve">Hoe lyk hy?</w:t>
            </w:r>
          </w:p>
        </w:tc>
      </w:tr>
      <w:tr>
        <w:trPr>
          <w:tblHeader w:val="off"/>
        </w:trPr>
        <w:tc>
          <w:tcPr>
            <w:tcW w:type="dxa" w:w="2000"/>
            <w:tcMar>
              <w:top w:type="dxa" w:w="80"/>
              <w:left w:type="dxa" w:w="120"/>
              <w:bottom w:type="dxa" w:w="80"/>
              <w:right w:type="dxa" w:w="120"/>
            </w:tcMar>
          </w:tcPr>
          <w:p>
            <w:r>
              <w:rPr>
                <w:b/>
                <w:bCs/>
              </w:rPr>
              <w:t xml:space="preserve">1. Gewoon</w:t>
            </w:r>
          </w:p>
        </w:tc>
        <w:tc>
          <w:tcPr>
            <w:tcW w:type="dxa" w:w="3300"/>
            <w:tcMar>
              <w:top w:type="dxa" w:w="80"/>
              <w:left w:type="dxa" w:w="120"/>
              <w:bottom w:type="dxa" w:w="80"/>
              <w:right w:type="dxa" w:w="120"/>
            </w:tcMar>
          </w:tcPr>
          <w:p>
            <w:r>
              <w:rPr>
                <w:b w:val="false"/>
                <w:bCs w:val="false"/>
              </w:rPr>
              <w:t xml:space="preserve">Meeste van die tyd. Hy kyk na die bord en gesels.</w:t>
            </w:r>
          </w:p>
        </w:tc>
        <w:tc>
          <w:tcPr>
            <w:tcW w:type="dxa" w:w="3726"/>
            <w:tcMar>
              <w:top w:type="dxa" w:w="80"/>
              <w:left w:type="dxa" w:w="120"/>
              <w:bottom w:type="dxa" w:w="80"/>
              <w:right w:type="dxa" w:w="120"/>
            </w:tcMar>
          </w:tcPr>
          <w:p>
            <w:r>
              <w:rPr>
                <w:b w:val="false"/>
                <w:bCs w:val="false"/>
              </w:rPr>
              <w:t xml:space="preserve">Rustig, vriendelik, ’n klein glimlag.</w:t>
            </w:r>
          </w:p>
        </w:tc>
      </w:tr>
      <w:tr>
        <w:trPr>
          <w:tblHeader w:val="off"/>
        </w:trPr>
        <w:tc>
          <w:tcPr>
            <w:tcW w:type="dxa" w:w="2000"/>
            <w:tcMar>
              <w:top w:type="dxa" w:w="80"/>
              <w:left w:type="dxa" w:w="120"/>
              <w:bottom w:type="dxa" w:w="80"/>
              <w:right w:type="dxa" w:w="120"/>
            </w:tcMar>
          </w:tcPr>
          <w:p>
            <w:r>
              <w:rPr>
                <w:b/>
                <w:bCs/>
              </w:rPr>
              <w:t xml:space="preserve">2. Bly</w:t>
            </w:r>
          </w:p>
        </w:tc>
        <w:tc>
          <w:tcPr>
            <w:tcW w:type="dxa" w:w="3300"/>
            <w:tcMar>
              <w:top w:type="dxa" w:w="80"/>
              <w:left w:type="dxa" w:w="120"/>
              <w:bottom w:type="dxa" w:w="80"/>
              <w:right w:type="dxa" w:w="120"/>
            </w:tcMar>
          </w:tcPr>
          <w:p>
            <w:r>
              <w:rPr>
                <w:b w:val="false"/>
                <w:bCs w:val="false"/>
              </w:rPr>
              <w:t xml:space="preserve">Die speler speel die regte skuif, of ’n tak word goud.</w:t>
            </w:r>
          </w:p>
        </w:tc>
        <w:tc>
          <w:tcPr>
            <w:tcW w:type="dxa" w:w="3726"/>
            <w:tcMar>
              <w:top w:type="dxa" w:w="80"/>
              <w:left w:type="dxa" w:w="120"/>
              <w:bottom w:type="dxa" w:w="80"/>
              <w:right w:type="dxa" w:w="120"/>
            </w:tcMar>
          </w:tcPr>
          <w:p>
            <w:r>
              <w:rPr>
                <w:b w:val="false"/>
                <w:bCs w:val="false"/>
              </w:rPr>
              <w:t xml:space="preserve">Groot glimlag, oë toe van plesier, of ’n duim op.</w:t>
            </w:r>
          </w:p>
        </w:tc>
      </w:tr>
      <w:tr>
        <w:trPr>
          <w:tblHeader w:val="off"/>
        </w:trPr>
        <w:tc>
          <w:tcPr>
            <w:tcW w:type="dxa" w:w="2000"/>
            <w:tcMar>
              <w:top w:type="dxa" w:w="80"/>
              <w:left w:type="dxa" w:w="120"/>
              <w:bottom w:type="dxa" w:w="80"/>
              <w:right w:type="dxa" w:w="120"/>
            </w:tcMar>
          </w:tcPr>
          <w:p>
            <w:r>
              <w:rPr>
                <w:b/>
                <w:bCs/>
              </w:rPr>
              <w:t xml:space="preserve">3. Bekommerd</w:t>
            </w:r>
          </w:p>
        </w:tc>
        <w:tc>
          <w:tcPr>
            <w:tcW w:type="dxa" w:w="3300"/>
            <w:tcMar>
              <w:top w:type="dxa" w:w="80"/>
              <w:left w:type="dxa" w:w="120"/>
              <w:bottom w:type="dxa" w:w="80"/>
              <w:right w:type="dxa" w:w="120"/>
            </w:tcMar>
          </w:tcPr>
          <w:p>
            <w:r>
              <w:rPr>
                <w:b w:val="false"/>
                <w:bCs w:val="false"/>
              </w:rPr>
              <w:t xml:space="preserve">Die speler maak ’n swak skuif. Die stoom lek!</w:t>
            </w:r>
          </w:p>
        </w:tc>
        <w:tc>
          <w:tcPr>
            <w:tcW w:type="dxa" w:w="3726"/>
            <w:tcMar>
              <w:top w:type="dxa" w:w="80"/>
              <w:left w:type="dxa" w:w="120"/>
              <w:bottom w:type="dxa" w:w="80"/>
              <w:right w:type="dxa" w:w="120"/>
            </w:tcMar>
          </w:tcPr>
          <w:p>
            <w:r>
              <w:rPr>
                <w:b w:val="false"/>
                <w:bCs w:val="false"/>
              </w:rPr>
              <w:t xml:space="preserve">Wenkbroue op, mond skeef, dalk ’n sweetdruppel.</w:t>
            </w:r>
          </w:p>
        </w:tc>
      </w:tr>
      <w:tr>
        <w:trPr>
          <w:tblHeader w:val="off"/>
        </w:trPr>
        <w:tc>
          <w:tcPr>
            <w:tcW w:type="dxa" w:w="2000"/>
            <w:tcMar>
              <w:top w:type="dxa" w:w="80"/>
              <w:left w:type="dxa" w:w="120"/>
              <w:bottom w:type="dxa" w:w="80"/>
              <w:right w:type="dxa" w:w="120"/>
            </w:tcMar>
          </w:tcPr>
          <w:p>
            <w:r>
              <w:rPr>
                <w:b/>
                <w:bCs/>
              </w:rPr>
              <w:t xml:space="preserve">4. Opgewonde</w:t>
            </w:r>
          </w:p>
        </w:tc>
        <w:tc>
          <w:tcPr>
            <w:tcW w:type="dxa" w:w="3300"/>
            <w:tcMar>
              <w:top w:type="dxa" w:w="80"/>
              <w:left w:type="dxa" w:w="120"/>
              <w:bottom w:type="dxa" w:w="80"/>
              <w:right w:type="dxa" w:w="120"/>
            </w:tcMar>
          </w:tcPr>
          <w:p>
            <w:r>
              <w:rPr>
                <w:b w:val="false"/>
                <w:bCs w:val="false"/>
              </w:rPr>
              <w:t xml:space="preserve">Skaakmat! Of die vis byt aan die lokaas.</w:t>
            </w:r>
          </w:p>
        </w:tc>
        <w:tc>
          <w:tcPr>
            <w:tcW w:type="dxa" w:w="3726"/>
            <w:tcMar>
              <w:top w:type="dxa" w:w="80"/>
              <w:left w:type="dxa" w:w="120"/>
              <w:bottom w:type="dxa" w:w="80"/>
              <w:right w:type="dxa" w:w="120"/>
            </w:tcMar>
          </w:tcPr>
          <w:p>
            <w:r>
              <w:rPr>
                <w:b w:val="false"/>
                <w:bCs w:val="false"/>
              </w:rPr>
              <w:t xml:space="preserve">Mond wawyd oop, hoed wat afwaai, arms in die lug.</w:t>
            </w:r>
          </w:p>
        </w:tc>
      </w:tr>
    </w:tbl>
    <w:p>
      <w:pPr>
        <w:spacing w:after="60"/>
      </w:pPr>
    </w:p>
    <w:p>
      <w:pPr>
        <w:pStyle w:val="Heading2"/>
      </w:pPr>
      <w:r>
        <w:t xml:space="preserve">Reëls vir ’n goeie Kaptein-prent</w:t>
      </w:r>
    </w:p>
    <w:p>
      <w:pPr>
        <w:pStyle w:val="ListParagraph"/>
        <w:numPr>
          <w:ilvl w:val="0"/>
          <w:numId w:val="3"/>
        </w:numPr>
        <w:spacing w:after="60"/>
      </w:pPr>
      <w:r>
        <w:rPr>
          <w:b/>
          <w:bCs/>
        </w:rPr>
        <w:t xml:space="preserve">Kop en skouers. </w:t>
      </w:r>
      <w:r>
        <w:t xml:space="preserve">Teken net sy kop en skouers, nie sy hele lyf nie. Die gesig moet groot in die middel van die sirkel wees.</w:t>
      </w:r>
    </w:p>
    <w:p>
      <w:pPr>
        <w:pStyle w:val="ListParagraph"/>
        <w:numPr>
          <w:ilvl w:val="0"/>
          <w:numId w:val="3"/>
        </w:numPr>
        <w:spacing w:after="60"/>
      </w:pPr>
      <w:r>
        <w:rPr>
          <w:b/>
          <w:bCs/>
        </w:rPr>
        <w:t xml:space="preserve">Bly binne die sirkel. </w:t>
      </w:r>
      <w:r>
        <w:t xml:space="preserve">Die prent word in die spel rond gesny. Alles buite die sirkel val weg.</w:t>
      </w:r>
    </w:p>
    <w:p>
      <w:pPr>
        <w:pStyle w:val="ListParagraph"/>
        <w:numPr>
          <w:ilvl w:val="0"/>
          <w:numId w:val="3"/>
        </w:numPr>
        <w:spacing w:after="60"/>
      </w:pPr>
      <w:r>
        <w:rPr>
          <w:b/>
          <w:bCs/>
        </w:rPr>
        <w:t xml:space="preserve">Dik, donker buitelyne. </w:t>
      </w:r>
      <w:r>
        <w:t xml:space="preserve">Trek die lyne met ’n swart koki of fynpen oor, nie net potlood nie. Potlood verdwyn as ons dit inskandeer.</w:t>
      </w:r>
    </w:p>
    <w:p>
      <w:pPr>
        <w:pStyle w:val="ListParagraph"/>
        <w:numPr>
          <w:ilvl w:val="0"/>
          <w:numId w:val="3"/>
        </w:numPr>
        <w:spacing w:after="60"/>
      </w:pPr>
      <w:r>
        <w:rPr>
          <w:b/>
          <w:bCs/>
        </w:rPr>
        <w:t xml:space="preserve">Groot oë en ’n groot mond. </w:t>
      </w:r>
      <w:r>
        <w:t xml:space="preserve">Dit is hoe ’n mens sien of hy bly of bekommerd is, selfs as die prent klein is.</w:t>
      </w:r>
    </w:p>
    <w:p>
      <w:pPr>
        <w:pStyle w:val="ListParagraph"/>
        <w:numPr>
          <w:ilvl w:val="0"/>
          <w:numId w:val="3"/>
        </w:numPr>
        <w:spacing w:after="60"/>
      </w:pPr>
      <w:r>
        <w:rPr>
          <w:b/>
          <w:bCs/>
        </w:rPr>
        <w:t xml:space="preserve">Kleur dit in. </w:t>
      </w:r>
      <w:r>
        <w:t xml:space="preserve">Kokis, kryte of waterverf. Sterk kleure is beter as ligte potloodkleur.</w:t>
      </w:r>
    </w:p>
    <w:p>
      <w:pPr>
        <w:pStyle w:val="ListParagraph"/>
        <w:numPr>
          <w:ilvl w:val="0"/>
          <w:numId w:val="3"/>
        </w:numPr>
        <w:spacing w:after="60"/>
      </w:pPr>
      <w:r>
        <w:rPr>
          <w:b/>
          <w:bCs/>
        </w:rPr>
        <w:t xml:space="preserve">Geen woorde of name </w:t>
      </w:r>
      <w:r>
        <w:t xml:space="preserve">op die prent nie. Die spel skryf self wat die Kaptein sê.</w:t>
      </w:r>
    </w:p>
    <w:p>
      <w:pPr>
        <w:pStyle w:val="ListParagraph"/>
        <w:numPr>
          <w:ilvl w:val="0"/>
          <w:numId w:val="3"/>
        </w:numPr>
        <w:spacing w:after="60"/>
      </w:pPr>
      <w:r>
        <w:rPr>
          <w:b/>
          <w:bCs/>
        </w:rPr>
        <w:t xml:space="preserve">Die agtergrond mag wit bly, </w:t>
      </w:r>
      <w:r>
        <w:t xml:space="preserve">of ’n eenvoudige kleur wees (bv. ligblou lug). Geen besige agtergrond nie.</w:t>
      </w:r>
    </w:p>
    <w:p>
      <w:pPr>
        <w:spacing w:after="60"/>
      </w:pPr>
    </w:p>
    <w:p>
      <w:pPr>
        <w:spacing w:after="120"/>
        <w:jc w:val="center"/>
      </w:pPr>
      <w:r>
        <w:drawing>
          <wp:inline distT="0" distB="0" distL="0" distR="0">
            <wp:extent cx="47625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64782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77A0A" w:sz="8"/>
              <w:left w:val="single" w:color="C77A0A" w:sz="8"/>
              <w:bottom w:val="single" w:color="C77A0A" w:sz="8"/>
              <w:right w:val="single" w:color="C77A0A" w:sz="8"/>
            </w:tcBorders>
            <w:shd w:fill="FFF4E0" w:color="auto" w:val="clear"/>
            <w:tcMar>
              <w:top w:type="dxa" w:w="140"/>
              <w:left w:type="dxa" w:w="200"/>
              <w:bottom w:type="dxa" w:w="140"/>
              <w:right w:type="dxa" w:w="200"/>
            </w:tcMar>
          </w:tcPr>
          <w:p>
            <w:pPr>
              <w:spacing w:after="80"/>
            </w:pPr>
            <w:r>
              <w:rPr>
                <w:b/>
                <w:bCs/>
                <w:color w:val="C77A0A"/>
              </w:rPr>
              <w:t xml:space="preserve">Die duimnael-toets</w:t>
            </w:r>
          </w:p>
          <w:p>
            <w:pPr>
              <w:spacing w:after="60"/>
            </w:pPr>
            <w:r>
              <w:t xml:space="preserve">Hou jou klaar tekening aan die anderkant van die kamer op. Kan jy nog sien of hy bly of bekommerd is? Dan is dit reg. Indien nie: maak die oë, mond en wenkbroue groter en donkerder.</w:t>
            </w:r>
          </w:p>
        </w:tc>
      </w:tr>
    </w:tbl>
    <w:p>
      <w:pPr>
        <w:pStyle w:val="Heading1"/>
        <w:pageBreakBefore/>
      </w:pPr>
      <w:r>
        <w:t xml:space="preserve">Opdrag 2: Die Vixen</w:t>
      </w:r>
    </w:p>
    <w:p>
      <w:pPr>
        <w:pStyle w:val="Heading2"/>
      </w:pPr>
      <w:r>
        <w:t xml:space="preserve">Watter soort skip?</w:t>
      </w:r>
    </w:p>
    <w:p>
      <w:pPr>
        <w:spacing w:after="120"/>
      </w:pPr>
      <w:r>
        <w:t xml:space="preserve">Die </w:t>
      </w:r>
      <w:r>
        <w:rPr>
          <w:i/>
          <w:iCs/>
        </w:rPr>
        <w:t xml:space="preserve">Vixen</w:t>
      </w:r>
      <w:r>
        <w:t xml:space="preserve"> is ’n </w:t>
      </w:r>
      <w:r>
        <w:rPr>
          <w:b/>
          <w:bCs/>
        </w:rPr>
        <w:t xml:space="preserve">raderstoomboot</w:t>
      </w:r>
      <w:r>
        <w:t xml:space="preserve"> (’n “paddle steamer”) uit die 1800’s. Dit is ’n houtskip met ’n stoomenjin. Aan die kant het hy ’n groot waterwiel wat draai en die skip vorentoe stoot. Hy het ook nog seile, want stoomenjins was destyds nuut en het soms gebreek.</w:t>
      </w:r>
    </w:p>
    <w:p>
      <w:pPr>
        <w:spacing w:after="120"/>
      </w:pPr>
      <w:r>
        <w:t xml:space="preserve">Wat op jou skip moet wees:</w:t>
      </w:r>
    </w:p>
    <w:p>
      <w:pPr>
        <w:pStyle w:val="ListParagraph"/>
        <w:numPr>
          <w:ilvl w:val="0"/>
          <w:numId w:val="2"/>
        </w:numPr>
        <w:spacing w:after="60"/>
      </w:pPr>
      <w:r>
        <w:rPr>
          <w:b/>
          <w:bCs/>
        </w:rPr>
        <w:t xml:space="preserve">’n Lang houtromp </w:t>
      </w:r>
      <w:r>
        <w:t xml:space="preserve">(die lyf van die skip), donker hout of swart met ’n gekleurde streep.</w:t>
      </w:r>
    </w:p>
    <w:p>
      <w:pPr>
        <w:pStyle w:val="ListParagraph"/>
        <w:numPr>
          <w:ilvl w:val="0"/>
          <w:numId w:val="2"/>
        </w:numPr>
        <w:spacing w:after="60"/>
      </w:pPr>
      <w:r>
        <w:rPr>
          <w:b/>
          <w:bCs/>
        </w:rPr>
        <w:t xml:space="preserve">Die groot raderkas: </w:t>
      </w:r>
      <w:r>
        <w:t xml:space="preserve">’n halfronde kas in die middel van die skip waarin die waterwiel draai. Dit is die belangrikste deel, want dit wys dat dit ’n stoomboot is.</w:t>
      </w:r>
    </w:p>
    <w:p>
      <w:pPr>
        <w:pStyle w:val="ListParagraph"/>
        <w:numPr>
          <w:ilvl w:val="0"/>
          <w:numId w:val="2"/>
        </w:numPr>
        <w:spacing w:after="60"/>
      </w:pPr>
      <w:r>
        <w:rPr>
          <w:b/>
          <w:bCs/>
        </w:rPr>
        <w:t xml:space="preserve">’n Hoë skoorsteen </w:t>
      </w:r>
      <w:r>
        <w:t xml:space="preserve">met ’n dik wolk stoom of rook wat uitkom. (Die speletjie se naam is mos Stoomdruk!)</w:t>
      </w:r>
    </w:p>
    <w:p>
      <w:pPr>
        <w:pStyle w:val="ListParagraph"/>
        <w:numPr>
          <w:ilvl w:val="0"/>
          <w:numId w:val="2"/>
        </w:numPr>
        <w:spacing w:after="60"/>
      </w:pPr>
      <w:r>
        <w:rPr>
          <w:b/>
          <w:bCs/>
        </w:rPr>
        <w:t xml:space="preserve">Twee maste, </w:t>
      </w:r>
      <w:r>
        <w:t xml:space="preserve">met die seile opgerol, en ’n vlaggie bo-op.</w:t>
      </w:r>
    </w:p>
    <w:p>
      <w:pPr>
        <w:pStyle w:val="ListParagraph"/>
        <w:numPr>
          <w:ilvl w:val="0"/>
          <w:numId w:val="2"/>
        </w:numPr>
        <w:spacing w:after="60"/>
      </w:pPr>
      <w:r>
        <w:rPr>
          <w:b/>
          <w:bCs/>
        </w:rPr>
        <w:t xml:space="preserve">Die ligte </w:t>
      </w:r>
      <w:r>
        <w:t xml:space="preserve">(sien hieronder).</w:t>
      </w:r>
    </w:p>
    <w:p>
      <w:pPr>
        <w:pStyle w:val="Heading2"/>
      </w:pPr>
      <w:r>
        <w:t xml:space="preserve">Hoe om hom te teken</w:t>
      </w:r>
    </w:p>
    <w:p>
      <w:pPr>
        <w:pStyle w:val="ListParagraph"/>
        <w:numPr>
          <w:ilvl w:val="0"/>
          <w:numId w:val="4"/>
        </w:numPr>
        <w:spacing w:after="60"/>
      </w:pPr>
      <w:r>
        <w:rPr>
          <w:b/>
          <w:bCs/>
        </w:rPr>
        <w:t xml:space="preserve">Van die kant af, </w:t>
      </w:r>
      <w:r>
        <w:t xml:space="preserve">met die voorkant (die boeg) na regs. Gebruik die skip-sjabloon agter in die dokument.</w:t>
      </w:r>
    </w:p>
    <w:p>
      <w:pPr>
        <w:pStyle w:val="ListParagraph"/>
        <w:numPr>
          <w:ilvl w:val="0"/>
          <w:numId w:val="4"/>
        </w:numPr>
        <w:spacing w:after="60"/>
      </w:pPr>
      <w:r>
        <w:rPr>
          <w:b/>
          <w:bCs/>
        </w:rPr>
        <w:t xml:space="preserve">Die waterlyn is reguit. </w:t>
      </w:r>
      <w:r>
        <w:t xml:space="preserve">Teken niks onder die water nie: ons sit self die see in.</w:t>
      </w:r>
    </w:p>
    <w:p>
      <w:pPr>
        <w:pStyle w:val="ListParagraph"/>
        <w:numPr>
          <w:ilvl w:val="0"/>
          <w:numId w:val="4"/>
        </w:numPr>
        <w:spacing w:after="60"/>
      </w:pPr>
      <w:r>
        <w:rPr>
          <w:b/>
          <w:bCs/>
        </w:rPr>
        <w:t xml:space="preserve">Laat die skip die bladsy vul, </w:t>
      </w:r>
      <w:r>
        <w:t xml:space="preserve">van links tot regs.</w:t>
      </w:r>
    </w:p>
    <w:p>
      <w:pPr>
        <w:pStyle w:val="ListParagraph"/>
        <w:numPr>
          <w:ilvl w:val="0"/>
          <w:numId w:val="4"/>
        </w:numPr>
        <w:spacing w:after="60"/>
      </w:pPr>
      <w:r>
        <w:rPr>
          <w:b/>
          <w:bCs/>
        </w:rPr>
        <w:t xml:space="preserve">Dik buitelyne </w:t>
      </w:r>
      <w:r>
        <w:t xml:space="preserve">en sterk kleure, net soos die Kaptein.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77A0A" w:sz="8"/>
              <w:left w:val="single" w:color="C77A0A" w:sz="8"/>
              <w:bottom w:val="single" w:color="C77A0A" w:sz="8"/>
              <w:right w:val="single" w:color="C77A0A" w:sz="8"/>
            </w:tcBorders>
            <w:shd w:fill="FFF4E0" w:color="auto" w:val="clear"/>
            <w:tcMar>
              <w:top w:type="dxa" w:w="140"/>
              <w:left w:type="dxa" w:w="200"/>
              <w:bottom w:type="dxa" w:w="140"/>
              <w:right w:type="dxa" w:w="200"/>
            </w:tcMar>
          </w:tcPr>
          <w:p>
            <w:pPr>
              <w:spacing w:after="80"/>
            </w:pPr>
            <w:r>
              <w:rPr>
                <w:b/>
                <w:bCs/>
                <w:color w:val="C77A0A"/>
              </w:rPr>
              <w:t xml:space="preserve">Die skadu-toets</w:t>
            </w:r>
          </w:p>
          <w:p>
            <w:pPr>
              <w:spacing w:after="60"/>
            </w:pPr>
            <w:r>
              <w:t xml:space="preserve">In die spel sien ons die Vixen van onder die water af: amper net ’n donker skaduvorm teen die helder lug. Kleur in jou kop die hele skip swart in. Sien jy nog dat dit ’n stoomboot is (skoorsteen, raderkas, maste)? Dan is die vorm goed.</w:t>
            </w:r>
          </w:p>
        </w:tc>
      </w:tr>
    </w:tbl>
    <w:p>
      <w:pPr>
        <w:pStyle w:val="Heading2"/>
      </w:pPr>
      <w:r>
        <w:t xml:space="preserve">Die ligte: bakboord en stuurboord</w:t>
      </w:r>
    </w:p>
    <w:p>
      <w:pPr>
        <w:spacing w:after="120"/>
      </w:pPr>
      <w:r>
        <w:t xml:space="preserve">Kaptein Evans se uitvinding: elke skip het ’n </w:t>
      </w:r>
      <w:r>
        <w:rPr>
          <w:b/>
          <w:bCs/>
          <w:color w:val="C0392B"/>
        </w:rPr>
        <w:t xml:space="preserve">rooi</w:t>
      </w:r>
      <w:r>
        <w:t xml:space="preserve"> lig aan sy linkerkant en ’n </w:t>
      </w:r>
      <w:r>
        <w:rPr>
          <w:b/>
          <w:bCs/>
          <w:color w:val="1E8449"/>
        </w:rPr>
        <w:t xml:space="preserve">groen</w:t>
      </w:r>
      <w:r>
        <w:t xml:space="preserve"> lig aan sy regterkant (as jy op die skip staan en vorentoe kyk).</w:t>
      </w:r>
    </w:p>
    <w:p>
      <w:pPr>
        <w:spacing w:after="120"/>
        <w:jc w:val="center"/>
      </w:pPr>
      <w:r>
        <w:drawing>
          <wp:inline distT="0" distB="0" distL="0" distR="0">
            <wp:extent cx="4286250" cy="2286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22860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shd w:fill="1F3A5F" w:color="auto" w:val="clear"/>
            <w:tcMar>
              <w:top w:type="dxa" w:w="80"/>
              <w:left w:type="dxa" w:w="120"/>
              <w:bottom w:type="dxa" w:w="80"/>
              <w:right w:type="dxa" w:w="120"/>
            </w:tcMar>
          </w:tcPr>
          <w:p>
            <w:r>
              <w:rPr>
                <w:b/>
                <w:bCs/>
                <w:color w:val="FFFFFF"/>
              </w:rPr>
              <w:t xml:space="preserve">Kant van die skip</w:t>
            </w:r>
          </w:p>
        </w:tc>
        <w:tc>
          <w:tcPr>
            <w:tcW w:type="dxa" w:w="3300"/>
            <w:shd w:fill="1F3A5F" w:color="auto" w:val="clear"/>
            <w:tcMar>
              <w:top w:type="dxa" w:w="80"/>
              <w:left w:type="dxa" w:w="120"/>
              <w:bottom w:type="dxa" w:w="80"/>
              <w:right w:type="dxa" w:w="120"/>
            </w:tcMar>
          </w:tcPr>
          <w:p>
            <w:r>
              <w:rPr>
                <w:b/>
                <w:bCs/>
                <w:color w:val="FFFFFF"/>
              </w:rPr>
              <w:t xml:space="preserve">Seemanswoord</w:t>
            </w:r>
          </w:p>
        </w:tc>
        <w:tc>
          <w:tcPr>
            <w:tcW w:type="dxa" w:w="3326"/>
            <w:shd w:fill="1F3A5F" w:color="auto" w:val="clear"/>
            <w:tcMar>
              <w:top w:type="dxa" w:w="80"/>
              <w:left w:type="dxa" w:w="120"/>
              <w:bottom w:type="dxa" w:w="80"/>
              <w:right w:type="dxa" w:w="120"/>
            </w:tcMar>
          </w:tcPr>
          <w:p>
            <w:r>
              <w:rPr>
                <w:b/>
                <w:bCs/>
                <w:color w:val="FFFFFF"/>
              </w:rPr>
              <w:t xml:space="preserve">Lig</w:t>
            </w:r>
          </w:p>
        </w:tc>
      </w:tr>
      <w:tr>
        <w:trPr>
          <w:tblHeader w:val="off"/>
        </w:trPr>
        <w:tc>
          <w:tcPr>
            <w:tcW w:type="dxa" w:w="2400"/>
            <w:tcMar>
              <w:top w:type="dxa" w:w="80"/>
              <w:left w:type="dxa" w:w="120"/>
              <w:bottom w:type="dxa" w:w="80"/>
              <w:right w:type="dxa" w:w="120"/>
            </w:tcMar>
          </w:tcPr>
          <w:p>
            <w:r>
              <w:rPr>
                <w:b/>
                <w:bCs/>
              </w:rPr>
              <w:t xml:space="preserve">Links</w:t>
            </w:r>
          </w:p>
        </w:tc>
        <w:tc>
          <w:tcPr>
            <w:tcW w:type="dxa" w:w="3300"/>
            <w:tcMar>
              <w:top w:type="dxa" w:w="80"/>
              <w:left w:type="dxa" w:w="120"/>
              <w:bottom w:type="dxa" w:w="80"/>
              <w:right w:type="dxa" w:w="120"/>
            </w:tcMar>
          </w:tcPr>
          <w:p>
            <w:r>
              <w:rPr>
                <w:b w:val="false"/>
                <w:bCs w:val="false"/>
              </w:rPr>
              <w:t xml:space="preserve">Bakboord</w:t>
            </w:r>
          </w:p>
        </w:tc>
        <w:tc>
          <w:tcPr>
            <w:tcW w:type="dxa" w:w="3326"/>
            <w:tcMar>
              <w:top w:type="dxa" w:w="80"/>
              <w:left w:type="dxa" w:w="120"/>
              <w:bottom w:type="dxa" w:w="80"/>
              <w:right w:type="dxa" w:w="120"/>
            </w:tcMar>
          </w:tcPr>
          <w:p>
            <w:r>
              <w:rPr>
                <w:b w:val="false"/>
                <w:bCs w:val="false"/>
              </w:rPr>
              <w:t xml:space="preserve">Rooi</w:t>
            </w:r>
          </w:p>
        </w:tc>
      </w:tr>
      <w:tr>
        <w:trPr>
          <w:tblHeader w:val="off"/>
        </w:trPr>
        <w:tc>
          <w:tcPr>
            <w:tcW w:type="dxa" w:w="2400"/>
            <w:tcMar>
              <w:top w:type="dxa" w:w="80"/>
              <w:left w:type="dxa" w:w="120"/>
              <w:bottom w:type="dxa" w:w="80"/>
              <w:right w:type="dxa" w:w="120"/>
            </w:tcMar>
          </w:tcPr>
          <w:p>
            <w:r>
              <w:rPr>
                <w:b/>
                <w:bCs/>
              </w:rPr>
              <w:t xml:space="preserve">Regs</w:t>
            </w:r>
          </w:p>
        </w:tc>
        <w:tc>
          <w:tcPr>
            <w:tcW w:type="dxa" w:w="3300"/>
            <w:tcMar>
              <w:top w:type="dxa" w:w="80"/>
              <w:left w:type="dxa" w:w="120"/>
              <w:bottom w:type="dxa" w:w="80"/>
              <w:right w:type="dxa" w:w="120"/>
            </w:tcMar>
          </w:tcPr>
          <w:p>
            <w:r>
              <w:rPr>
                <w:b w:val="false"/>
                <w:bCs w:val="false"/>
              </w:rPr>
              <w:t xml:space="preserve">Stuurboord</w:t>
            </w:r>
          </w:p>
        </w:tc>
        <w:tc>
          <w:tcPr>
            <w:tcW w:type="dxa" w:w="3326"/>
            <w:tcMar>
              <w:top w:type="dxa" w:w="80"/>
              <w:left w:type="dxa" w:w="120"/>
              <w:bottom w:type="dxa" w:w="80"/>
              <w:right w:type="dxa" w:w="120"/>
            </w:tcMar>
          </w:tcPr>
          <w:p>
            <w:r>
              <w:rPr>
                <w:b w:val="false"/>
                <w:bCs w:val="false"/>
              </w:rPr>
              <w:t xml:space="preserve">Groen</w:t>
            </w:r>
          </w:p>
        </w:tc>
      </w:tr>
    </w:tbl>
    <w:p>
      <w:pPr>
        <w:spacing w:after="60"/>
      </w:pPr>
    </w:p>
    <w:p>
      <w:pPr>
        <w:spacing w:after="120"/>
      </w:pPr>
      <w:r>
        <w:rPr>
          <w:b/>
          <w:bCs/>
        </w:rPr>
        <w:t xml:space="preserve">Raaisel: </w:t>
      </w:r>
      <w:r>
        <w:t xml:space="preserve">as jy die skip van die kant af teken met sy boeg na regs, watter kant van die skip sien jy? En watter kleur lig moet jy dus teken?</w:t>
      </w:r>
    </w:p>
    <w:p>
      <w:pPr>
        <w:spacing w:after="120"/>
      </w:pPr>
      <w:r>
        <w:rPr>
          <w:i/>
          <w:iCs/>
          <w:color w:val="666666"/>
        </w:rPr>
        <w:t xml:space="preserve">(Antwoord: jy sien sy regterkant, die stuurboord. Teken dus die groen lig, op of langs die raderkas. Die rooi lig is aan die ander kant, waar ons dit nie kan sien nie. Die spel sal self die rooi lig ook laat skyn.)</w:t>
      </w:r>
    </w:p>
    <w:p>
      <w:pPr>
        <w:spacing w:after="120"/>
      </w:pPr>
      <w:r>
        <w:t xml:space="preserve">In die speletjie het die Kaptein ook twee lopers met hierdie name: </w:t>
      </w:r>
      <w:r>
        <w:rPr>
          <w:b/>
          <w:bCs/>
        </w:rPr>
        <w:t xml:space="preserve">Bakboord</w:t>
      </w:r>
      <w:r>
        <w:t xml:space="preserve"> (Wit se donkerveld-loper, met ’n rooi lig) en </w:t>
      </w:r>
      <w:r>
        <w:rPr>
          <w:b/>
          <w:bCs/>
        </w:rPr>
        <w:t xml:space="preserve">Stuurboord</w:t>
      </w:r>
      <w:r>
        <w:t xml:space="preserve"> (Wit se ligveld-loper, met ’n groen lig).</w:t>
      </w:r>
    </w:p>
    <w:p>
      <w:pPr>
        <w:pStyle w:val="Heading1"/>
        <w:pageBreakBefore/>
      </w:pPr>
      <w:r>
        <w:t xml:space="preserve">Vir die volwassene: inskandeer en stuur</w:t>
      </w:r>
    </w:p>
    <w:p>
      <w:pPr>
        <w:pStyle w:val="ListParagraph"/>
        <w:numPr>
          <w:ilvl w:val="0"/>
          <w:numId w:val="5"/>
        </w:numPr>
        <w:spacing w:after="60"/>
      </w:pPr>
      <w:r>
        <w:t xml:space="preserve">Gebruik gewone wit A4-papier. Druk die sjablone (volgende bladsye) liggies of net met die stippellyne, of trek die sirkel met ’n groot bord af (ongeveer 16 cm).</w:t>
      </w:r>
    </w:p>
    <w:p>
      <w:pPr>
        <w:pStyle w:val="ListParagraph"/>
        <w:numPr>
          <w:ilvl w:val="0"/>
          <w:numId w:val="5"/>
        </w:numPr>
        <w:spacing w:after="60"/>
      </w:pPr>
      <w:r>
        <w:t xml:space="preserve">Skandeer teen 300 dpi, of neem ’n foto in daglig met die papier plat, sonder skaduwees en reguit van bo af.</w:t>
      </w:r>
    </w:p>
    <w:p>
      <w:pPr>
        <w:pStyle w:val="ListParagraph"/>
        <w:numPr>
          <w:ilvl w:val="0"/>
          <w:numId w:val="5"/>
        </w:numPr>
        <w:spacing w:after="60"/>
      </w:pPr>
      <w:r>
        <w:t xml:space="preserve">Lêername: kaptein_gewoon.jpg, kaptein_bly.jpg, kaptein_bekommerd.jpg, kaptein_opgewonde.jpg, vixen.jpg. Sit hulle in die vouer Evans/art/.</w:t>
      </w:r>
    </w:p>
    <w:p>
      <w:pPr>
        <w:pStyle w:val="ListParagraph"/>
        <w:numPr>
          <w:ilvl w:val="0"/>
          <w:numId w:val="5"/>
        </w:numPr>
        <w:spacing w:after="60"/>
      </w:pPr>
      <w:r>
        <w:t xml:space="preserve">Is daar ’n paar weergawes? Stuur almal; ons kies saam. Ons maak die prente skoon (agtergrond, kontras) en sny dit vir die spel, maar ons verander nie die tekening self nie.</w:t>
      </w:r>
    </w:p>
    <w:p>
      <w:pPr>
        <w:pStyle w:val="ListParagraph"/>
        <w:numPr>
          <w:ilvl w:val="0"/>
          <w:numId w:val="5"/>
        </w:numPr>
        <w:spacing w:after="60"/>
      </w:pPr>
      <w:r>
        <w:t xml:space="preserve">Hierdie prente is “weergawe 1”. As daar later ’n kunstenaar betrokke raak, kom die kinders se prente in die spel se krediete.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shd w:fill="1F3A5F" w:color="auto" w:val="clear"/>
            <w:tcMar>
              <w:top w:type="dxa" w:w="80"/>
              <w:left w:type="dxa" w:w="120"/>
              <w:bottom w:type="dxa" w:w="80"/>
              <w:right w:type="dxa" w:w="120"/>
            </w:tcMar>
          </w:tcPr>
          <w:p>
            <w:r>
              <w:rPr>
                <w:b/>
                <w:bCs/>
                <w:color w:val="FFFFFF"/>
              </w:rPr>
              <w:t xml:space="preserve">Lewer</w:t>
            </w:r>
          </w:p>
        </w:tc>
        <w:tc>
          <w:tcPr>
            <w:tcW w:type="dxa" w:w="5226"/>
            <w:shd w:fill="1F3A5F" w:color="auto" w:val="clear"/>
            <w:tcMar>
              <w:top w:type="dxa" w:w="80"/>
              <w:left w:type="dxa" w:w="120"/>
              <w:bottom w:type="dxa" w:w="80"/>
              <w:right w:type="dxa" w:w="120"/>
            </w:tcMar>
          </w:tcPr>
          <w:p>
            <w:r>
              <w:rPr>
                <w:b/>
                <w:bCs/>
                <w:color w:val="FFFFFF"/>
              </w:rPr>
              <w:t xml:space="preserve">Klaar?</w:t>
            </w:r>
          </w:p>
        </w:tc>
      </w:tr>
      <w:tr>
        <w:trPr>
          <w:tblHeader w:val="off"/>
        </w:trPr>
        <w:tc>
          <w:tcPr>
            <w:tcW w:type="dxa" w:w="3800"/>
            <w:tcMar>
              <w:top w:type="dxa" w:w="80"/>
              <w:left w:type="dxa" w:w="120"/>
              <w:bottom w:type="dxa" w:w="80"/>
              <w:right w:type="dxa" w:w="120"/>
            </w:tcMar>
          </w:tcPr>
          <w:p>
            <w:r>
              <w:rPr>
                <w:b/>
                <w:bCs/>
              </w:rPr>
              <w:t xml:space="preserve">Kaptein: gewoon</w:t>
            </w:r>
          </w:p>
        </w:tc>
        <w:tc>
          <w:tcPr>
            <w:tcW w:type="dxa" w:w="5226"/>
            <w:tcMar>
              <w:top w:type="dxa" w:w="80"/>
              <w:left w:type="dxa" w:w="120"/>
              <w:bottom w:type="dxa" w:w="80"/>
              <w:right w:type="dxa" w:w="120"/>
            </w:tcMar>
          </w:tcPr>
          <w:p>
            <w:r>
              <w:rPr>
                <w:b w:val="false"/>
                <w:bCs w:val="false"/>
              </w:rPr>
              <w:t xml:space="preserve">☐</w:t>
            </w:r>
          </w:p>
        </w:tc>
      </w:tr>
      <w:tr>
        <w:trPr>
          <w:tblHeader w:val="off"/>
        </w:trPr>
        <w:tc>
          <w:tcPr>
            <w:tcW w:type="dxa" w:w="3800"/>
            <w:tcMar>
              <w:top w:type="dxa" w:w="80"/>
              <w:left w:type="dxa" w:w="120"/>
              <w:bottom w:type="dxa" w:w="80"/>
              <w:right w:type="dxa" w:w="120"/>
            </w:tcMar>
          </w:tcPr>
          <w:p>
            <w:r>
              <w:rPr>
                <w:b/>
                <w:bCs/>
              </w:rPr>
              <w:t xml:space="preserve">Kaptein: bly</w:t>
            </w:r>
          </w:p>
        </w:tc>
        <w:tc>
          <w:tcPr>
            <w:tcW w:type="dxa" w:w="5226"/>
            <w:tcMar>
              <w:top w:type="dxa" w:w="80"/>
              <w:left w:type="dxa" w:w="120"/>
              <w:bottom w:type="dxa" w:w="80"/>
              <w:right w:type="dxa" w:w="120"/>
            </w:tcMar>
          </w:tcPr>
          <w:p>
            <w:r>
              <w:rPr>
                <w:b w:val="false"/>
                <w:bCs w:val="false"/>
              </w:rPr>
              <w:t xml:space="preserve">☐</w:t>
            </w:r>
          </w:p>
        </w:tc>
      </w:tr>
      <w:tr>
        <w:trPr>
          <w:tblHeader w:val="off"/>
        </w:trPr>
        <w:tc>
          <w:tcPr>
            <w:tcW w:type="dxa" w:w="3800"/>
            <w:tcMar>
              <w:top w:type="dxa" w:w="80"/>
              <w:left w:type="dxa" w:w="120"/>
              <w:bottom w:type="dxa" w:w="80"/>
              <w:right w:type="dxa" w:w="120"/>
            </w:tcMar>
          </w:tcPr>
          <w:p>
            <w:r>
              <w:rPr>
                <w:b/>
                <w:bCs/>
              </w:rPr>
              <w:t xml:space="preserve">Kaptein: bekommerd</w:t>
            </w:r>
          </w:p>
        </w:tc>
        <w:tc>
          <w:tcPr>
            <w:tcW w:type="dxa" w:w="5226"/>
            <w:tcMar>
              <w:top w:type="dxa" w:w="80"/>
              <w:left w:type="dxa" w:w="120"/>
              <w:bottom w:type="dxa" w:w="80"/>
              <w:right w:type="dxa" w:w="120"/>
            </w:tcMar>
          </w:tcPr>
          <w:p>
            <w:r>
              <w:rPr>
                <w:b w:val="false"/>
                <w:bCs w:val="false"/>
              </w:rPr>
              <w:t xml:space="preserve">☐</w:t>
            </w:r>
          </w:p>
        </w:tc>
      </w:tr>
      <w:tr>
        <w:trPr>
          <w:tblHeader w:val="off"/>
        </w:trPr>
        <w:tc>
          <w:tcPr>
            <w:tcW w:type="dxa" w:w="3800"/>
            <w:tcMar>
              <w:top w:type="dxa" w:w="80"/>
              <w:left w:type="dxa" w:w="120"/>
              <w:bottom w:type="dxa" w:w="80"/>
              <w:right w:type="dxa" w:w="120"/>
            </w:tcMar>
          </w:tcPr>
          <w:p>
            <w:r>
              <w:rPr>
                <w:b/>
                <w:bCs/>
              </w:rPr>
              <w:t xml:space="preserve">Kaptein: opgewonde</w:t>
            </w:r>
          </w:p>
        </w:tc>
        <w:tc>
          <w:tcPr>
            <w:tcW w:type="dxa" w:w="5226"/>
            <w:tcMar>
              <w:top w:type="dxa" w:w="80"/>
              <w:left w:type="dxa" w:w="120"/>
              <w:bottom w:type="dxa" w:w="80"/>
              <w:right w:type="dxa" w:w="120"/>
            </w:tcMar>
          </w:tcPr>
          <w:p>
            <w:r>
              <w:rPr>
                <w:b w:val="false"/>
                <w:bCs w:val="false"/>
              </w:rPr>
              <w:t xml:space="preserve">☐</w:t>
            </w:r>
          </w:p>
        </w:tc>
      </w:tr>
      <w:tr>
        <w:trPr>
          <w:tblHeader w:val="off"/>
        </w:trPr>
        <w:tc>
          <w:tcPr>
            <w:tcW w:type="dxa" w:w="3800"/>
            <w:tcMar>
              <w:top w:type="dxa" w:w="80"/>
              <w:left w:type="dxa" w:w="120"/>
              <w:bottom w:type="dxa" w:w="80"/>
              <w:right w:type="dxa" w:w="120"/>
            </w:tcMar>
          </w:tcPr>
          <w:p>
            <w:r>
              <w:rPr>
                <w:b/>
                <w:bCs/>
              </w:rPr>
              <w:t xml:space="preserve">Vixen (van die kant, boeg na regs)</w:t>
            </w:r>
          </w:p>
        </w:tc>
        <w:tc>
          <w:tcPr>
            <w:tcW w:type="dxa" w:w="5226"/>
            <w:tcMar>
              <w:top w:type="dxa" w:w="80"/>
              <w:left w:type="dxa" w:w="120"/>
              <w:bottom w:type="dxa" w:w="80"/>
              <w:right w:type="dxa" w:w="120"/>
            </w:tcMar>
          </w:tcPr>
          <w:p>
            <w:r>
              <w:rPr>
                <w:b w:val="false"/>
                <w:bCs w:val="false"/>
              </w:rPr>
              <w:t xml:space="preserve">☐</w:t>
            </w:r>
          </w:p>
        </w:tc>
      </w:tr>
    </w:tbl>
    <w:p>
      <w:pPr>
        <w:sectPr>
          <w:footerReference w:type="default" r:id="rId6"/>
          <w:pgSz w:w="11906" w:h="16838" w:orient="portrait"/>
          <w:pgMar w:top="1300" w:right="1440" w:bottom="1200" w:left="1440" w:header="708" w:footer="708" w:gutter="0"/>
          <w:pgNumType/>
          <w:docGrid w:linePitch="360"/>
        </w:sectPr>
      </w:pPr>
    </w:p>
    <w:p>
      <w:pPr>
        <w:spacing w:after="80"/>
        <w:jc w:val="center"/>
      </w:pPr>
      <w:r>
        <w:rPr>
          <w:b/>
          <w:bCs/>
          <w:color w:val="1F3A5F"/>
          <w:sz w:val="28"/>
          <w:szCs w:val="28"/>
        </w:rPr>
        <w:t xml:space="preserve">Sjabloon: Kaptein Evans</w:t>
      </w:r>
    </w:p>
    <w:p>
      <w:pPr>
        <w:spacing w:after="200"/>
        <w:jc w:val="center"/>
      </w:pPr>
      <w:r>
        <w:t xml:space="preserve">Gesig: ☐ gewoon   ☐ bly   ☐ bekommerd   ☐ opgewonde        Kunstenaar: ____________________</w:t>
      </w:r>
    </w:p>
    <w:p>
      <w:pPr>
        <w:spacing w:after="120"/>
        <w:jc w:val="center"/>
        <w:sectPr>
          <w:footerReference w:type="default" r:id="rId7"/>
          <w:pgSz w:w="11906" w:h="16838" w:orient="portrait"/>
          <w:pgMar w:top="1300" w:right="1440" w:bottom="1200" w:left="1440" w:header="708" w:footer="708" w:gutter="0"/>
          <w:pgNumType/>
          <w:docGrid w:linePitch="360"/>
        </w:sectPr>
      </w:pPr>
      <w:r>
        <w:drawing>
          <wp:inline distT="0" distB="0" distL="0" distR="0">
            <wp:extent cx="5715000" cy="5715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5715000"/>
                    </a:xfrm>
                    <a:prstGeom prst="rect">
                      <a:avLst/>
                    </a:prstGeom>
                  </pic:spPr>
                </pic:pic>
              </a:graphicData>
            </a:graphic>
          </wp:inline>
        </w:drawing>
      </w:r>
    </w:p>
    <w:p>
      <w:pPr>
        <w:spacing w:after="120"/>
        <w:jc w:val="center"/>
      </w:pPr>
      <w:r>
        <w:rPr>
          <w:b/>
          <w:bCs/>
          <w:color w:val="1F3A5F"/>
          <w:sz w:val="28"/>
          <w:szCs w:val="28"/>
        </w:rPr>
        <w:t xml:space="preserve">Sjabloon: die Vixen</w:t>
      </w:r>
      <w:r>
        <w:t xml:space="preserve">        Kunstenaar: ____________________</w:t>
      </w:r>
    </w:p>
    <w:p>
      <w:pPr>
        <w:spacing w:after="120"/>
        <w:jc w:val="center"/>
      </w:pPr>
      <w:r>
        <w:drawing>
          <wp:inline distT="0" distB="0" distL="0" distR="0">
            <wp:extent cx="8572500" cy="49530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572500" cy="4953000"/>
                    </a:xfrm>
                    <a:prstGeom prst="rect">
                      <a:avLst/>
                    </a:prstGeom>
                  </pic:spPr>
                </pic:pic>
              </a:graphicData>
            </a:graphic>
          </wp:inline>
        </w:drawing>
      </w:r>
    </w:p>
    <w:sectPr>
      <w:footerReference w:type="default" r:id="rId8"/>
      <w:pgSz w:w="16838" w:h="11906" w:orient="landscape"/>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Stoomdruk · Tekenopdrag · bladsy </w:t>
    </w:r>
    <w:r>
      <w:rPr>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Stoomdruk · Tekenopdrag · bladsy </w:t>
    </w:r>
    <w:r>
      <w:rPr>
        <w:color w:val="888888"/>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Stoomdruk · Tekenopdrag · bladsy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A5F"/>
      <w:sz w:val="34"/>
      <w:szCs w:val="34"/>
    </w:rPr>
  </w:style>
  <w:style w:type="paragraph" w:styleId="Heading2">
    <w:name w:val="Heading 2"/>
    <w:basedOn w:val="Normal"/>
    <w:next w:val="Normal"/>
    <w:qFormat/>
    <w:pPr>
      <w:spacing w:after="120" w:before="220"/>
      <w:outlineLvl w:val="1"/>
    </w:pPr>
    <w:rPr>
      <w:rFonts w:ascii="Arial" w:cs="Arial" w:eastAsia="Arial" w:hAnsi="Arial"/>
      <w:b/>
      <w:bCs/>
      <w:color w:val="C77A0A"/>
      <w:sz w:val="27"/>
      <w:szCs w:val="27"/>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91f5a3109262a6be5d59f1ed81197fb2b5d5cdee.png"/><Relationship Id="rId11" Type="http://schemas.openxmlformats.org/officeDocument/2006/relationships/image" Target="media/7fd78d242540c98bc91e6fc9918ec557b259d882.png"/><Relationship Id="rId12" Type="http://schemas.openxmlformats.org/officeDocument/2006/relationships/image" Target="media/a3f9b256578ee23ffb7f88d730d8edaa3c6eaa64.png"/><Relationship Id="rId13" Type="http://schemas.openxmlformats.org/officeDocument/2006/relationships/image" Target="media/a7d48a4df9e03f52f38e0fd89b8560a4e859b8c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Stoomdruk: Tekenopdrag Kaptein Evans en die Vixen</dc:title>
  <dc:creator>Stoomdruk</dc:creator>
  <cp:lastModifiedBy>Un-named</cp:lastModifiedBy>
  <cp:revision>1</cp:revision>
  <dcterms:created xsi:type="dcterms:W3CDTF">2026-10-11T16:03:16.873Z</dcterms:created>
  <dcterms:modified xsi:type="dcterms:W3CDTF">2026-10-11T16:03:16.878Z</dcterms:modified>
</cp:coreProperties>
</file>

<file path=docProps/custom.xml><?xml version="1.0" encoding="utf-8"?>
<Properties xmlns="http://schemas.openxmlformats.org/officeDocument/2006/custom-properties" xmlns:vt="http://schemas.openxmlformats.org/officeDocument/2006/docPropsVTypes"/>
</file>