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F3864"/>
          <w:sz w:val="52"/>
          <w:szCs w:val="52"/>
        </w:rPr>
        <w:t xml:space="preserve">DISTRIBUTED MEASUREMENT INDEPENDENCE</w:t>
      </w:r>
    </w:p>
    <w:p>
      <w:pPr>
        <w:spacing w:after="160"/>
        <w:jc w:val="center"/>
      </w:pPr>
      <w:r>
        <w:rPr>
          <w:rFonts w:ascii="Arial" w:cs="Arial" w:eastAsia="Arial" w:hAnsi="Arial"/>
          <w:b/>
          <w:bCs/>
          <w:color w:val="2E75B6"/>
          <w:sz w:val="40"/>
          <w:szCs w:val="40"/>
        </w:rPr>
        <w:t xml:space="preserve">AND CIVILIZATIONAL ENTROPY PRODUCTION</w:t>
      </w:r>
    </w:p>
    <w:p>
      <w:pPr>
        <w:spacing w:after="120"/>
        <w:jc w:val="center"/>
      </w:pPr>
      <w:r>
        <w:rPr>
          <w:rFonts w:ascii="Arial" w:cs="Arial" w:eastAsia="Arial" w:hAnsi="Arial"/>
          <w:i/>
          <w:iCs/>
          <w:color w:val="1A1A2E"/>
          <w:sz w:val="28"/>
          <w:szCs w:val="28"/>
        </w:rPr>
        <w:t xml:space="preserve">A Thermodynamic Analysis</w:t>
      </w:r>
    </w:p>
    <w:p>
      <w:pPr>
        <w:spacing w:after="120"/>
        <w:jc w:val="center"/>
      </w:pPr>
      <w:r>
        <w:rPr>
          <w:rFonts w:ascii="Arial" w:cs="Arial" w:eastAsia="Arial" w:hAnsi="Arial"/>
          <w:color w:val="595959"/>
          <w:sz w:val="22"/>
          <w:szCs w:val="22"/>
        </w:rPr>
        <w:t xml:space="preserve">Companion to the DST Unified Framework  ·  Baltimore, MD  ·  March 2026</w:t>
      </w:r>
    </w:p>
    <w:p>
      <w:pPr>
        <w:pBdr>
          <w:bottom w:val="single" w:color="2E75B6" w:sz="4" w:space="1"/>
        </w:pBdr>
        <w:spacing w:after="140" w:before="140"/>
      </w:pPr>
      <w:r>
        <w:t xml:space="preserve"/>
      </w:r>
    </w:p>
    <w:p>
      <w:r>
        <w:t xml:space="preserve"/>
      </w:r>
    </w:p>
    <w:p>
      <w:pPr>
        <w:spacing w:after="140" w:before="0"/>
        <w:jc w:val="both"/>
      </w:pPr>
      <w:r>
        <w:rPr>
          <w:rFonts w:ascii="Arial" w:cs="Arial" w:eastAsia="Arial" w:hAnsi="Arial"/>
          <w:b w:val="false"/>
          <w:bCs w:val="false"/>
          <w:i w:val="false"/>
          <w:iCs w:val="false"/>
          <w:color w:val="000000"/>
          <w:sz w:val="24"/>
          <w:szCs w:val="24"/>
        </w:rPr>
        <w:t xml:space="preserve">Hall's relaxed measurement independence (Hall 2010) established that quantum mechanics is consistent with partial — not absolute — measurement independence. A minimum fraction δ ≥ 1/15 of measurement settings must be genuinely free of influence by the hidden variables of the system being measured. This paper examines the thermodynamic consequences of this constraint at the civilizational scale.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central result: the total entropy produced by a civilization over its lifetime is not primarily determined by its energy efficiency or current consumption rate. It is determined by its survival time, which is exponentially sensitive to δ — the degree of measurement independence (distributed free will) instantiated by the civilization's decision-making structures. A civilization with δ = 1/15 (Hall's minimum) survives effectively indefinitely compared to one with δ = 0, and consequently produces approximately 10¹⁹ times more total entropy. The thermodynamic optimum for any civilization is therefore to maximize δ — not to maximize instantaneous entropy production rate.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is not a philosophical claim. It is a derivable consequence of Hall's result, the Kardashev scale of energy use, and the second law of thermodynamics. The argument requires no additional assumptions about consciousness, free will as metaphysics, or the nature of quantum measurement. It requires only: (1) partial measurement independence exists at δ ≥ 1/15, (2) correlated decision-making increases civilizational failure rate, and (3) sustained civilizations reach higher Kardashev levels and produce more entropy.</w:t>
      </w:r>
    </w:p>
    <w:p>
      <w:r>
        <w:t xml:space="preserve"/>
      </w:r>
    </w:p>
    <w:p>
      <w:pPr>
        <w:pBdr>
          <w:bottom w:val="single" w:color="2E75B6" w:sz="4" w:space="1"/>
        </w:pBdr>
        <w:spacing w:after="140" w:before="140"/>
      </w:pPr>
      <w:r>
        <w:t xml:space="preserve"/>
      </w:r>
    </w:p>
    <w:p>
      <w:r>
        <w:t xml:space="preserve"/>
      </w:r>
    </w:p>
    <w:p>
      <w:pPr>
        <w:pStyle w:val="Heading1"/>
      </w:pPr>
      <w:r>
        <w:rPr>
          <w:rFonts w:ascii="Arial" w:cs="Arial" w:eastAsia="Arial" w:hAnsi="Arial"/>
          <w:b/>
          <w:bCs/>
          <w:color w:val="1F3864"/>
          <w:sz w:val="36"/>
          <w:szCs w:val="36"/>
        </w:rPr>
        <w:t xml:space="preserve">1.  Foundation: Hall's Partial Measurement Independence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Bell's theorem and the CHSH inequality are often presented as requiring absolute measurement independence — that the choices made by experimenters are completely uncorrelated with the hidden variables of the system being measured. Hall (2010, 2011) showed that this requirement is far stronger than what the experimental data actually demand.</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minimum degree of measurement independence required to maintain consistency with quantum mechanical predictions while allowing hidden variable theories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00"/>
              <w:left w:type="dxa" w:w="180"/>
              <w:bottom w:type="dxa" w:w="80"/>
              <w:right w:type="dxa" w:w="180"/>
            </w:tcMar>
          </w:tcPr>
          <w:p>
            <w:pPr>
              <w:jc w:val="center"/>
            </w:pPr>
            <w:r>
              <w:rPr>
                <w:rFonts w:ascii="Arial" w:cs="Arial" w:eastAsia="Arial" w:hAnsi="Arial"/>
                <w:b/>
                <w:bCs/>
                <w:color w:val="FFFFFF"/>
                <w:sz w:val="24"/>
                <w:szCs w:val="24"/>
              </w:rPr>
              <w:t xml:space="preserve">HALL'S MINIMUM MEASUREMENT INDEPENDENCE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δ_min  =  1/15  ≈  0.0667</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At least 1 in 15 measurement settings must be genuinely free of hidden variable influence.</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Hall (2010): 'Relaxed Bell inequalities and Kochen-Specker theorems.' Phys. Rev. A 84, 022102.</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This means: 14 out of every 15 measurement settings could in principle be pre-determined by the prior state of the universe. Only 1 in 15 needs to be genuinely free. Absolute measurement independence — the assumption that all choices are free — is not established by experiment and is not required by the theory.</w:t>
      </w:r>
    </w:p>
    <w:p>
      <w:pPr>
        <w:spacing w:after="140" w:before="0"/>
        <w:jc w:val="both"/>
      </w:pPr>
      <w:r>
        <w:rPr>
          <w:rFonts w:ascii="Arial" w:cs="Arial" w:eastAsia="Arial" w:hAnsi="Arial"/>
          <w:b w:val="false"/>
          <w:bCs w:val="false"/>
          <w:i w:val="false"/>
          <w:iCs w:val="false"/>
          <w:color w:val="000000"/>
          <w:sz w:val="24"/>
          <w:szCs w:val="24"/>
        </w:rPr>
        <w:t xml:space="preserve">Partial measurement independence is a physical fact about the universe, not a philosophical position about free will. Whether one interprets δ as 'freedom of choice' or simply as 'the fraction of settings statistically independent of hidden variables' makes no difference to the calculation that follows.</w:t>
      </w:r>
    </w:p>
    <w:p>
      <w:r>
        <w:t xml:space="preserve"/>
      </w:r>
    </w:p>
    <w:p>
      <w:pPr>
        <w:pStyle w:val="Heading1"/>
      </w:pPr>
      <w:r>
        <w:rPr>
          <w:rFonts w:ascii="Arial" w:cs="Arial" w:eastAsia="Arial" w:hAnsi="Arial"/>
          <w:b/>
          <w:bCs/>
          <w:color w:val="1F3864"/>
          <w:sz w:val="36"/>
          <w:szCs w:val="36"/>
        </w:rPr>
        <w:t xml:space="preserve">2.  Physical Meaning: Free Choices as Non-Reducible Events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A measurement setting that is genuinely free (in Hall's sense) is one that is not determined by the prior state of the universe's hidden variables. In thermodynamic language: it is an event that generates entropy that would not exist in a fully deterministic simulation of the same universe.</w:t>
      </w:r>
    </w:p>
    <w:p>
      <w:pPr>
        <w:spacing w:after="140" w:before="0"/>
        <w:jc w:val="both"/>
      </w:pPr>
      <w:r>
        <w:rPr>
          <w:rFonts w:ascii="Arial" w:cs="Arial" w:eastAsia="Arial" w:hAnsi="Arial"/>
          <w:b w:val="false"/>
          <w:bCs w:val="false"/>
          <w:i w:val="false"/>
          <w:iCs w:val="false"/>
          <w:color w:val="000000"/>
          <w:sz w:val="24"/>
          <w:szCs w:val="24"/>
        </w:rPr>
        <w:t xml:space="preserve">Each such event contributes entropy at the Landauer minimum:</w:t>
      </w:r>
    </w:p>
    <w:p>
      <w:r>
        <w:t xml:space="preserve"/>
      </w:r>
    </w:p>
    <w:p>
      <w:pPr>
        <w:spacing w:after="60" w:before="60"/>
        <w:jc w:val="left"/>
      </w:pPr>
      <w:r>
        <w:rPr>
          <w:rFonts w:ascii="Courier New" w:cs="Courier New" w:eastAsia="Courier New" w:hAnsi="Courier New"/>
          <w:b w:val="false"/>
          <w:bCs w:val="false"/>
          <w:color w:val="1A1A2E"/>
          <w:sz w:val="22"/>
          <w:szCs w:val="22"/>
        </w:rPr>
        <w:t xml:space="preserve">ΔS_per_free_choice  ≥  k_B ln(2)  ≈  10⁻²³ J/K  (per bit, at 300 K)</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At first inspection, this seems negligible. Even 10⁴⁰ free choices over a civilization's lifetime contributes only ~10¹⁷ J/K via the direct Landauer channel — far less than the thermodynamic output of a civilization's energy use.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1"/>
              <w:left w:val="single" w:color="7F6000" w:sz="1"/>
              <w:bottom w:val="single" w:color="7F6000" w:sz="1"/>
              <w:right w:val="single" w:color="7F6000" w:sz="1"/>
            </w:tcBorders>
            <w:shd w:fill="FFF2CC" w:val="clear"/>
            <w:tcMar>
              <w:top w:type="dxa" w:w="100"/>
              <w:left w:type="dxa" w:w="180"/>
              <w:bottom w:type="dxa" w:w="100"/>
              <w:right w:type="dxa" w:w="180"/>
            </w:tcMar>
          </w:tcPr>
          <w:p>
            <w:r>
              <w:rPr>
                <w:rFonts w:ascii="Arial" w:cs="Arial" w:eastAsia="Arial" w:hAnsi="Arial"/>
                <w:i/>
                <w:iCs/>
                <w:color w:val="7F6000"/>
                <w:sz w:val="22"/>
                <w:szCs w:val="22"/>
              </w:rPr>
              <w:t xml:space="preserve">The Landauer channel is not where the entropy comes from. Free choices matter because they determine survival time — which determines whether a civilization ever reaches Kardashev II and harvests stellar-scale energy. The dominant entropy contribution is not the Landauer cost of each choice. It is the Kardashev-scale energy production that only becomes accessible if the civilization survives long enough.</w:t>
            </w:r>
          </w:p>
        </w:tc>
      </w:tr>
    </w:tbl>
    <w:p>
      <w:r>
        <w:t xml:space="preserve"/>
      </w:r>
    </w:p>
    <w:p>
      <w:pPr>
        <w:pStyle w:val="Heading1"/>
      </w:pPr>
      <w:r>
        <w:rPr>
          <w:rFonts w:ascii="Arial" w:cs="Arial" w:eastAsia="Arial" w:hAnsi="Arial"/>
          <w:b/>
          <w:bCs/>
          <w:color w:val="1F3864"/>
          <w:sz w:val="36"/>
          <w:szCs w:val="36"/>
        </w:rPr>
        <w:t xml:space="preserve">3.  Civilizational Survival Time as a Function of δ</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A civilization's survival time depends critically on its failure rate. Before modeling the rate, the mechanism must be stated precisely.</w:t>
      </w:r>
    </w:p>
    <w:p>
      <w:r>
        <w:t xml:space="preserve"/>
      </w:r>
    </w:p>
    <w:p>
      <w:pPr>
        <w:pStyle w:val="Heading2"/>
      </w:pPr>
      <w:r>
        <w:rPr>
          <w:rFonts w:ascii="Arial" w:cs="Arial" w:eastAsia="Arial" w:hAnsi="Arial"/>
          <w:b/>
          <w:bCs/>
          <w:color w:val="2E75B6"/>
          <w:sz w:val="28"/>
          <w:szCs w:val="28"/>
        </w:rPr>
        <w:t xml:space="preserve">3.1  Why Mistakes Are Certain, Not Probable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Perfect knowledge of any complex system is impossible. This is not a philosophical claim about human limitation — it is a consequence of the Bekenstein bound and the complexity of real environments. The information required to model a civilization's environment (its ecology, its technology, its population dynamics, its neighbors, its resources) grows exponentially with the number of interacting components. The physical information-processing capacity of any centralized system is bounded and grows far more slowly.</w:t>
      </w:r>
    </w:p>
    <w:p>
      <w:pPr>
        <w:spacing w:after="140" w:before="0"/>
        <w:jc w:val="both"/>
      </w:pPr>
      <w:r>
        <w:rPr>
          <w:rFonts w:ascii="Arial" w:cs="Arial" w:eastAsia="Arial" w:hAnsi="Arial"/>
          <w:b w:val="false"/>
          <w:bCs w:val="false"/>
          <w:i w:val="false"/>
          <w:iCs w:val="false"/>
          <w:color w:val="000000"/>
          <w:sz w:val="24"/>
          <w:szCs w:val="24"/>
        </w:rPr>
        <w:t xml:space="preserve">No single agent or correlated group of agents can have sufficient information to make correct decisions across all relevant domains simultaneously. Mistakes are therefore not a risk to be managed — they are a certainty. The question is not whether a mistake will be made. It is whether the mistake can be identified and corrected before it propagates to catastrophic scale.</w:t>
      </w:r>
    </w:p>
    <w:p>
      <w:r>
        <w:t xml:space="preserve"/>
      </w:r>
    </w:p>
    <w:p>
      <w:pPr>
        <w:pStyle w:val="Heading2"/>
      </w:pPr>
      <w:r>
        <w:rPr>
          <w:rFonts w:ascii="Arial" w:cs="Arial" w:eastAsia="Arial" w:hAnsi="Arial"/>
          <w:b/>
          <w:bCs/>
          <w:color w:val="2E75B6"/>
          <w:sz w:val="28"/>
          <w:szCs w:val="28"/>
        </w:rPr>
        <w:t xml:space="preserve">3.2  Correlated Mistakes vs. Uncorrelated Mistakes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critical distinction between δ = 0 and δ &gt; 0 is not whether mistakes occur — they always do. It is whether the mistakes are correlated across the civilization or distributed independently:</w:t>
      </w:r>
    </w:p>
    <w:p>
      <w:r>
        <w:t xml:space="preserve"/>
      </w:r>
    </w:p>
    <w:p>
      <w:pPr>
        <w:spacing w:after="140" w:before="0"/>
        <w:jc w:val="both"/>
      </w:pPr>
      <w:r>
        <w:rPr>
          <w:rFonts w:ascii="Arial" w:cs="Arial" w:eastAsia="Arial" w:hAnsi="Arial"/>
          <w:b/>
          <w:bCs/>
          <w:color w:val="000000"/>
          <w:sz w:val="24"/>
          <w:szCs w:val="24"/>
        </w:rPr>
        <w:t xml:space="preserve">δ → 0  (correlated decisions): </w:t>
      </w:r>
      <w:r>
        <w:rPr>
          <w:rFonts w:ascii="Arial" w:cs="Arial" w:eastAsia="Arial" w:hAnsi="Arial"/>
          <w:sz w:val="24"/>
          <w:szCs w:val="24"/>
        </w:rPr>
        <w:t xml:space="preserve">All significant decisions flow from a single correlated source. When the source is wrong, all decisions reflect the same error simultaneously. There is no independent pathway to recognize the error. No agent exists with genuinely independent information that could signal the mistake to the system. The error propagates through the entire correlated structure before correction is possible. The damage scales with the scope of the central authority's control.</w:t>
      </w:r>
    </w:p>
    <w:p>
      <w:r>
        <w:t xml:space="preserve"/>
      </w:r>
    </w:p>
    <w:p>
      <w:pPr>
        <w:spacing w:after="140" w:before="0"/>
        <w:jc w:val="both"/>
      </w:pPr>
      <w:r>
        <w:rPr>
          <w:rFonts w:ascii="Arial" w:cs="Arial" w:eastAsia="Arial" w:hAnsi="Arial"/>
          <w:b/>
          <w:bCs/>
          <w:color w:val="000000"/>
          <w:sz w:val="24"/>
          <w:szCs w:val="24"/>
        </w:rPr>
        <w:t xml:space="preserve">δ &gt; 0  (partially free decisions): </w:t>
      </w:r>
      <w:r>
        <w:rPr>
          <w:rFonts w:ascii="Arial" w:cs="Arial" w:eastAsia="Arial" w:hAnsi="Arial"/>
          <w:sz w:val="24"/>
          <w:szCs w:val="24"/>
        </w:rPr>
        <w:t xml:space="preserve">A fraction δ of decision settings are statistically independent of common hidden variables. Agents with different local information make different assessments. Not all of them are wrong in the same way at the same time. When one pathway fails, others continue. The mistake's effect is bounded by the correlation length — it cannot propagate beyond the cluster of correlated decision-makers. Independent agents with different information provide the signal that a correction is needed.</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Higher δ means better coverage of the universe's information space across the civilization's decision-making apparatus. The aggregate of independent agents accesses more of the relevant information than any single correlated source, because each accesses a different subset. Distributed free will is, physically, a distributed sensing and error-correction system for navigating an irreducibly uncertain environment.</w:t>
      </w:r>
    </w:p>
    <w:p>
      <w:r>
        <w:t xml:space="preserve"/>
      </w:r>
    </w:p>
    <w:p>
      <w:pPr>
        <w:pStyle w:val="Heading2"/>
      </w:pPr>
      <w:r>
        <w:rPr>
          <w:rFonts w:ascii="Arial" w:cs="Arial" w:eastAsia="Arial" w:hAnsi="Arial"/>
          <w:b/>
          <w:bCs/>
          <w:color w:val="2E75B6"/>
          <w:sz w:val="28"/>
          <w:szCs w:val="28"/>
        </w:rPr>
        <w:t xml:space="preserve">3.3  The Survival Time Model</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With this mechanism established, the failure rate model follows. The failure rate per unit time scales as:</w:t>
      </w:r>
    </w:p>
    <w:p>
      <w:r>
        <w:t xml:space="preserve"/>
      </w:r>
    </w:p>
    <w:p>
      <w:pPr>
        <w:spacing w:after="60" w:before="60"/>
        <w:jc w:val="left"/>
      </w:pPr>
      <w:r>
        <w:rPr>
          <w:rFonts w:ascii="Courier New" w:cs="Courier New" w:eastAsia="Courier New" w:hAnsi="Courier New"/>
          <w:b w:val="false"/>
          <w:bCs w:val="false"/>
          <w:color w:val="1A1A2E"/>
          <w:sz w:val="22"/>
          <w:szCs w:val="22"/>
        </w:rPr>
        <w:t xml:space="preserve">failure_rate  ~  r₀ × (1 − δ)^N_eff</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where r₀ is the baseline existential threat rate (the rate at which the environment presents challenges that require correct responses) and N_eff is the effective number of independent decision nodes. The mean survival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00"/>
              <w:left w:type="dxa" w:w="180"/>
              <w:bottom w:type="dxa" w:w="80"/>
              <w:right w:type="dxa" w:w="180"/>
            </w:tcMar>
          </w:tcPr>
          <w:p>
            <w:pPr>
              <w:jc w:val="center"/>
            </w:pPr>
            <w:r>
              <w:rPr>
                <w:rFonts w:ascii="Arial" w:cs="Arial" w:eastAsia="Arial" w:hAnsi="Arial"/>
                <w:b/>
                <w:bCs/>
                <w:color w:val="FFFFFF"/>
                <w:sz w:val="24"/>
                <w:szCs w:val="24"/>
              </w:rPr>
              <w:t xml:space="preserve">SURVIVAL TIME AS A FUNCTION OF δ</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τ_survival  ~  τ₀  ×  exp( N_eff × δ )</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τ₀ ~ base survival time (decades to centuries) for δ = 0</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Exponentially sensitive: even small δ &gt; 0 produces astronomical improvement over δ = 0.</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For Hall's minimum δ = 1/15 and N_eff ~ 10⁶ (the effective number of independent societal decision nodes in a civilization of 10⁸–10¹⁰ people):</w:t>
      </w:r>
    </w:p>
    <w:p>
      <w:r>
        <w:t xml:space="preserve"/>
      </w:r>
    </w:p>
    <w:p>
      <w:pPr>
        <w:spacing w:after="60" w:before="60"/>
        <w:jc w:val="left"/>
      </w:pPr>
      <w:r>
        <w:rPr>
          <w:rFonts w:ascii="Courier New" w:cs="Courier New" w:eastAsia="Courier New" w:hAnsi="Courier New"/>
          <w:b w:val="false"/>
          <w:bCs w:val="false"/>
          <w:color w:val="1A1A2E"/>
          <w:sz w:val="22"/>
          <w:szCs w:val="22"/>
        </w:rPr>
        <w:t xml:space="preserve">exp(N_eff × δ)  =  exp(10⁶ × 1/15)  =  exp(66,667)</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number overflows standard 64-bit floating point. In practical terms: a civilization with Hall's minimum measurement independence survives effectively forever compared to one with δ = 0. The difference between δ = 0 and δ = 1/15 is not a factor of 2 — it is the difference between τ₀ (centuries) and τ → ∞ on any finite timescale.</w:t>
      </w:r>
    </w:p>
    <w:p>
      <w:r>
        <w:t xml:space="preserve"/>
      </w:r>
    </w:p>
    <w:p>
      <w:pPr>
        <w:pStyle w:val="Heading1"/>
      </w:pPr>
      <w:r>
        <w:rPr>
          <w:rFonts w:ascii="Arial" w:cs="Arial" w:eastAsia="Arial" w:hAnsi="Arial"/>
          <w:b/>
          <w:bCs/>
          <w:color w:val="1F3864"/>
          <w:sz w:val="36"/>
          <w:szCs w:val="36"/>
        </w:rPr>
        <w:t xml:space="preserve">4.  Entropy Production: The Numerical Comparison</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With the survival time established as a function of δ, the total entropy production follows from the energy use trajectory. A civilization that survives long enough reaches Kardashev Type II — full stellar energy capture (~4×10²⁶ W for a Sun-like star). The entropy difference between the two scenarios:</w:t>
      </w:r>
    </w:p>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7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Civilization C  (δ ≈ 0, collapses)</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Civilization S  (δ = 1/15, survives)</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Survival time</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~10³ years</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~10⁹ years (conservative)</w:t>
            </w:r>
          </w:p>
        </w:tc>
        <w:tc>
          <w:tcPr>
            <w:tcW w:type="dxa" w:w="1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10⁶×</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Maximum Kardashev level reached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Type 0–I  (~10¹³ 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Type II  (~4×10²⁶ 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~10¹³×</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Average power over lifetime</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~4×10¹³ W</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~4×10²⁶ W</w:t>
            </w:r>
          </w:p>
        </w:tc>
        <w:tc>
          <w:tcPr>
            <w:tcW w:type="dxa" w:w="1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~10¹³×</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Total energy consumed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~10²⁴ J</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~10⁴¹ J</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~10¹⁷×</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Total entropy produced</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~4×10²¹ J/K</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~4×10⁴⁰ J/K</w:t>
            </w:r>
          </w:p>
        </w:tc>
        <w:tc>
          <w:tcPr>
            <w:tcW w:type="dxa" w:w="1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~10¹⁹×</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In bits (÷ k_B ln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~4×10⁴⁴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~4×10⁶³</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~10¹⁹×</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r>
              <w:rPr>
                <w:rFonts w:ascii="Arial" w:cs="Arial" w:eastAsia="Arial" w:hAnsi="Arial"/>
                <w:i/>
                <w:iCs/>
                <w:color w:val="375623"/>
                <w:sz w:val="22"/>
                <w:szCs w:val="22"/>
              </w:rPr>
              <w:t xml:space="preserve">A civilization that maintains Hall's minimum measurement independence produces approximately 10¹⁹ times more entropy over its lifetime than one that collapses early. This is nineteen orders of magnitude — not a rounding error.</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Why is the ratio so large? Because the dominant entropy contribution is not the rate but the duration times the Kardashev-level energy. Civilization C never reaches Kardashev II. Civilization S reaches it and maintains it for close to 10⁹ years. The entropy difference is the product of the power difference (~10¹³) and the time difference (~10⁶), giving ~10¹⁹.</w:t>
      </w:r>
    </w:p>
    <w:p>
      <w:r>
        <w:t xml:space="preserve"/>
      </w:r>
    </w:p>
    <w:p>
      <w:pPr>
        <w:pStyle w:val="Heading1"/>
      </w:pPr>
      <w:r>
        <w:rPr>
          <w:rFonts w:ascii="Arial" w:cs="Arial" w:eastAsia="Arial" w:hAnsi="Arial"/>
          <w:b/>
          <w:bCs/>
          <w:color w:val="1F3864"/>
          <w:sz w:val="36"/>
          <w:szCs w:val="36"/>
        </w:rPr>
        <w:t xml:space="preserve">5.  The Formal Optimization Problem</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Given the above, the optimization problem for a civilization can be stated formally:</w:t>
      </w:r>
    </w:p>
    <w:p>
      <w:r>
        <w:t xml:space="preserve"/>
      </w:r>
    </w:p>
    <w:p>
      <w:pPr>
        <w:spacing w:after="60" w:before="60"/>
        <w:jc w:val="left"/>
      </w:pPr>
      <w:r>
        <w:rPr>
          <w:rFonts w:ascii="Courier New" w:cs="Courier New" w:eastAsia="Courier New" w:hAnsi="Courier New"/>
          <w:b w:val="false"/>
          <w:bCs w:val="false"/>
          <w:color w:val="1A1A2E"/>
          <w:sz w:val="22"/>
          <w:szCs w:val="22"/>
        </w:rPr>
        <w:t xml:space="preserve">Maximize:   S_total  =  ∫₀^{T_universe}  (dS/dt)(t)  dt</w:t>
      </w:r>
    </w:p>
    <w:p>
      <w:pPr>
        <w:spacing w:after="60" w:before="60"/>
        <w:jc w:val="left"/>
      </w:pPr>
      <w:r>
        <w:rPr>
          <w:rFonts w:ascii="Courier New" w:cs="Courier New" w:eastAsia="Courier New" w:hAnsi="Courier New"/>
          <w:b w:val="false"/>
          <w:bCs w:val="false"/>
          <w:color w:val="1A1A2E"/>
          <w:sz w:val="22"/>
          <w:szCs w:val="22"/>
        </w:rPr>
        <w:t xml:space="preserve">Subject to: dS/dt ≤ P_max(t) / T_eff  (entropy capacity constraint)</w:t>
      </w:r>
    </w:p>
    <w:p>
      <w:pPr>
        <w:spacing w:after="60" w:before="60"/>
        <w:jc w:val="left"/>
      </w:pPr>
      <w:r>
        <w:rPr>
          <w:rFonts w:ascii="Courier New" w:cs="Courier New" w:eastAsia="Courier New" w:hAnsi="Courier New"/>
          <w:b w:val="false"/>
          <w:bCs w:val="false"/>
          <w:color w:val="1A1A2E"/>
          <w:sz w:val="22"/>
          <w:szCs w:val="22"/>
        </w:rPr>
        <w:t xml:space="preserve">            τ_survival  =  τ₀ × exp(N_eff × δ)</w:t>
      </w:r>
    </w:p>
    <w:p>
      <w:pPr>
        <w:spacing w:after="60" w:before="60"/>
        <w:jc w:val="left"/>
      </w:pPr>
      <w:r>
        <w:rPr>
          <w:rFonts w:ascii="Courier New" w:cs="Courier New" w:eastAsia="Courier New" w:hAnsi="Courier New"/>
          <w:b w:val="false"/>
          <w:bCs w:val="false"/>
          <w:color w:val="1A1A2E"/>
          <w:sz w:val="22"/>
          <w:szCs w:val="22"/>
        </w:rPr>
        <w:t xml:space="preserve">            Resources allocated to increasing δ reduce current dS/dt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key insight is the interaction between the survival constraint and the entropy integral. Increasing δ has two effects: it reduces current entropy production rate (because resources spent on education, distributed governance, and anti-corruption are not spent on direct energy use), and it exponentially increases τ_survival (because distributed decision-making resists correlated failures).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trade-off: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 on dS/dt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 on τ_survival</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 on S_total</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Maximize current dS/dt (extract maximum resources now)</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High short-term</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Decreases exponentially (resource depletion + δ reduction)</w:t>
            </w:r>
          </w:p>
        </w:tc>
        <w:tc>
          <w:tcPr>
            <w:tcW w:type="dxa" w:w="3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Net negative — collapse before Kardashev II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Moderate dS/dt, invest in δ</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Lower short-term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Exponential increase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Net positive — reaches and maintains Kardashev II</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Maximize δ at expense of dS/dt</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Low short-term</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Effectively infinite</w:t>
            </w:r>
          </w:p>
        </w:tc>
        <w:tc>
          <w:tcPr>
            <w:tcW w:type="dxa" w:w="3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Depends on whether dS/dt rate allows reaching Kardashev II before resource exhaustion</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The mathematical optimum is not to maximize current entropy production and it is not to maximize δ at zero energy use. It is a path that builds δ early (when the exponential return on survival time is highest) and grows dS/dt gradually toward Type II/III levels over geological timescales. The specific optimum depends on τ₀, N_eff, and the rate at which Kardashev levels are achievable — all of which are empirical questions.</w:t>
      </w:r>
    </w:p>
    <w:p>
      <w:r>
        <w:t xml:space="preserve"/>
      </w:r>
    </w:p>
    <w:p>
      <w:pPr>
        <w:pStyle w:val="Heading1"/>
      </w:pPr>
      <w:r>
        <w:rPr>
          <w:rFonts w:ascii="Arial" w:cs="Arial" w:eastAsia="Arial" w:hAnsi="Arial"/>
          <w:b/>
          <w:bCs/>
          <w:color w:val="1F3864"/>
          <w:sz w:val="36"/>
          <w:szCs w:val="36"/>
        </w:rPr>
        <w:t xml:space="preserve">6.  The Authoritarian Failure Mode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Authoritarianism is, thermodynamically, the process of reducing δ. A system in which one agent or a small correlated group controls all significant decisions has N_eff → 1, regardless of the population size. The mechanism of failure is specific:</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central authority has bounded information. In a complex environment, mistakes are certain. Under authoritarianism, there is no independent error-correction pathway — no agent with genuinely different information can signal that the central authority is wrong, because dissent is suppressed, information is controlled, and deviation from consensus decisions is punished. The same concentration of decision-making that produces apparent efficiency under favorable conditions produces catastrophic irreversibility under adverse ones. The mistake propagates unimpeded until it reaches civilizational scale.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thermodynamic analysis makes a specific prediction about why authoritarian systems tend to collapse, with distinct signatures at three timescales:</w:t>
      </w:r>
    </w:p>
    <w:p>
      <w:r>
        <w:t xml:space="preserve"/>
      </w:r>
    </w:p>
    <w:p>
      <w:pPr>
        <w:spacing w:after="140" w:before="0"/>
        <w:jc w:val="both"/>
      </w:pPr>
      <w:r>
        <w:rPr>
          <w:rFonts w:ascii="Arial" w:cs="Arial" w:eastAsia="Arial" w:hAnsi="Arial"/>
          <w:b/>
          <w:bCs/>
          <w:color w:val="000000"/>
          <w:sz w:val="24"/>
          <w:szCs w:val="24"/>
        </w:rPr>
        <w:t xml:space="preserve">Short-term: </w:t>
      </w:r>
      <w:r>
        <w:rPr>
          <w:rFonts w:ascii="Arial" w:cs="Arial" w:eastAsia="Arial" w:hAnsi="Arial"/>
          <w:sz w:val="24"/>
          <w:szCs w:val="24"/>
        </w:rPr>
        <w:t xml:space="preserve">Concentrated decision-making can produce high dS/dt through coordinated action. Resources are extracted efficiently. Entropy production rate may be temporarily high. This is real and creates the misleading appearance of effectiveness.</w:t>
      </w:r>
    </w:p>
    <w:p>
      <w:r>
        <w:t xml:space="preserve"/>
      </w:r>
    </w:p>
    <w:p>
      <w:pPr>
        <w:spacing w:after="140" w:before="0"/>
        <w:jc w:val="both"/>
      </w:pPr>
      <w:r>
        <w:rPr>
          <w:rFonts w:ascii="Arial" w:cs="Arial" w:eastAsia="Arial" w:hAnsi="Arial"/>
          <w:b/>
          <w:bCs/>
          <w:color w:val="000000"/>
          <w:sz w:val="24"/>
          <w:szCs w:val="24"/>
        </w:rPr>
        <w:t xml:space="preserve">Medium-term: </w:t>
      </w:r>
      <w:r>
        <w:rPr>
          <w:rFonts w:ascii="Arial" w:cs="Arial" w:eastAsia="Arial" w:hAnsi="Arial"/>
          <w:sz w:val="24"/>
          <w:szCs w:val="24"/>
        </w:rPr>
        <w:t xml:space="preserve">The correlated decision-making structure encounters a mistake — unavoidable, given bounded information. Because no independent pathway exists to correct the error, it propagates. The same coordination that produced high dS/dt in favorable conditions amplifies the mistake in adverse conditions rather than correcting it. Adaptive capacity collapses exactly when it is most needed.</w:t>
      </w:r>
    </w:p>
    <w:p>
      <w:r>
        <w:t xml:space="preserve"/>
      </w:r>
    </w:p>
    <w:p>
      <w:pPr>
        <w:spacing w:after="140" w:before="0"/>
        <w:jc w:val="both"/>
      </w:pPr>
      <w:r>
        <w:rPr>
          <w:rFonts w:ascii="Arial" w:cs="Arial" w:eastAsia="Arial" w:hAnsi="Arial"/>
          <w:b/>
          <w:bCs/>
          <w:color w:val="000000"/>
          <w:sz w:val="24"/>
          <w:szCs w:val="24"/>
        </w:rPr>
        <w:t xml:space="preserve">Long-term: </w:t>
      </w:r>
      <w:r>
        <w:rPr>
          <w:rFonts w:ascii="Arial" w:cs="Arial" w:eastAsia="Arial" w:hAnsi="Arial"/>
          <w:sz w:val="24"/>
          <w:szCs w:val="24"/>
        </w:rPr>
        <w:t xml:space="preserve">τ_survival → τ₀ as δ → 0. The civilization does not reach Kardashev II. The short-term dS/dt advantage is overwhelmed by the catastrophic reduction in τ. Total entropy collapses despite (and in part because of) the short-term extraction 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CE4D6" w:val="clear"/>
            <w:tcMar>
              <w:top w:type="dxa" w:w="100"/>
              <w:left w:type="dxa" w:w="180"/>
              <w:bottom w:type="dxa" w:w="100"/>
              <w:right w:type="dxa" w:w="180"/>
            </w:tcMar>
          </w:tcPr>
          <w:p>
            <w:r>
              <w:rPr>
                <w:rFonts w:ascii="Arial" w:cs="Arial" w:eastAsia="Arial" w:hAnsi="Arial"/>
                <w:i/>
                <w:iCs/>
                <w:color w:val="C00000"/>
                <w:sz w:val="22"/>
                <w:szCs w:val="22"/>
              </w:rPr>
              <w:t xml:space="preserve">The thermodynamic case against authoritarianism is not moral. It is structural. Authoritarian systems minimize δ. Minimizing δ eliminates independent error correction. Eliminating error correction makes the civilization brittle in an environment where mistakes are certain. The high short-term extraction rate is not compensation — it accelerates resource depletion while simultaneously removing the redundancy needed to survive the mistakes that will follow.</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A note on the relationship between this argument and moral reasoning: this document does not argue that authoritarianism is wrong because it is cruel, though it may be. Individual moral decisions are complex, context-dependent, and often produce conflicting outcomes in ways that resist simple generalization. The thermodynamic argument operates at the systemic level, not the individual level — it does not evaluate individual choices.</w:t>
      </w:r>
    </w:p>
    <w:p>
      <w:pPr>
        <w:spacing w:after="140" w:before="0"/>
        <w:jc w:val="both"/>
      </w:pPr>
      <w:r>
        <w:rPr>
          <w:rFonts w:ascii="Arial" w:cs="Arial" w:eastAsia="Arial" w:hAnsi="Arial"/>
          <w:b w:val="false"/>
          <w:bCs w:val="false"/>
          <w:i w:val="false"/>
          <w:iCs w:val="false"/>
          <w:color w:val="000000"/>
          <w:sz w:val="24"/>
          <w:szCs w:val="24"/>
        </w:rPr>
        <w:t xml:space="preserve">What it does say is this: overt impositions on agents with partial measurement independence — impositions that reduce δ toward zero — are physically incompatible with long-term civilizational survival in an uncertain universe. The reason that distributed, open structures correlate with what human moral intuition tends to call 'good' is not a coincidence. It is because civilizations with those structures have systematically outsurvived those without them, and human moral intuitions have been shaped by that selection pressure over millennia. The thermodynamic argument is deeper than the moral one: it derives the favorable structure from information-theoretic constraints and does not require the moral intuition to be correct. It is a consequence, not a premise.</w:t>
      </w:r>
    </w:p>
    <w:p>
      <w:r>
        <w:t xml:space="preserve"/>
      </w:r>
    </w:p>
    <w:p>
      <w:pPr>
        <w:pStyle w:val="Heading1"/>
      </w:pPr>
      <w:r>
        <w:rPr>
          <w:rFonts w:ascii="Arial" w:cs="Arial" w:eastAsia="Arial" w:hAnsi="Arial"/>
          <w:b/>
          <w:bCs/>
          <w:color w:val="1F3864"/>
          <w:sz w:val="36"/>
          <w:szCs w:val="36"/>
        </w:rPr>
        <w:t xml:space="preserve">7.  Institutional Implications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If the goal of a civilization is to maximize total entropy production over its lifetime — which is to say, to maximize the extent of its participation in the physical evolution of the universe — then the single highest-return investment is in δ. The mechanisms for increasing δ are not mysterious:</w:t>
      </w:r>
    </w:p>
    <w:p>
      <w:r>
        <w:t xml:space="preserve"/>
      </w:r>
    </w:p>
    <w:p>
      <w:pPr>
        <w:spacing w:after="140" w:before="0"/>
        <w:jc w:val="both"/>
      </w:pPr>
      <w:r>
        <w:rPr>
          <w:rFonts w:ascii="Arial" w:cs="Arial" w:eastAsia="Arial" w:hAnsi="Arial"/>
          <w:b/>
          <w:bCs/>
          <w:color w:val="000000"/>
          <w:sz w:val="24"/>
          <w:szCs w:val="24"/>
        </w:rPr>
        <w:t xml:space="preserve">Education: </w:t>
      </w:r>
      <w:r>
        <w:rPr>
          <w:rFonts w:ascii="Arial" w:cs="Arial" w:eastAsia="Arial" w:hAnsi="Arial"/>
          <w:sz w:val="24"/>
          <w:szCs w:val="24"/>
        </w:rPr>
        <w:t xml:space="preserve">Educated agents can form independent assessments of complex situations. Their decisions are less reducible to whatever information and interpretive framework was provided to them by a centralized source. Education directly increases δ by increasing the cognitive capacity for genuine measurement independence.</w:t>
      </w:r>
    </w:p>
    <w:p>
      <w:r>
        <w:t xml:space="preserve"/>
      </w:r>
    </w:p>
    <w:p>
      <w:pPr>
        <w:spacing w:after="140" w:before="0"/>
        <w:jc w:val="both"/>
      </w:pPr>
      <w:r>
        <w:rPr>
          <w:rFonts w:ascii="Arial" w:cs="Arial" w:eastAsia="Arial" w:hAnsi="Arial"/>
          <w:b/>
          <w:bCs/>
          <w:color w:val="000000"/>
          <w:sz w:val="24"/>
          <w:szCs w:val="24"/>
        </w:rPr>
        <w:t xml:space="preserve">Distributed power structures: </w:t>
      </w:r>
      <w:r>
        <w:rPr>
          <w:rFonts w:ascii="Arial" w:cs="Arial" w:eastAsia="Arial" w:hAnsi="Arial"/>
          <w:sz w:val="24"/>
          <w:szCs w:val="24"/>
        </w:rPr>
        <w:t xml:space="preserve">When no single agent or small correlated group controls critical decisions, the effective N_eff is high. Decisions across the civilization are less correlated. The failure of any single node does not cascade to all nodes.</w:t>
      </w:r>
    </w:p>
    <w:p>
      <w:r>
        <w:t xml:space="preserve"/>
      </w:r>
    </w:p>
    <w:p>
      <w:pPr>
        <w:spacing w:after="140" w:before="0"/>
        <w:jc w:val="both"/>
      </w:pPr>
      <w:r>
        <w:rPr>
          <w:rFonts w:ascii="Arial" w:cs="Arial" w:eastAsia="Arial" w:hAnsi="Arial"/>
          <w:b/>
          <w:bCs/>
          <w:color w:val="000000"/>
          <w:sz w:val="24"/>
          <w:szCs w:val="24"/>
        </w:rPr>
        <w:t xml:space="preserve">Free access to information: </w:t>
      </w:r>
      <w:r>
        <w:rPr>
          <w:rFonts w:ascii="Arial" w:cs="Arial" w:eastAsia="Arial" w:hAnsi="Arial"/>
          <w:sz w:val="24"/>
          <w:szCs w:val="24"/>
        </w:rPr>
        <w:t xml:space="preserve">Centralized control of information is equivalent to forcing measurement settings toward a common hidden variable — the worldview of whoever controls the information. Information freedom preserves the statistical independence of agents' priors, maintaining δ.</w:t>
      </w:r>
    </w:p>
    <w:p>
      <w:r>
        <w:t xml:space="preserve"/>
      </w:r>
    </w:p>
    <w:p>
      <w:pPr>
        <w:spacing w:after="140" w:before="0"/>
        <w:jc w:val="both"/>
      </w:pPr>
      <w:r>
        <w:rPr>
          <w:rFonts w:ascii="Arial" w:cs="Arial" w:eastAsia="Arial" w:hAnsi="Arial"/>
          <w:b/>
          <w:bCs/>
          <w:color w:val="000000"/>
          <w:sz w:val="24"/>
          <w:szCs w:val="24"/>
        </w:rPr>
        <w:t xml:space="preserve">Tolerance of error and dissent: </w:t>
      </w:r>
      <w:r>
        <w:rPr>
          <w:rFonts w:ascii="Arial" w:cs="Arial" w:eastAsia="Arial" w:hAnsi="Arial"/>
          <w:sz w:val="24"/>
          <w:szCs w:val="24"/>
        </w:rPr>
        <w:t xml:space="preserve">A system that punishes deviation from consensus decision-making selects against genuine measurement independence. It rewards agents who make correlated decisions. Over time it drives δ → 0. Systems that tolerate dissent and incorporate error signals maintain high δ even when individual decisions are wrong.</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economic framing: resources spent on education, distributed governance, and information freedom are not consumption — they are investments in τ_survival with exponential returns. A civilization that treats education as a cost rather than an investment in δ is optimizing for current dS/dt at the expense of the survival time that makes the total entropy calculation meaningful.</w:t>
      </w:r>
    </w:p>
    <w:p>
      <w:r>
        <w:t xml:space="preserve"/>
      </w:r>
    </w:p>
    <w:p>
      <w:pPr>
        <w:pStyle w:val="Heading1"/>
      </w:pPr>
      <w:r>
        <w:rPr>
          <w:rFonts w:ascii="Arial" w:cs="Arial" w:eastAsia="Arial" w:hAnsi="Arial"/>
          <w:b/>
          <w:bCs/>
          <w:color w:val="1F3864"/>
          <w:sz w:val="36"/>
          <w:szCs w:val="36"/>
        </w:rPr>
        <w:t xml:space="preserve">8.  The Cosmological Channel: What the Calculation Shows and Does Not Show</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A natural question is whether the civilizational entropy production described above has any observable cosmological consequences — whether it modifies the expansion rate of the universe, for instance. This section records what the calculation actually shows.</w:t>
      </w:r>
    </w:p>
    <w:p>
      <w:r>
        <w:t xml:space="preserve"/>
      </w:r>
    </w:p>
    <w:p>
      <w:pPr>
        <w:pStyle w:val="Heading2"/>
      </w:pPr>
      <w:r>
        <w:rPr>
          <w:rFonts w:ascii="Arial" w:cs="Arial" w:eastAsia="Arial" w:hAnsi="Arial"/>
          <w:b/>
          <w:bCs/>
          <w:color w:val="2E75B6"/>
          <w:sz w:val="28"/>
          <w:szCs w:val="28"/>
        </w:rPr>
        <w:t xml:space="preserve">8.1  The Naive Landauer Calculation Fails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A naive application of Landauer's principle to individual free choices gives:</w:t>
      </w:r>
    </w:p>
    <w:p>
      <w:r>
        <w:t xml:space="preserve"/>
      </w:r>
    </w:p>
    <w:p>
      <w:pPr>
        <w:spacing w:after="60" w:before="60"/>
        <w:jc w:val="left"/>
      </w:pPr>
      <w:r>
        <w:rPr>
          <w:rFonts w:ascii="Courier New" w:cs="Courier New" w:eastAsia="Courier New" w:hAnsi="Courier New"/>
          <w:b w:val="false"/>
          <w:bCs w:val="false"/>
          <w:color w:val="1A1A2E"/>
          <w:sz w:val="22"/>
          <w:szCs w:val="22"/>
        </w:rPr>
        <w:t xml:space="preserve">ΔS_Landauer  =  N_free × k_B ln(2)  ~  10¹⁵ J/K  (over civilizational lifetime)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is negligible compared to the actual civilizational entropy production (~10⁴⁰ J/K at Kardashev II). The naive estimate fails by 24 orders of magnitude because it counts the direct thermodynamic cost of each choice while ignoring the dominant effect: that choices which preserve δ enable Kardashev-scale survival, which dominates the entropy budget entirely.</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correct framing is not 'how much entropy does each choice directly generate?' but 'how does the aggregate effect of maintaining δ change the civilization's entropy trajectory?' The answer is given by the survival time model above — the effect is large, but it operates through τ_survival, not through Landauer costs.</w:t>
      </w:r>
    </w:p>
    <w:p>
      <w:r>
        <w:t xml:space="preserve"/>
      </w:r>
    </w:p>
    <w:p>
      <w:pPr>
        <w:pStyle w:val="Heading2"/>
      </w:pPr>
      <w:r>
        <w:rPr>
          <w:rFonts w:ascii="Arial" w:cs="Arial" w:eastAsia="Arial" w:hAnsi="Arial"/>
          <w:b/>
          <w:bCs/>
          <w:color w:val="2E75B6"/>
          <w:sz w:val="28"/>
          <w:szCs w:val="28"/>
        </w:rPr>
        <w:t xml:space="preserve">8.2  The Condensate Channel: Open but Speculative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Within the DST framework (see DST Unified Framework, Part XV), observer choices couple to the displacement condensate through the cross-coupling term ½gφ_r²|Φ_θ|². The cumulative effect of N_free partially-free choices modifies the condensate vacuum energy by:</w:t>
      </w:r>
    </w:p>
    <w:p>
      <w:r>
        <w:t xml:space="preserve"/>
      </w:r>
    </w:p>
    <w:p>
      <w:pPr>
        <w:spacing w:after="60" w:before="60"/>
        <w:jc w:val="left"/>
      </w:pPr>
      <w:r>
        <w:rPr>
          <w:rFonts w:ascii="Courier New" w:cs="Courier New" w:eastAsia="Courier New" w:hAnsi="Courier New"/>
          <w:b w:val="false"/>
          <w:bCs w:val="false"/>
          <w:color w:val="1A1A2E"/>
          <w:sz w:val="22"/>
          <w:szCs w:val="22"/>
        </w:rPr>
        <w:t xml:space="preserve">ΔE_vac  =  N_free × g² × λ_eff × (m_e/M_Pl)² × M_Pl⁴</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With g ~ O(1) and N_free estimated from individual-scale choices, this effect is negligibly small compared to the observed dark energy density (~10⁻¹²³ M_Pl⁴). The condensate channel does not explain dark energy magnitude in the naive incoherent picture.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What the channel does produce is a slowly growing correction — because dN_free/dt increases as observers multiply and civilizations develop. This predicts a dark energy equation of state w(z) that deviates slightly from −1 and evolves with time (increasing toward −1 in the past when there were fewer observers). The deviation is almost certainly too small to measure with current instruments.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Three open questions affect whether the cosmological channel could be quantitatively significant:</w:t>
      </w:r>
    </w:p>
    <w:p>
      <w:r>
        <w:t xml:space="preserve"/>
      </w:r>
    </w:p>
    <w:p>
      <w:pPr>
        <w:spacing w:after="140" w:before="0"/>
        <w:jc w:val="both"/>
      </w:pPr>
      <w:r>
        <w:rPr>
          <w:rFonts w:ascii="Arial" w:cs="Arial" w:eastAsia="Arial" w:hAnsi="Arial"/>
          <w:b/>
          <w:bCs/>
          <w:color w:val="000000"/>
          <w:sz w:val="24"/>
          <w:szCs w:val="24"/>
        </w:rPr>
        <w:t xml:space="preserve">1. Coherence: </w:t>
      </w:r>
      <w:r>
        <w:rPr>
          <w:rFonts w:ascii="Arial" w:cs="Arial" w:eastAsia="Arial" w:hAnsi="Arial"/>
          <w:sz w:val="24"/>
          <w:szCs w:val="24"/>
        </w:rPr>
        <w:t xml:space="preserve">The condensate is a coherent quantum state. If free-choice perturbations accumulate coherently rather than incoherently, the effective amplification could be N² rather than N — dramatically different. Whether the DST condensate coherently integrates observer perturbations over cosmological distances is an open calculation.</w:t>
      </w:r>
    </w:p>
    <w:p>
      <w:r>
        <w:t xml:space="preserve"/>
      </w:r>
    </w:p>
    <w:p>
      <w:pPr>
        <w:spacing w:after="140" w:before="0"/>
        <w:jc w:val="both"/>
      </w:pPr>
      <w:r>
        <w:rPr>
          <w:rFonts w:ascii="Arial" w:cs="Arial" w:eastAsia="Arial" w:hAnsi="Arial"/>
          <w:b/>
          <w:bCs/>
          <w:color w:val="000000"/>
          <w:sz w:val="24"/>
          <w:szCs w:val="24"/>
        </w:rPr>
        <w:t xml:space="preserve">2. Observable universe vs. full universe: </w:t>
      </w:r>
      <w:r>
        <w:rPr>
          <w:rFonts w:ascii="Arial" w:cs="Arial" w:eastAsia="Arial" w:hAnsi="Arial"/>
          <w:sz w:val="24"/>
          <w:szCs w:val="24"/>
        </w:rPr>
        <w:t xml:space="preserve">Inflationary cosmology predicts that the observable universe is an exponentially small fraction of the full universe. The total number of civilizations across the full inflationary volume is unconstrained by observation. If advanced civilizations exist at densities comparable to what our observable volume might suggest, the total civilizational entropy production across the full universe could be qualitatively different in scale.</w:t>
      </w:r>
    </w:p>
    <w:p>
      <w:r>
        <w:t xml:space="preserve"/>
      </w:r>
    </w:p>
    <w:p>
      <w:pPr>
        <w:spacing w:after="140" w:before="0"/>
        <w:jc w:val="both"/>
      </w:pPr>
      <w:r>
        <w:rPr>
          <w:rFonts w:ascii="Arial" w:cs="Arial" w:eastAsia="Arial" w:hAnsi="Arial"/>
          <w:b/>
          <w:bCs/>
          <w:color w:val="000000"/>
          <w:sz w:val="24"/>
          <w:szCs w:val="24"/>
        </w:rPr>
        <w:t xml:space="preserve">3. Civilizational vs. individual scale: </w:t>
      </w:r>
      <w:r>
        <w:rPr>
          <w:rFonts w:ascii="Arial" w:cs="Arial" w:eastAsia="Arial" w:hAnsi="Arial"/>
          <w:sz w:val="24"/>
          <w:szCs w:val="24"/>
        </w:rPr>
        <w:t xml:space="preserve">The condensate channel calculation used individual choice events as the unit. A civilization choosing a trajectory (toward Type II vs. collapse) is a single event with cosmologically different entropy consequences. The relevant N in the condensate channel may be the number of civilizations, not the number of individual choices — with entropy per event of ~10⁴⁰ J/K rather than k_B ln(2).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1"/>
              <w:left w:val="single" w:color="7F6000" w:sz="1"/>
              <w:bottom w:val="single" w:color="7F6000" w:sz="1"/>
              <w:right w:val="single" w:color="7F6000" w:sz="1"/>
            </w:tcBorders>
            <w:shd w:fill="FFF2CC" w:val="clear"/>
            <w:tcMar>
              <w:top w:type="dxa" w:w="100"/>
              <w:left w:type="dxa" w:w="180"/>
              <w:bottom w:type="dxa" w:w="100"/>
              <w:right w:type="dxa" w:w="180"/>
            </w:tcMar>
          </w:tcPr>
          <w:p>
            <w:r>
              <w:rPr>
                <w:rFonts w:ascii="Arial" w:cs="Arial" w:eastAsia="Arial" w:hAnsi="Arial"/>
                <w:i/>
                <w:iCs/>
                <w:color w:val="7F6000"/>
                <w:sz w:val="22"/>
                <w:szCs w:val="22"/>
              </w:rPr>
              <w:t xml:space="preserve">The cosmological channel is not closed. It is speculative and the naive calculation does not support a large effect. But the naive calculation makes the independent-agents assumption, which is precisely what the civilizational analysis shows is wrong. The right calculation uses civilizations as the unit, not individual choices — and that calculation has not been completed.</w:t>
            </w:r>
          </w:p>
        </w:tc>
      </w:tr>
    </w:tbl>
    <w:p>
      <w:r>
        <w:t xml:space="preserve"/>
      </w:r>
    </w:p>
    <w:p>
      <w:pPr>
        <w:pStyle w:val="Heading1"/>
      </w:pPr>
      <w:r>
        <w:rPr>
          <w:rFonts w:ascii="Arial" w:cs="Arial" w:eastAsia="Arial" w:hAnsi="Arial"/>
          <w:b/>
          <w:bCs/>
          <w:color w:val="1F3864"/>
          <w:sz w:val="36"/>
          <w:szCs w:val="36"/>
        </w:rPr>
        <w:t xml:space="preserve">9.  Connection to the DST Framework</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argument in Sections 1–7 is self-contained and does not require the Displacement Spacetime framework. It requires only Hall's result, the second law of thermodynamics, and the Kardashev scale. The DST connection provides a potential physical mechanism for why civilizational entropy production might couple to cosmological evolution, but it is not required for the thermodynamic case itself.</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structural connection is this: DST establishes that measurements of fundamental constants are always taken from inside the condensate (Part XI of the DST Unified Framework). The 9/64 self-referential correction to α is the geometric cost of the observer being an excitation of the field being measured. The argument here extends this: the expansion history of the universe is also not external to the observers embedded in it. The Hubble scale H_inf is not a pure initial condition of a system observers stand outside of — it may co-evolve with the entropy production of the observers embedded in it.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Whether this connection is quantitatively significant depends on the condensate channel calculation described in Section 8.2. What can be said without that calculation: the thermodynamic argument for distributed measurement independence is robust and stands independently, and DST provides the theoretical framework within which the cosmological channel could be formalized if the calculation is completed.</w:t>
      </w:r>
    </w:p>
    <w:p>
      <w:r>
        <w:t xml:space="preserve"/>
      </w:r>
    </w:p>
    <w:p>
      <w:pPr>
        <w:pStyle w:val="Heading1"/>
      </w:pPr>
      <w:r>
        <w:rPr>
          <w:rFonts w:ascii="Arial" w:cs="Arial" w:eastAsia="Arial" w:hAnsi="Arial"/>
          <w:b/>
          <w:bCs/>
          <w:color w:val="1F3864"/>
          <w:sz w:val="36"/>
          <w:szCs w:val="36"/>
        </w:rPr>
        <w:t xml:space="preserve">10.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Basis</w:t>
            </w:r>
          </w:p>
        </w:tc>
      </w:tr>
      <w:tr>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Hall's δ_min = 1/15 required for QM consistency with partial MID</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Established</w:t>
            </w:r>
          </w:p>
        </w:tc>
        <w:tc>
          <w:tcPr>
            <w:tcW w:type="dxa" w:w="4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Hall (2010) — peer-reviewed, experimentally grounded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Survival time exponentially sensitive to δ: τ ~ τ₀ exp(N_eff δ)</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Model — depends on failure model assumptions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Standard reliability theory applied to correlated failure modes</w:t>
            </w:r>
          </w:p>
        </w:tc>
      </w:tr>
      <w:tr>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Civilization S (δ=1/15) produces ~10¹⁹× more entropy than Civilization C (δ≈0)</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 from model + Kardashev scale</w:t>
            </w:r>
          </w:p>
        </w:tc>
        <w:tc>
          <w:tcPr>
            <w:tcW w:type="dxa" w:w="4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Specific to the 10³ vs 10⁹ year comparison; sensitive to Kardashev assumption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Thermodynamic optimum: maximize δ first, then dS/dt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Follows from the model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Exponential return on τ_survival dominates linear return on dS/dt rate</w:t>
            </w:r>
          </w:p>
        </w:tc>
      </w:tr>
      <w:tr>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Authoritarianism thermodynamically self-defeating at long timescales</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Follows from the model</w:t>
            </w:r>
          </w:p>
        </w:tc>
        <w:tc>
          <w:tcPr>
            <w:tcW w:type="dxa" w:w="4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δ→0 under authoritarianism → τ→τ₀ → collapse before Kardashev II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Landauer direct channel explains dark energy magnitude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FALSE — ruled out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Effect ~10²⁴× too small in naive incoherent calculation</w:t>
            </w:r>
          </w:p>
        </w:tc>
      </w:tr>
      <w:tr>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Civilizational condensate channel modifies H_inf</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OPEN — speculative</w:t>
            </w:r>
          </w:p>
        </w:tc>
        <w:tc>
          <w:tcPr>
            <w:tcW w:type="dxa" w:w="4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Requires coherence analysis + full-universe civilizational count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Thermodynamic case for distributed free will is standalone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TRUE — independent of DST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Follows from Hall + 2nd law + Kardashev, no DST required</w:t>
            </w:r>
          </w:p>
        </w:tc>
      </w:tr>
    </w:tbl>
    <w:p>
      <w:r>
        <w:t xml:space="preserve"/>
      </w:r>
    </w:p>
    <w:p>
      <w:pPr>
        <w:pBdr>
          <w:bottom w:val="single" w:color="2E75B6" w:sz="4" w:space="1"/>
        </w:pBdr>
        <w:spacing w:after="140" w:before="140"/>
      </w:pPr>
      <w:r>
        <w:t xml:space="preserve"/>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argument does not require certainty about free will as a metaphysical category. It requires only that Hall's minimum measurement independence is real — that 1 in 15 measurement settings is genuinely not determined by the prior state of the universe. Given that finding, the thermodynamic consequences follow from the second law and the exponential sensitivity of survival time to distributed decision-making.</w:t>
      </w:r>
    </w:p>
    <w:p>
      <w:r>
        <w:t xml:space="preserve"/>
      </w:r>
    </w:p>
    <w:p>
      <w:pPr>
        <w:spacing w:after="140" w:before="0"/>
        <w:jc w:val="center"/>
      </w:pPr>
      <w:r>
        <w:rPr>
          <w:rFonts w:ascii="Arial" w:cs="Arial" w:eastAsia="Arial" w:hAnsi="Arial"/>
          <w:b/>
          <w:bCs/>
          <w:i w:val="false"/>
          <w:iCs w:val="false"/>
          <w:color w:val="000000"/>
          <w:sz w:val="24"/>
          <w:szCs w:val="24"/>
        </w:rPr>
        <w:t xml:space="preserve">If that fraction is real, the total entropy produced by the universe over its lifetime is not a fixed number. It depends on what civilizations do with it.</w:t>
      </w:r>
    </w:p>
    <w:p>
      <w:r>
        <w:t xml:space="preserve"/>
      </w:r>
    </w:p>
    <w:p>
      <w:pPr>
        <w:pBdr>
          <w:bottom w:val="single" w:color="2E75B6" w:sz="4" w:space="1"/>
        </w:pBdr>
        <w:spacing w:after="140" w:before="140"/>
      </w:pPr>
      <w:r>
        <w:t xml:space="preserve"/>
      </w:r>
    </w:p>
    <w:p>
      <w:pPr>
        <w:spacing w:before="200"/>
        <w:jc w:val="center"/>
      </w:pPr>
      <w:r>
        <w:rPr>
          <w:rFonts w:ascii="Arial" w:cs="Arial" w:eastAsia="Arial" w:hAnsi="Arial"/>
          <w:i/>
          <w:iCs/>
          <w:color w:val="595959"/>
          <w:sz w:val="22"/>
          <w:szCs w:val="22"/>
        </w:rPr>
        <w:t xml:space="preserve">— Baltimore, MD  ·  March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2026-04-01T03:17:14.112Z</dcterms:created>
  <dcterms:modified xsi:type="dcterms:W3CDTF">2026-04-01T03:17:14.113Z</dcterms:modified>
</cp:coreProperties>
</file>

<file path=docProps/custom.xml><?xml version="1.0" encoding="utf-8"?>
<Properties xmlns="http://schemas.openxmlformats.org/officeDocument/2006/custom-properties" xmlns:vt="http://schemas.openxmlformats.org/officeDocument/2006/docPropsVTypes"/>
</file>