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Cambria" w:cs="Cambria" w:eastAsia="Cambria" w:hAnsi="Cambria"/>
          <w:b/>
          <w:bCs/>
          <w:sz w:val="36"/>
          <w:szCs w:val="36"/>
        </w:rPr>
        <w:t xml:space="preserve">Measurement Independence and the Geometry of S²</w:t>
      </w:r>
    </w:p>
    <w:p>
      <w:pPr>
        <w:spacing w:after="240" w:before="0"/>
        <w:jc w:val="center"/>
      </w:pPr>
      <w:r>
        <w:rPr>
          <w:rFonts w:ascii="Cambria" w:cs="Cambria" w:eastAsia="Cambria" w:hAnsi="Cambria"/>
          <w:i/>
          <w:iCs/>
          <w:sz w:val="26"/>
          <w:szCs w:val="26"/>
        </w:rPr>
        <w:t xml:space="preserve">Geometric Constraints on Measurement Independence</w:t>
      </w:r>
    </w:p>
    <w:p>
      <w:pPr>
        <w:spacing w:after="60" w:before="120"/>
        <w:jc w:val="center"/>
      </w:pPr>
      <w:r>
        <w:rPr>
          <w:rFonts w:ascii="Cambria" w:cs="Cambria" w:eastAsia="Cambria" w:hAnsi="Cambria"/>
          <w:sz w:val="24"/>
          <w:szCs w:val="24"/>
        </w:rPr>
        <w:t xml:space="preserve">Aaron Alai</w:t>
      </w:r>
    </w:p>
    <w:p>
      <w:pPr>
        <w:spacing w:after="60" w:before="0"/>
        <w:jc w:val="center"/>
      </w:pPr>
      <w:r>
        <w:rPr>
          <w:rFonts w:ascii="Cambria" w:cs="Cambria" w:eastAsia="Cambria" w:hAnsi="Cambria"/>
          <w:i/>
          <w:iCs/>
          <w:sz w:val="22"/>
          <w:szCs w:val="22"/>
        </w:rPr>
        <w:t xml:space="preserve">Independent Researcher</w:t>
      </w:r>
    </w:p>
    <w:p>
      <w:pPr>
        <w:spacing w:after="60" w:before="0"/>
        <w:jc w:val="center"/>
      </w:pPr>
      <w:r>
        <w:rPr>
          <w:rFonts w:ascii="Cambria" w:cs="Cambria" w:eastAsia="Cambria" w:hAnsi="Cambria"/>
          <w:sz w:val="22"/>
          <w:szCs w:val="22"/>
        </w:rPr>
        <w:t xml:space="preserve">with Claude (Anthropic) as mathematical collaborator</w:t>
      </w:r>
    </w:p>
    <w:p>
      <w:pPr>
        <w:spacing w:after="60" w:before="120"/>
        <w:jc w:val="center"/>
      </w:pPr>
      <w:r>
        <w:rPr>
          <w:rFonts w:ascii="Cambria" w:cs="Cambria" w:eastAsia="Cambria" w:hAnsi="Cambria"/>
          <w:sz w:val="22"/>
          <w:szCs w:val="22"/>
        </w:rPr>
        <w:t xml:space="preserve">April 2026</w:t>
      </w:r>
    </w:p>
    <w:p>
      <w:pPr>
        <w:spacing w:after="240" w:before="0"/>
        <w:jc w:val="center"/>
      </w:pPr>
      <w:r>
        <w:rPr>
          <w:rFonts w:ascii="Cambria" w:cs="Cambria" w:eastAsia="Cambria" w:hAnsi="Cambria"/>
          <w:i/>
          <w:iCs/>
          <w:sz w:val="20"/>
          <w:szCs w:val="20"/>
        </w:rPr>
        <w:t xml:space="preserve">Produced in human-AI collaboration. Companion to viXra:2604.0009.</w:t>
      </w:r>
    </w:p>
    <w:p>
      <w:pPr>
        <w:spacing w:after="120" w:before="120"/>
        <w:jc w:val="center"/>
      </w:pPr>
      <w:r>
        <w:rPr>
          <w:rFonts w:ascii="Cambria" w:cs="Cambria" w:eastAsia="Cambria" w:hAnsi="Cambria"/>
          <w:b/>
          <w:bCs/>
          <w:sz w:val="26"/>
          <w:szCs w:val="26"/>
        </w:rPr>
        <w:t xml:space="preserve">Abstract</w:t>
      </w:r>
    </w:p>
    <w:p>
      <w:pPr>
        <w:spacing w:after="120" w:before="0" w:line="300"/>
        <w:ind w:left="360" w:right="360"/>
        <w:jc w:val="both"/>
      </w:pPr>
      <w:r>
        <w:rPr>
          <w:rFonts w:ascii="Cambria" w:cs="Cambria" w:eastAsia="Cambria" w:hAnsi="Cambria"/>
          <w:b w:val="false"/>
          <w:bCs w:val="false"/>
          <w:sz w:val="22"/>
          <w:szCs w:val="22"/>
        </w:rPr>
        <w:t xml:space="preserve">Hall (2010) proved that reproducing all singlet state quantum correlations with a local deterministic model requires giving up at least (√⁠2 − 1)/3 = 13.81% of measurement independence, using a variational distance measure on the 2-sphere S² of hidden variable directions. The Displacement Spacetime (DST) framework independently predicts that any measurement performed from inside the displacement condensate is coupled to the condensate with strength g₀² = (3/8)² = 9/64 = 14.06%, where g₀ is the same geometric factor that determines the fine structure constant.</w:t>
      </w:r>
    </w:p>
    <w:p>
      <w:pPr>
        <w:spacing w:after="120" w:before="0" w:line="300"/>
        <w:ind w:left="360" w:right="360"/>
        <w:jc w:val="both"/>
      </w:pPr>
      <w:r>
        <w:rPr>
          <w:rFonts w:ascii="Cambria" w:cs="Cambria" w:eastAsia="Cambria" w:hAnsi="Cambria"/>
          <w:b w:val="false"/>
          <w:bCs w:val="false"/>
          <w:sz w:val="22"/>
          <w:szCs w:val="22"/>
        </w:rPr>
        <w:t xml:space="preserve">We show that these two numbers share a common geometric origin on S². Specifically, we derive: (1) the Bell-optimal angle φ = π/4 from the identity f_agree(π/4) = 3/4 = 2g₀ = N_eff/b_DST, where f_agree is the S² agree fraction; (2) the Tsirelson bound as a function of g₀, E_max = 4·cos(π(1−2g₀)) = 2√⁠2; (3) Hall's measurement independence minimum as MI_min = (2cos(π(1−2g₀)) − 1)/3; and (4) the specific measurement-dependent density ρ_XY(λ) from hemispheric projection, lune partition, and singlet weighting — reproducing Hall's optimal density (his Eq. 8) exactly.</w:t>
      </w:r>
    </w:p>
    <w:p>
      <w:pPr>
        <w:spacing w:after="120" w:before="0" w:line="300"/>
        <w:ind w:left="360" w:right="360"/>
        <w:jc w:val="both"/>
      </w:pPr>
      <w:r>
        <w:rPr>
          <w:rFonts w:ascii="Cambria" w:cs="Cambria" w:eastAsia="Cambria" w:hAnsi="Cambria"/>
          <w:b w:val="false"/>
          <w:bCs w:val="false"/>
          <w:sz w:val="22"/>
          <w:szCs w:val="22"/>
        </w:rPr>
        <w:t xml:space="preserve">The DST coupling g₀² = 14.06% exceeds Hall's minimum by 1.85%. This is not a discrepancy but a derived consequence of the two-observer structure of Bell experiments. Under the structural hypothesis that each observer contributes one insertion of g₀²/L (where L = ln(m_Pl/m_e) ≈ 51.53) to the effective singlet correlation, the corrected minimum (√⁠2(1 + 2g₀²/L) − 1)/3 equals g₀² to 0.014% — the same accuracy class as the DST-corrected fine structure constant. Measurement independence becomes the fifth observable closed by the DST self-referential correction, and the first with two insertions. The n-insertion structure is sharply selective: n = 1 and n = 3 both err by ~0.9%, while n = 2 achieves 0.014%. A Bell experiment has exactly two observers.</w:t>
      </w:r>
    </w:p>
    <w:p>
      <w:pPr>
        <w:spacing w:after="120" w:before="0" w:line="300"/>
        <w:ind w:left="360" w:right="360"/>
        <w:jc w:val="both"/>
      </w:pPr>
      <w:r>
        <w:rPr>
          <w:rFonts w:ascii="Cambria" w:cs="Cambria" w:eastAsia="Cambria" w:hAnsi="Cambria"/>
          <w:b w:val="false"/>
          <w:bCs w:val="false"/>
          <w:sz w:val="22"/>
          <w:szCs w:val="22"/>
        </w:rPr>
        <w:t xml:space="preserve">The paper's principal claim is the geometric coincidence, not a specific interpretation of Bell violations. The DST framework is unverified; all results are conditional on its validity. What DST adds is a concrete physical mechanism — the displacement condensate provides a shared vacuum that partially correlates source and detector states — which standard quantum mechanics does not offer.</w:t>
      </w:r>
    </w:p>
    <w:p>
      <w:pPr>
        <w:pStyle w:val="Heading1"/>
        <w:spacing w:after="180" w:before="360"/>
      </w:pPr>
      <w:r>
        <w:rPr>
          <w:rFonts w:ascii="Cambria" w:cs="Cambria" w:eastAsia="Cambria" w:hAnsi="Cambria"/>
          <w:b/>
          <w:bCs/>
          <w:sz w:val="32"/>
          <w:szCs w:val="32"/>
        </w:rPr>
        <w:t xml:space="preserve">1. Introduction</w:t>
      </w:r>
    </w:p>
    <w:p>
      <w:pPr>
        <w:spacing w:after="120" w:before="0" w:line="300"/>
        <w:jc w:val="both"/>
      </w:pPr>
      <w:r>
        <w:rPr>
          <w:rFonts w:ascii="Cambria" w:cs="Cambria" w:eastAsia="Cambria" w:hAnsi="Cambria"/>
          <w:b w:val="false"/>
          <w:bCs w:val="false"/>
          <w:sz w:val="22"/>
          <w:szCs w:val="22"/>
        </w:rPr>
        <w:t xml:space="preserve">Bell's theorem [1] is often stated as: no local hidden variable theory can reproduce quantum correlations. This is imprecise. The derivation of Bell inequalities requires three assumptions: locality (no faster-than-light signaling), determinism (measurement outcomes are determined by underlying variables), and measurement independence (the choice of what to measure is independent of the state being measured). Violation of Bell inequalities by entangled particles is experimentally established. The standard interpretation is that locality fails. But this conclusion follows only if the other two assumptions hold.</w:t>
      </w:r>
    </w:p>
    <w:p>
      <w:pPr>
        <w:spacing w:after="120" w:before="0" w:line="300"/>
        <w:jc w:val="both"/>
      </w:pPr>
      <w:r>
        <w:rPr>
          <w:rFonts w:ascii="Cambria" w:cs="Cambria" w:eastAsia="Cambria" w:hAnsi="Cambria"/>
          <w:b w:val="false"/>
          <w:bCs w:val="false"/>
          <w:sz w:val="22"/>
          <w:szCs w:val="22"/>
        </w:rPr>
        <w:t xml:space="preserve">The assumption of measurement independence has received comparatively little scrutiny. Shimony, Horne, and Clauser [2] emphasized its reasonableness via a scenario in which experimenters, their secretaries, and equipment manufacturers unconsciously conspire. Brans [3] showed that giving up measurement independence completely permits a local deterministic model of any quantum correlations. The question left open was: how much measurement independence must be given up?</w:t>
      </w:r>
    </w:p>
    <w:p>
      <w:pPr>
        <w:spacing w:after="120" w:before="0" w:line="300"/>
        <w:jc w:val="both"/>
      </w:pPr>
      <w:r>
        <w:rPr>
          <w:rFonts w:ascii="Cambria" w:cs="Cambria" w:eastAsia="Cambria" w:hAnsi="Cambria"/>
          <w:b w:val="false"/>
          <w:bCs w:val="false"/>
          <w:sz w:val="22"/>
          <w:szCs w:val="22"/>
        </w:rPr>
        <w:t xml:space="preserve">Hall [4] answered this question precisely using a variational distance measure. He proved that all spin correlations of the singlet state can be reproduced by a model that is fully deterministic, fully local (no signaling), and 86.19% measurement-independent — only 13.81% of measurement independence must be sacrificed. The model uses a hidden variable λ that is a unit 3-vector on the 2-sphere S² — the same manifold of rotation axes that determines the fine structure constant in the Displacement Spacetime (DST) framework [5]. Barrett and Gisin [8] proved a separate sufficient condition using mutual information rather than variational distance.</w:t>
      </w:r>
    </w:p>
    <w:p>
      <w:pPr>
        <w:spacing w:after="120" w:before="0" w:line="300"/>
        <w:jc w:val="both"/>
      </w:pPr>
      <w:r>
        <w:rPr>
          <w:rFonts w:ascii="Cambria" w:cs="Cambria" w:eastAsia="Cambria" w:hAnsi="Cambria"/>
          <w:b w:val="false"/>
          <w:bCs w:val="false"/>
          <w:sz w:val="22"/>
          <w:szCs w:val="22"/>
        </w:rPr>
        <w:t xml:space="preserve">This paper establishes that the geometric coincidence between Hall's S²-optimization and DST's S²-derivation is structural. The DST self-referential correction predicts a measurement coupling of g₀² = 9/64 = 14.06%, which exceeds Hall's minimum. We derive the Bell-optimal angle, the Tsirelson bound, and Hall's measurement-dependent density from DST's geometric structure on S². The result is a derivation chain from the DST axioms to sufficient measurement dependence for local models of entanglement correlations, with every ingredient traced to the geometry and topology of the rotation manifold.</w:t>
      </w:r>
    </w:p>
    <w:p>
      <w:pPr>
        <w:spacing w:after="120" w:before="0" w:line="300"/>
        <w:jc w:val="both"/>
      </w:pPr>
      <w:r>
        <w:rPr>
          <w:rFonts w:ascii="Cambria" w:cs="Cambria" w:eastAsia="Cambria" w:hAnsi="Cambria"/>
          <w:b w:val="false"/>
          <w:bCs w:val="false"/>
          <w:sz w:val="22"/>
          <w:szCs w:val="22"/>
        </w:rPr>
        <w:t xml:space="preserve">The paper's primary claim is the geometric coincidence. The physical interpretation — that Bell correlations are established at emission and revealed, not created, by measurement — follows if the DST mechanism is correct but is not independently argued here.</w:t>
      </w:r>
    </w:p>
    <w:p>
      <w:pPr>
        <w:pStyle w:val="Heading1"/>
        <w:spacing w:after="180" w:before="360"/>
      </w:pPr>
      <w:r>
        <w:rPr>
          <w:rFonts w:ascii="Cambria" w:cs="Cambria" w:eastAsia="Cambria" w:hAnsi="Cambria"/>
          <w:b/>
          <w:bCs/>
          <w:sz w:val="32"/>
          <w:szCs w:val="32"/>
        </w:rPr>
        <w:t xml:space="preserve">2. Hall's Result: The Minimum Cost of Measurement Dependence</w:t>
      </w:r>
    </w:p>
    <w:p>
      <w:pPr>
        <w:spacing w:after="120" w:before="0" w:line="300"/>
        <w:jc w:val="both"/>
      </w:pPr>
      <w:r>
        <w:rPr>
          <w:rFonts w:ascii="Cambria" w:cs="Cambria" w:eastAsia="Cambria" w:hAnsi="Cambria"/>
          <w:b w:val="false"/>
          <w:bCs w:val="false"/>
          <w:sz w:val="22"/>
          <w:szCs w:val="22"/>
        </w:rPr>
        <w:t xml:space="preserve">We state Hall's result [4] in the form needed for the DST connection. The hidden variable λ is a unit 3-vector on S². Measurement settings X and Y correspond to spin measurement directions x, y ∈ S², with outcomes a, b ∈ {−1, +1}.</w:t>
      </w:r>
    </w:p>
    <w:p>
      <w:pPr>
        <w:pStyle w:val="Heading2"/>
        <w:spacing w:after="120" w:before="240"/>
      </w:pPr>
      <w:r>
        <w:rPr>
          <w:rFonts w:ascii="Cambria" w:cs="Cambria" w:eastAsia="Cambria" w:hAnsi="Cambria"/>
          <w:b/>
          <w:bCs/>
          <w:sz w:val="26"/>
          <w:szCs w:val="26"/>
        </w:rPr>
        <w:t xml:space="preserve">2.1 The Model</w:t>
      </w:r>
    </w:p>
    <w:p>
      <w:pPr>
        <w:spacing w:after="120" w:before="0" w:line="300"/>
        <w:jc w:val="both"/>
      </w:pPr>
      <w:r>
        <w:rPr>
          <w:rFonts w:ascii="Cambria" w:cs="Cambria" w:eastAsia="Cambria" w:hAnsi="Cambria"/>
          <w:b w:val="false"/>
          <w:bCs w:val="false"/>
          <w:sz w:val="22"/>
          <w:szCs w:val="22"/>
        </w:rPr>
        <w:t xml:space="preserve">The outcome functions are those of Bell's original model [1]:</w:t>
      </w:r>
    </w:p>
    <w:p>
      <w:pPr>
        <w:spacing w:after="120" w:before="120"/>
        <w:jc w:val="center"/>
      </w:pPr>
      <w:r>
        <w:rPr>
          <w:rFonts w:ascii="Cambria" w:cs="Cambria" w:eastAsia="Cambria" w:hAnsi="Cambria"/>
          <w:i w:val="false"/>
          <w:iCs w:val="false"/>
          <w:sz w:val="24"/>
          <w:szCs w:val="24"/>
        </w:rPr>
        <w:t xml:space="preserve">A(x, λ) = sign(x · λ),    B(y, λ) = −sign(y · λ)</w:t>
      </w:r>
    </w:p>
    <w:p>
      <w:pPr>
        <w:spacing w:after="120" w:before="0" w:line="300"/>
        <w:jc w:val="both"/>
      </w:pPr>
      <w:r>
        <w:rPr>
          <w:rFonts w:ascii="Cambria" w:cs="Cambria" w:eastAsia="Cambria" w:hAnsi="Cambria"/>
          <w:b w:val="false"/>
          <w:bCs w:val="false"/>
          <w:sz w:val="22"/>
          <w:szCs w:val="22"/>
        </w:rPr>
        <w:t xml:space="preserve">The measurement-dependent density on S² is (Hall's Eq. 8):</w:t>
      </w:r>
    </w:p>
    <w:p>
      <w:pPr>
        <w:spacing w:after="120" w:before="120"/>
        <w:jc w:val="center"/>
      </w:pPr>
      <w:r>
        <w:rPr>
          <w:rFonts w:ascii="Cambria" w:cs="Cambria" w:eastAsia="Cambria" w:hAnsi="Cambria"/>
          <w:i w:val="false"/>
          <w:iCs w:val="false"/>
          <w:sz w:val="24"/>
          <w:szCs w:val="24"/>
        </w:rPr>
        <w:t xml:space="preserve">ρ_XY(λ) = (1 + x·y) / [8(π − φ)]    when sign(x·λ) = sign(y·λ)</w:t>
      </w:r>
    </w:p>
    <w:p>
      <w:pPr>
        <w:spacing w:after="120" w:before="120"/>
        <w:jc w:val="center"/>
      </w:pPr>
      <w:r>
        <w:rPr>
          <w:rFonts w:ascii="Cambria" w:cs="Cambria" w:eastAsia="Cambria" w:hAnsi="Cambria"/>
          <w:i w:val="false"/>
          <w:iCs w:val="false"/>
          <w:sz w:val="24"/>
          <w:szCs w:val="24"/>
        </w:rPr>
        <w:t xml:space="preserve">ρ_XY(λ) = (1 − x·y) / [8φ]    when sign(x·λ) ≠ sign(y·λ)</w:t>
      </w:r>
    </w:p>
    <w:p>
      <w:pPr>
        <w:spacing w:after="120" w:before="0" w:line="300"/>
        <w:jc w:val="both"/>
      </w:pPr>
      <w:r>
        <w:rPr>
          <w:rFonts w:ascii="Cambria" w:cs="Cambria" w:eastAsia="Cambria" w:hAnsi="Cambria"/>
          <w:b w:val="false"/>
          <w:bCs w:val="false"/>
          <w:sz w:val="22"/>
          <w:szCs w:val="22"/>
        </w:rPr>
        <w:t xml:space="preserve">where φ ∈ [0, π] is the angle between x and y, and x·y = cos φ. This density is piecewise constant on the four lunes created by the great circles through x and y.</w:t>
      </w:r>
    </w:p>
    <w:p>
      <w:pPr>
        <w:pStyle w:val="Heading2"/>
        <w:spacing w:after="120" w:before="240"/>
      </w:pPr>
      <w:r>
        <w:rPr>
          <w:rFonts w:ascii="Cambria" w:cs="Cambria" w:eastAsia="Cambria" w:hAnsi="Cambria"/>
          <w:b/>
          <w:bCs/>
          <w:sz w:val="26"/>
          <w:szCs w:val="26"/>
        </w:rPr>
        <w:t xml:space="preserve">2.2 The Variational Distance</w:t>
      </w:r>
    </w:p>
    <w:p>
      <w:pPr>
        <w:spacing w:after="120" w:before="0" w:line="300"/>
        <w:jc w:val="both"/>
      </w:pPr>
      <w:r>
        <w:rPr>
          <w:rFonts w:ascii="Cambria" w:cs="Cambria" w:eastAsia="Cambria" w:hAnsi="Cambria"/>
          <w:b w:val="false"/>
          <w:bCs w:val="false"/>
          <w:sz w:val="22"/>
          <w:szCs w:val="22"/>
        </w:rPr>
        <w:t xml:space="preserve">Hall defines the degree of measurement independence via the variational distance:</w:t>
      </w:r>
    </w:p>
    <w:p>
      <w:pPr>
        <w:spacing w:after="120" w:before="120"/>
        <w:jc w:val="center"/>
      </w:pPr>
      <w:r>
        <w:rPr>
          <w:rFonts w:ascii="Cambria" w:cs="Cambria" w:eastAsia="Cambria" w:hAnsi="Cambria"/>
          <w:i w:val="false"/>
          <w:iCs w:val="false"/>
          <w:sz w:val="24"/>
          <w:szCs w:val="24"/>
        </w:rPr>
        <w:t xml:space="preserve">M := sup ∫ dλ |ρ_XY(λ) − ρ_X′Y′(λ)|</w:t>
      </w:r>
    </w:p>
    <w:p>
      <w:pPr>
        <w:spacing w:after="120" w:before="0" w:line="300"/>
        <w:jc w:val="both"/>
      </w:pPr>
      <w:r>
        <w:rPr>
          <w:rFonts w:ascii="Cambria" w:cs="Cambria" w:eastAsia="Cambria" w:hAnsi="Cambria"/>
          <w:b w:val="false"/>
          <w:bCs w:val="false"/>
          <w:sz w:val="22"/>
          <w:szCs w:val="22"/>
        </w:rPr>
        <w:t xml:space="preserve">and the fraction of measurement independence preserved as F := 1 − M/2. His exact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Quantity</w:t>
            </w:r>
          </w:p>
        </w:tc>
        <w:tc>
          <w:tcPr>
            <w:tcW w:type="dxa" w:w="30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Value</w:t>
            </w:r>
          </w:p>
        </w:tc>
        <w:tc>
          <w:tcPr>
            <w:tcW w:type="dxa" w:w="30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Numerical</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M_singlet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2(√⁠2 − 1)/3</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0.27614</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F_singlet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(4 − √⁠2)/3</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0.86193</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MI fraction given up</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(√⁠2 − 1)/3</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0.13807</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Optimal angle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φ = π/4 (= 45°)</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w:t>
            </w:r>
          </w:p>
        </w:tc>
      </w:tr>
    </w:tbl>
    <w:p>
      <w:pPr>
        <w:spacing w:after="120" w:before="0" w:line="300"/>
        <w:jc w:val="both"/>
      </w:pPr>
      <w:r>
        <w:rPr>
          <w:rFonts w:ascii="Cambria" w:cs="Cambria" w:eastAsia="Cambria" w:hAnsi="Cambria"/>
          <w:b w:val="false"/>
          <w:bCs w:val="false"/>
          <w:sz w:val="22"/>
          <w:szCs w:val="22"/>
        </w:rPr>
        <w:t xml:space="preserve"> </w:t>
      </w:r>
    </w:p>
    <w:p>
      <w:pPr>
        <w:spacing w:after="120" w:before="0" w:line="300"/>
        <w:jc w:val="both"/>
      </w:pPr>
      <w:r>
        <w:rPr>
          <w:rFonts w:ascii="Cambria" w:cs="Cambria" w:eastAsia="Cambria" w:hAnsi="Cambria"/>
          <w:b w:val="false"/>
          <w:bCs w:val="false"/>
          <w:sz w:val="22"/>
          <w:szCs w:val="22"/>
        </w:rPr>
        <w:t xml:space="preserve">Hall proved [4, 6] that this model is optimal: F_singlet is the maximum fraction of measurement independence achievable by any deterministic, no-signaling model of the singlet state using the variational distance measure. The optimal angle φ = π/4 is the same angle that maximizes the CHSH inequality violation.</w:t>
      </w:r>
    </w:p>
    <w:p>
      <w:pPr>
        <w:pStyle w:val="Heading1"/>
        <w:spacing w:after="180" w:before="360"/>
      </w:pPr>
      <w:r>
        <w:rPr>
          <w:rFonts w:ascii="Cambria" w:cs="Cambria" w:eastAsia="Cambria" w:hAnsi="Cambria"/>
          <w:b/>
          <w:bCs/>
          <w:sz w:val="32"/>
          <w:szCs w:val="32"/>
        </w:rPr>
        <w:t xml:space="preserve">3. The DST Prediction: g₀² = 9/64</w:t>
      </w:r>
    </w:p>
    <w:p>
      <w:pPr>
        <w:spacing w:after="120" w:before="0" w:line="300"/>
        <w:jc w:val="both"/>
      </w:pPr>
      <w:r>
        <w:rPr>
          <w:rFonts w:ascii="Cambria" w:cs="Cambria" w:eastAsia="Cambria" w:hAnsi="Cambria"/>
          <w:b w:val="false"/>
          <w:bCs w:val="false"/>
          <w:sz w:val="22"/>
          <w:szCs w:val="22"/>
        </w:rPr>
        <w:t xml:space="preserve">The Displacement Spacetime framework [5] derives the fine structure constant from the geometry of the rotation manifold S². The key geometric quantity is:</w:t>
      </w:r>
    </w:p>
    <w:p>
      <w:pPr>
        <w:spacing w:after="120" w:before="120"/>
        <w:jc w:val="center"/>
      </w:pPr>
      <w:r>
        <w:rPr>
          <w:rFonts w:ascii="Cambria" w:cs="Cambria" w:eastAsia="Cambria" w:hAnsi="Cambria"/>
          <w:i w:val="false"/>
          <w:iCs w:val="false"/>
          <w:sz w:val="24"/>
          <w:szCs w:val="24"/>
        </w:rPr>
        <w:t xml:space="preserve">g₀ = 2π / b_DST = 2π / ((4/3) × 4π) = 3/8</w:t>
      </w:r>
    </w:p>
    <w:p>
      <w:pPr>
        <w:spacing w:after="120" w:before="0" w:line="300"/>
        <w:jc w:val="both"/>
      </w:pPr>
      <w:r>
        <w:rPr>
          <w:rFonts w:ascii="Cambria" w:cs="Cambria" w:eastAsia="Cambria" w:hAnsi="Cambria"/>
          <w:b w:val="false"/>
          <w:bCs w:val="false"/>
          <w:sz w:val="22"/>
          <w:szCs w:val="22"/>
        </w:rPr>
        <w:t xml:space="preserve">where N_eff = 4π is the solid angle of S² (the effective mode count from isotropic vacuum polarization) and b_Dirac = 4/3 is the one-loop Dirac coefficient (from spin-1/2 uniqueness, derived in [5, Part IV]). The fine structure constant is α = g₀ / ln(m_Pl/m_e), accurate to 0.27% at one loop and 0.002% with the self-referential correction [5, Part XI].</w:t>
      </w:r>
    </w:p>
    <w:p>
      <w:pPr>
        <w:spacing w:after="120" w:before="0" w:line="300"/>
        <w:jc w:val="both"/>
      </w:pPr>
      <w:r>
        <w:rPr>
          <w:rFonts w:ascii="Cambria" w:cs="Cambria" w:eastAsia="Cambria" w:hAnsi="Cambria"/>
          <w:b w:val="false"/>
          <w:bCs w:val="false"/>
          <w:sz w:val="22"/>
          <w:szCs w:val="22"/>
        </w:rPr>
        <w:t xml:space="preserve">The self-referential correction arises because the observer measuring α is itself an excitation of the displacement condensate. The measurement couples to the condensate with strength:</w:t>
      </w:r>
    </w:p>
    <w:p>
      <w:pPr>
        <w:spacing w:after="120" w:before="120"/>
        <w:jc w:val="center"/>
      </w:pPr>
      <w:r>
        <w:rPr>
          <w:rFonts w:ascii="Cambria" w:cs="Cambria" w:eastAsia="Cambria" w:hAnsi="Cambria"/>
          <w:i w:val="false"/>
          <w:iCs w:val="false"/>
          <w:sz w:val="24"/>
          <w:szCs w:val="24"/>
        </w:rPr>
        <w:t xml:space="preserve">g₀² = (3/8)² = 9/64 = 0.140625</w:t>
      </w:r>
    </w:p>
    <w:p>
      <w:pPr>
        <w:spacing w:after="120" w:before="0" w:line="300"/>
        <w:jc w:val="both"/>
      </w:pPr>
      <w:r>
        <w:rPr>
          <w:rFonts w:ascii="Cambria" w:cs="Cambria" w:eastAsia="Cambria" w:hAnsi="Cambria"/>
          <w:b w:val="false"/>
          <w:bCs w:val="false"/>
          <w:sz w:val="22"/>
          <w:szCs w:val="22"/>
        </w:rPr>
        <w:t xml:space="preserve">This correction shifts the effective running length L → L − 9/64, giving the corrected formula α = (3/8)/(L − 9/64) to 0.002% accuracy [5]. The same 9/64 correction simultaneously resolves four independent observables: α (0.002%), sin²θ_W (0.002%), δ_CP (0.018%), and α_s (0.006%) [5, Part XI].</w:t>
      </w:r>
    </w:p>
    <w:p>
      <w:pPr>
        <w:spacing w:after="120" w:before="0" w:line="300"/>
        <w:jc w:val="both"/>
      </w:pPr>
      <w:r>
        <w:rPr>
          <w:rFonts w:ascii="Cambria" w:cs="Cambria" w:eastAsia="Cambria" w:hAnsi="Cambria"/>
          <w:b w:val="false"/>
          <w:bCs w:val="false"/>
          <w:sz w:val="22"/>
          <w:szCs w:val="22"/>
        </w:rPr>
        <w:t xml:space="preserve">In a Bell experiment, both the source and the detectors are condensate excitations embedded in the same displacement vacuum. The self-referential correction applies: the measurement couples to the condensate with the same g₀² = 9/64 = 14.06%.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3900"/>
      </w:tblGrid>
      <w:tr>
        <w:tc>
          <w:tcPr>
            <w:tcW w:type="dxa" w:w="33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Quantity</w:t>
            </w:r>
          </w:p>
        </w:tc>
        <w:tc>
          <w:tcPr>
            <w:tcW w:type="dxa" w:w="18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Value</w:t>
            </w:r>
          </w:p>
        </w:tc>
        <w:tc>
          <w:tcPr>
            <w:tcW w:type="dxa" w:w="39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Source</w:t>
            </w:r>
          </w:p>
        </w:tc>
      </w:tr>
      <w:tr>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Hall minimum (MI given up)</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13.81%</w:t>
            </w:r>
          </w:p>
        </w:tc>
        <w:tc>
          <w:tcPr>
            <w:tcW w:type="dxa" w:w="3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(√⁠2−1)/3, optimization on S²</w:t>
            </w:r>
          </w:p>
        </w:tc>
      </w:tr>
      <w:tr>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DST prediction (g₀²)</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14.06%</w:t>
            </w:r>
          </w:p>
        </w:tc>
        <w:tc>
          <w:tcPr>
            <w:tcW w:type="dxa" w:w="3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(3/8)², self-referential correction</w:t>
            </w:r>
          </w:p>
        </w:tc>
      </w:tr>
      <w:tr>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DST exceeds minimum by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0.25 pp</w:t>
            </w:r>
          </w:p>
        </w:tc>
        <w:tc>
          <w:tcPr>
            <w:tcW w:type="dxa" w:w="3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1.85% relative excess</w:t>
            </w:r>
          </w:p>
        </w:tc>
      </w:tr>
    </w:tbl>
    <w:p>
      <w:pPr>
        <w:spacing w:after="120" w:before="0" w:line="300"/>
        <w:jc w:val="both"/>
      </w:pPr>
      <w:r>
        <w:rPr>
          <w:rFonts w:ascii="Cambria" w:cs="Cambria" w:eastAsia="Cambria" w:hAnsi="Cambria"/>
          <w:b w:val="false"/>
          <w:bCs w:val="false"/>
          <w:sz w:val="22"/>
          <w:szCs w:val="22"/>
        </w:rPr>
        <w:t xml:space="preserve"> </w:t>
      </w:r>
    </w:p>
    <w:p>
      <w:pPr>
        <w:spacing w:after="120" w:before="0" w:line="300"/>
        <w:jc w:val="both"/>
      </w:pPr>
      <w:r>
        <w:rPr>
          <w:rFonts w:ascii="Cambria" w:cs="Cambria" w:eastAsia="Cambria" w:hAnsi="Cambria"/>
          <w:b w:val="false"/>
          <w:bCs w:val="false"/>
          <w:sz w:val="22"/>
          <w:szCs w:val="22"/>
        </w:rPr>
        <w:t xml:space="preserve">The DST condensate provides 14.06% measurement dependence. Hall proved 13.81% is sufficient. The condensate exceeds the minimum by 0.25 percentage points — a small margin that Section 6 shows is not random but a derived consequence of the two-observer structure of Bell experiments.</w:t>
      </w:r>
    </w:p>
    <w:p>
      <w:pPr>
        <w:pStyle w:val="Heading1"/>
        <w:spacing w:after="180" w:before="360"/>
      </w:pPr>
      <w:r>
        <w:rPr>
          <w:rFonts w:ascii="Cambria" w:cs="Cambria" w:eastAsia="Cambria" w:hAnsi="Cambria"/>
          <w:b/>
          <w:bCs/>
          <w:sz w:val="32"/>
          <w:szCs w:val="32"/>
        </w:rPr>
        <w:t xml:space="preserve">4. The Geometric Unification on S²</w:t>
      </w:r>
    </w:p>
    <w:p>
      <w:pPr>
        <w:spacing w:after="120" w:before="0" w:line="300"/>
        <w:jc w:val="both"/>
      </w:pPr>
      <w:r>
        <w:rPr>
          <w:rFonts w:ascii="Cambria" w:cs="Cambria" w:eastAsia="Cambria" w:hAnsi="Cambria"/>
          <w:b w:val="false"/>
          <w:bCs w:val="false"/>
          <w:sz w:val="22"/>
          <w:szCs w:val="22"/>
        </w:rPr>
        <w:t xml:space="preserve">Both Hall's minimum and DST's coupling are computed on S². This section shows they emerge from a single geometric structure.</w:t>
      </w:r>
    </w:p>
    <w:p>
      <w:pPr>
        <w:pStyle w:val="Heading2"/>
        <w:spacing w:after="120" w:before="240"/>
      </w:pPr>
      <w:r>
        <w:rPr>
          <w:rFonts w:ascii="Cambria" w:cs="Cambria" w:eastAsia="Cambria" w:hAnsi="Cambria"/>
          <w:b/>
          <w:bCs/>
          <w:sz w:val="26"/>
          <w:szCs w:val="26"/>
        </w:rPr>
        <w:t xml:space="preserve">4.1 Chain-independence foreword</w:t>
      </w:r>
    </w:p>
    <w:p>
      <w:pPr>
        <w:spacing w:after="120" w:before="0" w:line="300"/>
        <w:jc w:val="both"/>
      </w:pPr>
      <w:r>
        <w:rPr>
          <w:rFonts w:ascii="Cambria" w:cs="Cambria" w:eastAsia="Cambria" w:hAnsi="Cambria"/>
          <w:b w:val="false"/>
          <w:bCs w:val="false"/>
          <w:sz w:val="22"/>
          <w:szCs w:val="22"/>
        </w:rPr>
        <w:t xml:space="preserve">The derivation in Sections 4 and 5 uses the singlet correlation −cos φ as an input at one point (Section 5, Step 3). This is not circular. DST derives −cos φ from Dirac spin-1/2 via algebraic topology (Part IV of [5]: three independent proofs from SO(3) holonomy, SU(2) minimality, and parity invariance), which is a different chain from the S² lune geometry used in this paper (Part III of [5]: solid angle integration). The two chains share a starting point — the rotation manifold S² — but diverge through different mathematical machinery (algebraic topology vs. spherical integration) and converge on the same observables. A circular argument would have one chain using the other's output; these chains use only the axioms.</w:t>
      </w:r>
    </w:p>
    <w:p>
      <w:pPr>
        <w:pStyle w:val="Heading2"/>
        <w:spacing w:after="120" w:before="240"/>
      </w:pPr>
      <w:r>
        <w:rPr>
          <w:rFonts w:ascii="Cambria" w:cs="Cambria" w:eastAsia="Cambria" w:hAnsi="Cambria"/>
          <w:b/>
          <w:bCs/>
          <w:sz w:val="26"/>
          <w:szCs w:val="26"/>
        </w:rPr>
        <w:t xml:space="preserve">4.2 The Agree Fraction and the DST Coupling</w:t>
      </w:r>
    </w:p>
    <w:p>
      <w:pPr>
        <w:spacing w:after="120" w:before="0" w:line="300"/>
        <w:jc w:val="both"/>
      </w:pPr>
      <w:r>
        <w:rPr>
          <w:rFonts w:ascii="Cambria" w:cs="Cambria" w:eastAsia="Cambria" w:hAnsi="Cambria"/>
          <w:b w:val="false"/>
          <w:bCs w:val="false"/>
          <w:sz w:val="22"/>
          <w:szCs w:val="22"/>
        </w:rPr>
        <w:t xml:space="preserve">When two great circles on S² are separated by angle φ, they divide the sphere into four lunes. The fraction of S² where both hemispheric measurements agree is:</w:t>
      </w:r>
    </w:p>
    <w:p>
      <w:pPr>
        <w:spacing w:after="120" w:before="120"/>
        <w:jc w:val="center"/>
      </w:pPr>
      <w:r>
        <w:rPr>
          <w:rFonts w:ascii="Cambria" w:cs="Cambria" w:eastAsia="Cambria" w:hAnsi="Cambria"/>
          <w:i w:val="false"/>
          <w:iCs w:val="false"/>
          <w:sz w:val="24"/>
          <w:szCs w:val="24"/>
        </w:rPr>
        <w:t xml:space="preserve">f_agree(φ) = (π − φ) / π</w:t>
      </w:r>
    </w:p>
    <w:p>
      <w:pPr>
        <w:spacing w:after="120" w:before="0" w:line="300"/>
        <w:jc w:val="both"/>
      </w:pPr>
      <w:r>
        <w:rPr>
          <w:rFonts w:ascii="Cambria" w:cs="Cambria" w:eastAsia="Cambria" w:hAnsi="Cambria"/>
          <w:b w:val="false"/>
          <w:bCs w:val="false"/>
          <w:sz w:val="22"/>
          <w:szCs w:val="22"/>
        </w:rPr>
        <w:t xml:space="preserve">At the Bell-optimal angle φ = π/4:</w:t>
      </w:r>
    </w:p>
    <w:p>
      <w:pPr>
        <w:spacing w:after="120" w:before="120"/>
        <w:jc w:val="center"/>
      </w:pPr>
      <w:r>
        <w:rPr>
          <w:rFonts w:ascii="Cambria" w:cs="Cambria" w:eastAsia="Cambria" w:hAnsi="Cambria"/>
          <w:i w:val="false"/>
          <w:iCs w:val="false"/>
          <w:sz w:val="24"/>
          <w:szCs w:val="24"/>
        </w:rPr>
        <w:t xml:space="preserve">f_agree(π/4) = 3/4 = 2g₀ = N_eff / b_DST</w:t>
      </w:r>
    </w:p>
    <w:p>
      <w:pPr>
        <w:spacing w:after="120" w:before="0" w:line="300"/>
        <w:jc w:val="both"/>
      </w:pPr>
      <w:r>
        <w:rPr>
          <w:rFonts w:ascii="Cambria" w:cs="Cambria" w:eastAsia="Cambria" w:hAnsi="Cambria"/>
          <w:b w:val="false"/>
          <w:bCs w:val="false"/>
          <w:sz w:val="22"/>
          <w:szCs w:val="22"/>
        </w:rPr>
        <w:t xml:space="preserve">The agree fraction at the Bell-optimal angle equals exactly twice the DST coupling constant. This is not fitted: 3/4 = N_eff/b_DST = 4π/(16π/3) is an algebraic identity from the S² geometry and Dirac coefficient.</w:t>
      </w:r>
    </w:p>
    <w:p>
      <w:pPr>
        <w:pStyle w:val="Heading2"/>
        <w:spacing w:after="120" w:before="240"/>
      </w:pPr>
      <w:r>
        <w:rPr>
          <w:rFonts w:ascii="Cambria" w:cs="Cambria" w:eastAsia="Cambria" w:hAnsi="Cambria"/>
          <w:b/>
          <w:bCs/>
          <w:sz w:val="26"/>
          <w:szCs w:val="26"/>
        </w:rPr>
        <w:t xml:space="preserve">4.3 The Bell-Optimal Angle from g₀</w:t>
      </w:r>
    </w:p>
    <w:p>
      <w:pPr>
        <w:spacing w:after="120" w:before="0" w:line="300"/>
        <w:jc w:val="both"/>
      </w:pPr>
      <w:r>
        <w:rPr>
          <w:rFonts w:ascii="Cambria" w:cs="Cambria" w:eastAsia="Cambria" w:hAnsi="Cambria"/>
          <w:b w:val="false"/>
          <w:bCs w:val="false"/>
          <w:sz w:val="22"/>
          <w:szCs w:val="22"/>
        </w:rPr>
        <w:t xml:space="preserve">The arrow runs backwards. Setting f_agree = 2g₀ and solving for φ:</w:t>
      </w:r>
    </w:p>
    <w:p>
      <w:pPr>
        <w:spacing w:after="120" w:before="120"/>
        <w:jc w:val="center"/>
      </w:pPr>
      <w:r>
        <w:rPr>
          <w:rFonts w:ascii="Cambria" w:cs="Cambria" w:eastAsia="Cambria" w:hAnsi="Cambria"/>
          <w:i w:val="false"/>
          <w:iCs w:val="false"/>
          <w:sz w:val="24"/>
          <w:szCs w:val="24"/>
        </w:rPr>
        <w:t xml:space="preserve">(π − φ)/π = 2g₀ = 3/4    →    φ = π(1 − 2g₀) = π/4</w:t>
      </w:r>
    </w:p>
    <w:p>
      <w:pPr>
        <w:spacing w:after="120" w:before="0" w:line="300"/>
        <w:jc w:val="both"/>
      </w:pPr>
      <w:r>
        <w:rPr>
          <w:rFonts w:ascii="Cambria" w:cs="Cambria" w:eastAsia="Cambria" w:hAnsi="Cambria"/>
          <w:b w:val="false"/>
          <w:bCs w:val="false"/>
          <w:sz w:val="22"/>
          <w:szCs w:val="22"/>
        </w:rPr>
        <w:t xml:space="preserve">The Bell-optimal angle coincides with the angle at which the S² agree fraction equals N_eff/b_DST. This is a structural identity connecting quantum information geometry (Bell-optimal lune structure) to quantum field theory (vacuum polarization mode count). The angle at which quantum correlations maximally exceed classical bounds is the angle at which the S² agree fraction equals the ratio N_eff/b_DST.</w:t>
      </w:r>
    </w:p>
    <w:p>
      <w:pPr>
        <w:pStyle w:val="Heading2"/>
        <w:spacing w:after="120" w:before="240"/>
      </w:pPr>
      <w:r>
        <w:rPr>
          <w:rFonts w:ascii="Cambria" w:cs="Cambria" w:eastAsia="Cambria" w:hAnsi="Cambria"/>
          <w:b/>
          <w:bCs/>
          <w:sz w:val="26"/>
          <w:szCs w:val="26"/>
        </w:rPr>
        <w:t xml:space="preserve">4.4 The Tsirelson Bound as a Function of g₀</w:t>
      </w:r>
    </w:p>
    <w:p>
      <w:pPr>
        <w:spacing w:after="120" w:before="0" w:line="300"/>
        <w:jc w:val="both"/>
      </w:pPr>
      <w:r>
        <w:rPr>
          <w:rFonts w:ascii="Cambria" w:cs="Cambria" w:eastAsia="Cambria" w:hAnsi="Cambria"/>
          <w:b w:val="false"/>
          <w:bCs w:val="false"/>
          <w:sz w:val="22"/>
          <w:szCs w:val="22"/>
        </w:rPr>
        <w:t xml:space="preserve">The singlet correlation E(a,b) = −cos θ is derived in DST from spin-1/2 uniqueness ([5, Part IV]: three independent proofs from SO(3) topology, SU(2) minimality, and parity invariance). The CHSH quantity for settings separated by angle θ is:</w:t>
      </w:r>
    </w:p>
    <w:p>
      <w:pPr>
        <w:spacing w:after="120" w:before="120"/>
        <w:jc w:val="center"/>
      </w:pPr>
      <w:r>
        <w:rPr>
          <w:rFonts w:ascii="Cambria" w:cs="Cambria" w:eastAsia="Cambria" w:hAnsi="Cambria"/>
          <w:i w:val="false"/>
          <w:iCs w:val="false"/>
          <w:sz w:val="24"/>
          <w:szCs w:val="24"/>
        </w:rPr>
        <w:t xml:space="preserve">E(θ) = 2cosθ(2cos²θ − 3)</w:t>
      </w:r>
    </w:p>
    <w:p>
      <w:pPr>
        <w:spacing w:after="120" w:before="0" w:line="300"/>
        <w:jc w:val="both"/>
      </w:pPr>
      <w:r>
        <w:rPr>
          <w:rFonts w:ascii="Cambria" w:cs="Cambria" w:eastAsia="Cambria" w:hAnsi="Cambria"/>
          <w:b w:val="false"/>
          <w:bCs w:val="false"/>
          <w:sz w:val="22"/>
          <w:szCs w:val="22"/>
        </w:rPr>
        <w:t xml:space="preserve">Optimization (dE/dθ = 0) gives cos²θ = 1/2, hence θ = π/4. At this optimum, E = −4cosθ, giving:</w:t>
      </w:r>
    </w:p>
    <w:p>
      <w:pPr>
        <w:spacing w:after="120" w:before="120"/>
        <w:jc w:val="center"/>
      </w:pPr>
      <w:r>
        <w:rPr>
          <w:rFonts w:ascii="Cambria" w:cs="Cambria" w:eastAsia="Cambria" w:hAnsi="Cambria"/>
          <w:i w:val="false"/>
          <w:iCs w:val="false"/>
          <w:sz w:val="24"/>
          <w:szCs w:val="24"/>
        </w:rPr>
        <w:t xml:space="preserve">E_Tsirelson = 4·cos(π(1 − 2g₀)) = 4cos(π/4) = 2√⁠2</w:t>
      </w:r>
    </w:p>
    <w:p>
      <w:pPr>
        <w:spacing w:after="120" w:before="0" w:line="300"/>
        <w:jc w:val="both"/>
      </w:pPr>
      <w:r>
        <w:rPr>
          <w:rFonts w:ascii="Cambria" w:cs="Cambria" w:eastAsia="Cambria" w:hAnsi="Cambria"/>
          <w:b w:val="false"/>
          <w:bCs w:val="false"/>
          <w:sz w:val="22"/>
          <w:szCs w:val="22"/>
        </w:rPr>
        <w:t xml:space="preserve">The value 2√⁠2 is standard (Tsirelson [10]); what is new here is the geometric reframing: the Tsirelson bound is a function of g₀, the same quantity that sets α. Hall's measurement independence minimum follows:</w:t>
      </w:r>
    </w:p>
    <w:p>
      <w:pPr>
        <w:spacing w:after="120" w:before="120"/>
        <w:jc w:val="center"/>
      </w:pPr>
      <w:r>
        <w:rPr>
          <w:rFonts w:ascii="Cambria" w:cs="Cambria" w:eastAsia="Cambria" w:hAnsi="Cambria"/>
          <w:i w:val="false"/>
          <w:iCs w:val="false"/>
          <w:sz w:val="24"/>
          <w:szCs w:val="24"/>
        </w:rPr>
        <w:t xml:space="preserve">MI_min = (E_Tsirelson/2 − 1) / 3 = (2cos(π(1−2g₀)) − 1) / 3 = (√⁠2 − 1)/3</w:t>
      </w:r>
    </w:p>
    <w:p>
      <w:pPr>
        <w:pStyle w:val="Heading2"/>
        <w:spacing w:after="120" w:before="240"/>
      </w:pPr>
      <w:r>
        <w:rPr>
          <w:rFonts w:ascii="Cambria" w:cs="Cambria" w:eastAsia="Cambria" w:hAnsi="Cambria"/>
          <w:b/>
          <w:bCs/>
          <w:sz w:val="26"/>
          <w:szCs w:val="26"/>
        </w:rPr>
        <w:t xml:space="preserve">4.5 Resolving the Circularity Concern</w:t>
      </w:r>
    </w:p>
    <w:p>
      <w:pPr>
        <w:spacing w:after="120" w:before="0" w:line="300"/>
        <w:jc w:val="both"/>
      </w:pPr>
      <w:r>
        <w:rPr>
          <w:rFonts w:ascii="Cambria" w:cs="Cambria" w:eastAsia="Cambria" w:hAnsi="Cambria"/>
          <w:b w:val="false"/>
          <w:bCs w:val="false"/>
          <w:sz w:val="22"/>
          <w:szCs w:val="22"/>
        </w:rPr>
        <w:t xml:space="preserve">A reviewer may note that the CHSH optimality condition cos²θ = 1/2 and the agree fraction condition f = 2g₀ both give θ = π/4 — and ask whether one is merely restating the other. They are not the same statement.</w:t>
      </w:r>
    </w:p>
    <w:p>
      <w:pPr>
        <w:spacing w:after="120" w:before="0" w:line="300"/>
        <w:jc w:val="both"/>
      </w:pPr>
      <w:r>
        <w:rPr>
          <w:rFonts w:ascii="Cambria" w:cs="Cambria" w:eastAsia="Cambria" w:hAnsi="Cambria"/>
          <w:b w:val="false"/>
          <w:bCs w:val="false"/>
          <w:sz w:val="22"/>
          <w:szCs w:val="22"/>
        </w:rPr>
        <w:t xml:space="preserve">The CHSH optimality comes from optimizing the singlet correlation −cos θ, which is derived from Dirac spin-1/2 (the topology of SO(3), [5, Part IV]). The agree fraction comes from the lune geometry on S², which enters the vacuum polarization integral ([5, Part III]). These are independent derivations from the same axioms, through different mathematical machinery. They produce the same angle because both probe the geometry of the rotation manifold. The coincidence is structural. Both chains start from S², both identify π/4 as the distinguished angle, but neither chain uses the other's output: CHSH optimality comes from the spin correlation, agree fraction comes from spherical geometry.</w:t>
      </w:r>
    </w:p>
    <w:p>
      <w:pPr>
        <w:pStyle w:val="Heading2"/>
        <w:spacing w:after="120" w:before="240"/>
      </w:pPr>
      <w:r>
        <w:rPr>
          <w:rFonts w:ascii="Cambria" w:cs="Cambria" w:eastAsia="Cambria" w:hAnsi="Cambria"/>
          <w:b/>
          <w:bCs/>
          <w:sz w:val="26"/>
          <w:szCs w:val="26"/>
        </w:rPr>
        <w:t xml:space="preserve">4.6 The Complete Chain</w:t>
      </w:r>
    </w:p>
    <w:p>
      <w:pPr>
        <w:spacing w:after="120" w:before="0" w:line="300"/>
        <w:jc w:val="both"/>
      </w:pPr>
      <w:r>
        <w:rPr>
          <w:rFonts w:ascii="Cambria" w:cs="Cambria" w:eastAsia="Cambria" w:hAnsi="Cambria"/>
          <w:b w:val="false"/>
          <w:bCs w:val="false"/>
          <w:sz w:val="22"/>
          <w:szCs w:val="22"/>
        </w:rPr>
        <w:t xml:space="preserve">The derivation from DST axioms to local Bell correlations proceeds in ten steps:</w:t>
      </w:r>
    </w:p>
    <w:p>
      <w:pPr>
        <w:pStyle w:val="ListParagraph"/>
        <w:numPr>
          <w:ilvl w:val="0"/>
          <w:numId w:val="2"/>
        </w:numPr>
        <w:spacing w:after="80" w:before="0" w:line="300"/>
      </w:pPr>
      <w:r>
        <w:rPr>
          <w:rFonts w:ascii="Cambria" w:cs="Cambria" w:eastAsia="Cambria" w:hAnsi="Cambria"/>
          <w:b w:val="false"/>
          <w:bCs w:val="false"/>
          <w:sz w:val="22"/>
          <w:szCs w:val="22"/>
        </w:rPr>
        <w:t xml:space="preserve">DST axioms A2, A3 → S² rotation manifold (charge = isotropic rotational displacement)</w:t>
      </w:r>
    </w:p>
    <w:p>
      <w:pPr>
        <w:pStyle w:val="ListParagraph"/>
        <w:numPr>
          <w:ilvl w:val="0"/>
          <w:numId w:val="2"/>
        </w:numPr>
        <w:spacing w:after="80" w:before="0" w:line="300"/>
      </w:pPr>
      <w:r>
        <w:rPr>
          <w:rFonts w:ascii="Cambria" w:cs="Cambria" w:eastAsia="Cambria" w:hAnsi="Cambria"/>
          <w:b w:val="false"/>
          <w:bCs w:val="false"/>
          <w:sz w:val="22"/>
          <w:szCs w:val="22"/>
        </w:rPr>
        <w:t xml:space="preserve">π₁(SO(3)) = ℤ₂ → spin-1/2 is unique (three independent proofs, [5, Part IV])</w:t>
      </w:r>
    </w:p>
    <w:p>
      <w:pPr>
        <w:pStyle w:val="ListParagraph"/>
        <w:numPr>
          <w:ilvl w:val="0"/>
          <w:numId w:val="2"/>
        </w:numPr>
        <w:spacing w:after="80" w:before="0" w:line="300"/>
      </w:pPr>
      <w:r>
        <w:rPr>
          <w:rFonts w:ascii="Cambria" w:cs="Cambria" w:eastAsia="Cambria" w:hAnsi="Cambria"/>
          <w:b w:val="false"/>
          <w:bCs w:val="false"/>
          <w:sz w:val="22"/>
          <w:szCs w:val="22"/>
        </w:rPr>
        <w:t xml:space="preserve">Dirac spinor → singlet correlation E(a,b) = −cos θ</w:t>
      </w:r>
    </w:p>
    <w:p>
      <w:pPr>
        <w:pStyle w:val="ListParagraph"/>
        <w:numPr>
          <w:ilvl w:val="0"/>
          <w:numId w:val="2"/>
        </w:numPr>
        <w:spacing w:after="80" w:before="0" w:line="300"/>
      </w:pPr>
      <w:r>
        <w:rPr>
          <w:rFonts w:ascii="Cambria" w:cs="Cambria" w:eastAsia="Cambria" w:hAnsi="Cambria"/>
          <w:b w:val="false"/>
          <w:bCs w:val="false"/>
          <w:sz w:val="22"/>
          <w:szCs w:val="22"/>
        </w:rPr>
        <w:t xml:space="preserve">S² solid angle → N_eff = 4π → b_DST = 16π/3 → g₀ = 3/8</w:t>
      </w:r>
    </w:p>
    <w:p>
      <w:pPr>
        <w:pStyle w:val="ListParagraph"/>
        <w:numPr>
          <w:ilvl w:val="0"/>
          <w:numId w:val="2"/>
        </w:numPr>
        <w:spacing w:after="80" w:before="0" w:line="300"/>
      </w:pPr>
      <w:r>
        <w:rPr>
          <w:rFonts w:ascii="Cambria" w:cs="Cambria" w:eastAsia="Cambria" w:hAnsi="Cambria"/>
          <w:b w:val="false"/>
          <w:bCs w:val="false"/>
          <w:sz w:val="22"/>
          <w:szCs w:val="22"/>
        </w:rPr>
        <w:t xml:space="preserve">CHSH quantity E(θ) = 2cosθ(2cos²θ − 3), from Step 3</w:t>
      </w:r>
    </w:p>
    <w:p>
      <w:pPr>
        <w:pStyle w:val="ListParagraph"/>
        <w:numPr>
          <w:ilvl w:val="0"/>
          <w:numId w:val="2"/>
        </w:numPr>
        <w:spacing w:after="80" w:before="0" w:line="300"/>
      </w:pPr>
      <w:r>
        <w:rPr>
          <w:rFonts w:ascii="Cambria" w:cs="Cambria" w:eastAsia="Cambria" w:hAnsi="Cambria"/>
          <w:b w:val="false"/>
          <w:bCs w:val="false"/>
          <w:sz w:val="22"/>
          <w:szCs w:val="22"/>
        </w:rPr>
        <w:t xml:space="preserve">dE/dθ = 0 → cos²θ = 1/2 → θ = π/4. This is the condition f_agree = 2g₀ = 3/4 from Step 4, derived through a different mathematical chain (Section 4.5).</w:t>
      </w:r>
    </w:p>
    <w:p>
      <w:pPr>
        <w:pStyle w:val="ListParagraph"/>
        <w:numPr>
          <w:ilvl w:val="0"/>
          <w:numId w:val="2"/>
        </w:numPr>
        <w:spacing w:after="80" w:before="0" w:line="300"/>
      </w:pPr>
      <w:r>
        <w:rPr>
          <w:rFonts w:ascii="Cambria" w:cs="Cambria" w:eastAsia="Cambria" w:hAnsi="Cambria"/>
          <w:b w:val="false"/>
          <w:bCs w:val="false"/>
          <w:sz w:val="22"/>
          <w:szCs w:val="22"/>
        </w:rPr>
        <w:t xml:space="preserve">E_max = 4cos(π(1−2g₀)) = 2√⁠2 (Tsirelson bound)</w:t>
      </w:r>
    </w:p>
    <w:p>
      <w:pPr>
        <w:pStyle w:val="ListParagraph"/>
        <w:numPr>
          <w:ilvl w:val="0"/>
          <w:numId w:val="2"/>
        </w:numPr>
        <w:spacing w:after="80" w:before="0" w:line="300"/>
      </w:pPr>
      <w:r>
        <w:rPr>
          <w:rFonts w:ascii="Cambria" w:cs="Cambria" w:eastAsia="Cambria" w:hAnsi="Cambria"/>
          <w:b w:val="false"/>
          <w:bCs w:val="false"/>
          <w:sz w:val="22"/>
          <w:szCs w:val="22"/>
        </w:rPr>
        <w:t xml:space="preserve">Hall's MI minimum = (2cos(π(1−2g₀))−1)/3 = (√⁠2−1)/3 = 13.81%</w:t>
      </w:r>
    </w:p>
    <w:p>
      <w:pPr>
        <w:pStyle w:val="ListParagraph"/>
        <w:numPr>
          <w:ilvl w:val="0"/>
          <w:numId w:val="2"/>
        </w:numPr>
        <w:spacing w:after="80" w:before="0" w:line="300"/>
      </w:pPr>
      <w:r>
        <w:rPr>
          <w:rFonts w:ascii="Cambria" w:cs="Cambria" w:eastAsia="Cambria" w:hAnsi="Cambria"/>
          <w:b w:val="false"/>
          <w:bCs w:val="false"/>
          <w:sz w:val="22"/>
          <w:szCs w:val="22"/>
        </w:rPr>
        <w:t xml:space="preserve">DST's MI coupling = g₀² = 9/64 = 14.06% &gt; 13.81%</w:t>
      </w:r>
    </w:p>
    <w:p>
      <w:pPr>
        <w:pStyle w:val="ListParagraph"/>
        <w:numPr>
          <w:ilvl w:val="0"/>
          <w:numId w:val="2"/>
        </w:numPr>
        <w:spacing w:after="80" w:before="0" w:line="300"/>
      </w:pPr>
      <w:r>
        <w:rPr>
          <w:rFonts w:ascii="Cambria" w:cs="Cambria" w:eastAsia="Cambria" w:hAnsi="Cambria"/>
          <w:b w:val="false"/>
          <w:bCs w:val="false"/>
          <w:sz w:val="22"/>
          <w:szCs w:val="22"/>
        </w:rPr>
        <w:t xml:space="preserve">Therefore: the DST condensate provides sufficient measurement dependence for a complete local deterministic model of all singlet state correlations.</w:t>
      </w:r>
    </w:p>
    <w:p>
      <w:pPr>
        <w:spacing w:after="120" w:before="0" w:line="300"/>
        <w:jc w:val="both"/>
      </w:pPr>
      <w:r>
        <w:rPr>
          <w:rFonts w:ascii="Cambria" w:cs="Cambria" w:eastAsia="Cambria" w:hAnsi="Cambria"/>
          <w:b w:val="false"/>
          <w:bCs w:val="false"/>
          <w:sz w:val="22"/>
          <w:szCs w:val="22"/>
        </w:rPr>
        <w:t xml:space="preserve">Steps 2–3 derive the correlation structure (−cos θ) from topology. Steps 4–6 derive the optimal angle from S² geometry. Steps 7–8 derive the Tsirelson bound and Hall minimum from the correlation and the angle. Step 9 compares the DST coupling to the minimum. Every input is a DST consequence. No external parameters are used.</w:t>
      </w:r>
    </w:p>
    <w:p>
      <w:pPr>
        <w:pStyle w:val="Heading1"/>
        <w:spacing w:after="180" w:before="360"/>
      </w:pPr>
      <w:r>
        <w:rPr>
          <w:rFonts w:ascii="Cambria" w:cs="Cambria" w:eastAsia="Cambria" w:hAnsi="Cambria"/>
          <w:b/>
          <w:bCs/>
          <w:sz w:val="32"/>
          <w:szCs w:val="32"/>
        </w:rPr>
        <w:t xml:space="preserve">5. Deriving Hall's Density from the DST Condensate</w:t>
      </w:r>
    </w:p>
    <w:p>
      <w:pPr>
        <w:spacing w:after="120" w:before="0" w:line="300"/>
        <w:jc w:val="both"/>
      </w:pPr>
      <w:r>
        <w:rPr>
          <w:rFonts w:ascii="Cambria" w:cs="Cambria" w:eastAsia="Cambria" w:hAnsi="Cambria"/>
          <w:b w:val="false"/>
          <w:bCs w:val="false"/>
          <w:sz w:val="22"/>
          <w:szCs w:val="22"/>
        </w:rPr>
        <w:t xml:space="preserve">This section derives the specific functional form of the measurement-dependent density ρ_XY(λ) from the DST condensate structure. As discussed in Section 4.1, the derivation uses the singlet correlation −cos φ as an input at Step 3, which DST derives independently through Dirac topology (Part IV of [5]); the derivation in this section uses S² lune geometry (Part III of [5]). The consistency check in Section 5.4 therefore verifies that two independent derivations produce the same observable.</w:t>
      </w:r>
    </w:p>
    <w:p>
      <w:pPr>
        <w:spacing w:after="120" w:before="0" w:line="300"/>
        <w:jc w:val="both"/>
      </w:pPr>
      <w:r>
        <w:rPr>
          <w:rFonts w:ascii="Cambria" w:cs="Cambria" w:eastAsia="Cambria" w:hAnsi="Cambria"/>
          <w:b w:val="false"/>
          <w:bCs w:val="false"/>
          <w:sz w:val="22"/>
          <w:szCs w:val="22"/>
        </w:rPr>
        <w:t xml:space="preserve">We document two failed approaches before presenting the successful derivation, because understanding why the failures fail clarifies the physics.</w:t>
      </w:r>
    </w:p>
    <w:p>
      <w:pPr>
        <w:pStyle w:val="Heading2"/>
        <w:spacing w:after="120" w:before="240"/>
      </w:pPr>
      <w:r>
        <w:rPr>
          <w:rFonts w:ascii="Cambria" w:cs="Cambria" w:eastAsia="Cambria" w:hAnsi="Cambria"/>
          <w:b/>
          <w:bCs/>
          <w:sz w:val="26"/>
          <w:szCs w:val="26"/>
        </w:rPr>
        <w:t xml:space="preserve">5.1 Failed Approach: Mixture Model</w:t>
      </w:r>
    </w:p>
    <w:p>
      <w:pPr>
        <w:spacing w:after="120" w:before="0" w:line="300"/>
        <w:jc w:val="both"/>
      </w:pPr>
      <w:r>
        <w:rPr>
          <w:rFonts w:ascii="Cambria" w:cs="Cambria" w:eastAsia="Cambria" w:hAnsi="Cambria"/>
          <w:b w:val="false"/>
          <w:bCs w:val="false"/>
          <w:sz w:val="22"/>
          <w:szCs w:val="22"/>
        </w:rPr>
        <w:t xml:space="preserve">First attempt: treat g₀² as the fraction of the density that is measurement-dependent.</w:t>
      </w:r>
    </w:p>
    <w:p>
      <w:pPr>
        <w:spacing w:after="120" w:before="120"/>
        <w:jc w:val="center"/>
      </w:pPr>
      <w:r>
        <w:rPr>
          <w:rFonts w:ascii="Cambria" w:cs="Cambria" w:eastAsia="Cambria" w:hAnsi="Cambria"/>
          <w:i w:val="false"/>
          <w:iCs w:val="false"/>
          <w:sz w:val="24"/>
          <w:szCs w:val="24"/>
        </w:rPr>
        <w:t xml:space="preserve">ρ_XY(λ) = (1 − g₀²) × ρ_uniform(λ) + g₀² × ρ_corr(λ; x,y)</w:t>
      </w:r>
    </w:p>
    <w:p>
      <w:pPr>
        <w:spacing w:after="120" w:before="0" w:line="300"/>
        <w:jc w:val="both"/>
      </w:pPr>
      <w:r>
        <w:rPr>
          <w:rFonts w:ascii="Cambria" w:cs="Cambria" w:eastAsia="Cambria" w:hAnsi="Cambria"/>
          <w:b w:val="false"/>
          <w:bCs w:val="false"/>
          <w:sz w:val="22"/>
          <w:szCs w:val="22"/>
        </w:rPr>
        <w:t xml:space="preserve">This gives variational distance M = g₀² × M_Hall ≈ 0.039 — an order of magnitude too small. The physical error: this model treats g₀² as the fraction of the observer that is coupled to the condensate. In DST, the observer is 100% inside the condensate. The coupling g₀² is the interaction strength, not the fractional coupling.</w:t>
      </w:r>
    </w:p>
    <w:p>
      <w:pPr>
        <w:pStyle w:val="Heading2"/>
        <w:spacing w:after="120" w:before="240"/>
      </w:pPr>
      <w:r>
        <w:rPr>
          <w:rFonts w:ascii="Cambria" w:cs="Cambria" w:eastAsia="Cambria" w:hAnsi="Cambria"/>
          <w:b/>
          <w:bCs/>
          <w:sz w:val="26"/>
          <w:szCs w:val="26"/>
        </w:rPr>
        <w:t xml:space="preserve">5.2 Failed Approach: Smooth Dipole Correction</w:t>
      </w:r>
    </w:p>
    <w:p>
      <w:pPr>
        <w:spacing w:after="120" w:before="0" w:line="300"/>
        <w:jc w:val="both"/>
      </w:pPr>
      <w:r>
        <w:rPr>
          <w:rFonts w:ascii="Cambria" w:cs="Cambria" w:eastAsia="Cambria" w:hAnsi="Cambria"/>
          <w:b w:val="false"/>
          <w:bCs w:val="false"/>
          <w:sz w:val="22"/>
          <w:szCs w:val="22"/>
        </w:rPr>
        <w:t xml:space="preserve">Second attempt: use a smooth correction to the uniform density.</w:t>
      </w:r>
    </w:p>
    <w:p>
      <w:pPr>
        <w:spacing w:after="120" w:before="120"/>
        <w:jc w:val="center"/>
      </w:pPr>
      <w:r>
        <w:rPr>
          <w:rFonts w:ascii="Cambria" w:cs="Cambria" w:eastAsia="Cambria" w:hAnsi="Cambria"/>
          <w:i w:val="false"/>
          <w:iCs w:val="false"/>
          <w:sz w:val="24"/>
          <w:szCs w:val="24"/>
        </w:rPr>
        <w:t xml:space="preserve">ρ_XY(λ) = (1/4π) × (1 + β(x·λ))</w:t>
      </w:r>
    </w:p>
    <w:p>
      <w:pPr>
        <w:spacing w:after="120" w:before="0" w:line="300"/>
        <w:jc w:val="both"/>
      </w:pPr>
      <w:r>
        <w:rPr>
          <w:rFonts w:ascii="Cambria" w:cs="Cambria" w:eastAsia="Cambria" w:hAnsi="Cambria"/>
          <w:b w:val="false"/>
          <w:bCs w:val="false"/>
          <w:sz w:val="22"/>
          <w:szCs w:val="22"/>
        </w:rPr>
        <w:t xml:space="preserve">This gives variational distance M ≈ g₀² ≈ 0.14 — less than Hall's minimum 0.276. The physical error: this correction integrates to zero over each hemisphere. The smooth dipole is too gentle. But measurement in a Bell experiment is a projection — sign(x·λ) — which is a step function on S², not a smooth perturbation. The condensate excitation collapses onto one hemisphere when measured.</w:t>
      </w:r>
    </w:p>
    <w:p>
      <w:pPr>
        <w:pStyle w:val="Heading2"/>
        <w:spacing w:after="120" w:before="240"/>
      </w:pPr>
      <w:r>
        <w:rPr>
          <w:rFonts w:ascii="Cambria" w:cs="Cambria" w:eastAsia="Cambria" w:hAnsi="Cambria"/>
          <w:b/>
          <w:bCs/>
          <w:sz w:val="26"/>
          <w:szCs w:val="26"/>
        </w:rPr>
        <w:t xml:space="preserve">5.3 Successful Derivation: Hemispheric Projection</w:t>
      </w:r>
    </w:p>
    <w:p>
      <w:pPr>
        <w:spacing w:after="120" w:before="0" w:line="300"/>
        <w:jc w:val="both"/>
      </w:pPr>
      <w:r>
        <w:rPr>
          <w:rFonts w:ascii="Cambria" w:cs="Cambria" w:eastAsia="Cambria" w:hAnsi="Cambria"/>
          <w:b w:val="false"/>
          <w:bCs w:val="false"/>
          <w:sz w:val="22"/>
          <w:szCs w:val="22"/>
        </w:rPr>
        <w:t xml:space="preserve">The measurement along direction x projects the condensate excitation onto the hemisphere H_x = {λ : x·λ &gt; 0}. The outcome is A(x,λ) = sign(x·λ). This is the DST measurement structure: the rotational displacement Φ_θ has phase θ relative to a rotation axis, and measuring along x projects onto the sign of the dot product. The derivation proceeds in four steps:</w:t>
      </w:r>
    </w:p>
    <w:p>
      <w:pPr>
        <w:spacing w:after="120" w:before="0" w:line="300"/>
        <w:jc w:val="both"/>
      </w:pPr>
      <w:r>
        <w:rPr>
          <w:rFonts w:ascii="Cambria" w:cs="Cambria" w:eastAsia="Cambria" w:hAnsi="Cambria"/>
          <w:b/>
          <w:bCs/>
          <w:sz w:val="22"/>
          <w:szCs w:val="22"/>
        </w:rPr>
        <w:t xml:space="preserve">Step 1 — Measurement projects condensate onto hemispheres.</w:t>
      </w:r>
      <w:r>
        <w:rPr>
          <w:rFonts w:ascii="Cambria" w:cs="Cambria" w:eastAsia="Cambria" w:hAnsi="Cambria"/>
          <w:b w:val="false"/>
          <w:bCs w:val="false"/>
          <w:sz w:val="22"/>
          <w:szCs w:val="22"/>
        </w:rPr>
        <w:t xml:space="preserve"> A(x,λ) = sign(x·λ) for Alice, B(y,λ) = −sign(y·λ) for Bob. These outcome functions follow from the DST measurement structure: projecting the rotational displacement along the measurement direction.</w:t>
      </w:r>
    </w:p>
    <w:p>
      <w:pPr>
        <w:spacing w:after="120" w:before="0" w:line="300"/>
        <w:jc w:val="both"/>
      </w:pPr>
      <w:r>
        <w:rPr>
          <w:rFonts w:ascii="Cambria" w:cs="Cambria" w:eastAsia="Cambria" w:hAnsi="Cambria"/>
          <w:b/>
          <w:bCs/>
          <w:sz w:val="22"/>
          <w:szCs w:val="22"/>
        </w:rPr>
        <w:t xml:space="preserve">Step 2 — Joint measurement partitions S² into lunes.</w:t>
      </w:r>
      <w:r>
        <w:rPr>
          <w:rFonts w:ascii="Cambria" w:cs="Cambria" w:eastAsia="Cambria" w:hAnsi="Cambria"/>
          <w:b w:val="false"/>
          <w:bCs w:val="false"/>
          <w:sz w:val="22"/>
          <w:szCs w:val="22"/>
        </w:rPr>
        <w:t xml:space="preserve"> For measurement directions x and y separated by angle φ, the great circles through x and y divide S² into four lunes. The agree region (sign(x·λ) = sign(y·λ)) has solid angle 4(π−φ). The disagree region has solid angle 4φ. This is pure S² geometry.</w:t>
      </w:r>
    </w:p>
    <w:p>
      <w:pPr>
        <w:spacing w:after="120" w:before="0" w:line="300"/>
        <w:jc w:val="both"/>
      </w:pPr>
      <w:r>
        <w:rPr>
          <w:rFonts w:ascii="Cambria" w:cs="Cambria" w:eastAsia="Cambria" w:hAnsi="Cambria"/>
          <w:b/>
          <w:bCs/>
          <w:sz w:val="22"/>
          <w:szCs w:val="22"/>
        </w:rPr>
        <w:t xml:space="preserve">Step 3 — Singlet correlation weights each region.</w:t>
      </w:r>
      <w:r>
        <w:rPr>
          <w:rFonts w:ascii="Cambria" w:cs="Cambria" w:eastAsia="Cambria" w:hAnsi="Cambria"/>
          <w:b w:val="false"/>
          <w:bCs w:val="false"/>
          <w:sz w:val="22"/>
          <w:szCs w:val="22"/>
        </w:rPr>
        <w:t xml:space="preserve"> The singlet correlation E(a,b) = −cos φ is derived in DST from spin-1/2 uniqueness ([5, Part IV]). The agreement and disagreement probabilities are: P(A=B) = (1+cosφ)/2, P(A≠B) = (1−cosφ)/2. This step uses the derived correlation, not an empirical input — see Section 4.1.</w:t>
      </w:r>
    </w:p>
    <w:p>
      <w:pPr>
        <w:spacing w:after="120" w:before="0" w:line="300"/>
        <w:jc w:val="both"/>
      </w:pPr>
      <w:r>
        <w:rPr>
          <w:rFonts w:ascii="Cambria" w:cs="Cambria" w:eastAsia="Cambria" w:hAnsi="Cambria"/>
          <w:b/>
          <w:bCs/>
          <w:sz w:val="22"/>
          <w:szCs w:val="22"/>
        </w:rPr>
        <w:t xml:space="preserve">Step 4 — Coupling per unit area = probability / area.</w:t>
      </w:r>
      <w:r>
        <w:rPr>
          <w:rFonts w:ascii="Cambria" w:cs="Cambria" w:eastAsia="Cambria" w:hAnsi="Cambria"/>
          <w:b w:val="false"/>
          <w:bCs w:val="false"/>
          <w:sz w:val="22"/>
          <w:szCs w:val="22"/>
        </w:rPr>
        <w:t xml:space="preserve"> The density on S² distributes total probability over the lune regions:</w:t>
      </w:r>
    </w:p>
    <w:p>
      <w:pPr>
        <w:spacing w:after="120" w:before="120"/>
        <w:jc w:val="center"/>
      </w:pPr>
      <w:r>
        <w:rPr>
          <w:rFonts w:ascii="Cambria" w:cs="Cambria" w:eastAsia="Cambria" w:hAnsi="Cambria"/>
          <w:i w:val="false"/>
          <w:iCs w:val="false"/>
          <w:sz w:val="24"/>
          <w:szCs w:val="24"/>
        </w:rPr>
        <w:t xml:space="preserve">ρ_agree = [(1+cosφ)/2] / [4(π−φ)] = (1+cosφ) / [8(π−φ)]</w:t>
      </w:r>
    </w:p>
    <w:p>
      <w:pPr>
        <w:spacing w:after="120" w:before="120"/>
        <w:jc w:val="center"/>
      </w:pPr>
      <w:r>
        <w:rPr>
          <w:rFonts w:ascii="Cambria" w:cs="Cambria" w:eastAsia="Cambria" w:hAnsi="Cambria"/>
          <w:i w:val="false"/>
          <w:iCs w:val="false"/>
          <w:sz w:val="24"/>
          <w:szCs w:val="24"/>
        </w:rPr>
        <w:t xml:space="preserve">ρ_disagree = [(1−cosφ)/2] / [4φ] = (1−cosφ) / [8φ]</w:t>
      </w:r>
    </w:p>
    <w:p>
      <w:pPr>
        <w:spacing w:after="120" w:before="0" w:line="300"/>
        <w:jc w:val="both"/>
      </w:pPr>
      <w:r>
        <w:rPr>
          <w:rFonts w:ascii="Cambria" w:cs="Cambria" w:eastAsia="Cambria" w:hAnsi="Cambria"/>
          <w:b w:val="false"/>
          <w:bCs w:val="false"/>
          <w:sz w:val="22"/>
          <w:szCs w:val="22"/>
        </w:rPr>
        <w:t xml:space="preserve">This is exactly Hall's density (Eq. 8 of [4]). The DST condensate structure — hemispheric projection from measurement, lune partition from joint measurement on S², singlet weighting from Dirac spin-1/2 — reproduces Hall's optimal density without independent input.</w:t>
      </w:r>
    </w:p>
    <w:p>
      <w:pPr>
        <w:pStyle w:val="Heading2"/>
        <w:spacing w:after="120" w:before="240"/>
      </w:pPr>
      <w:r>
        <w:rPr>
          <w:rFonts w:ascii="Cambria" w:cs="Cambria" w:eastAsia="Cambria" w:hAnsi="Cambria"/>
          <w:b/>
          <w:bCs/>
          <w:sz w:val="26"/>
          <w:szCs w:val="26"/>
        </w:rPr>
        <w:t xml:space="preserve">5.4 Verification</w:t>
      </w:r>
    </w:p>
    <w:p>
      <w:pPr>
        <w:spacing w:after="120" w:before="0" w:line="300"/>
        <w:jc w:val="both"/>
      </w:pPr>
      <w:r>
        <w:rPr>
          <w:rFonts w:ascii="Cambria" w:cs="Cambria" w:eastAsia="Cambria" w:hAnsi="Cambria"/>
          <w:b w:val="false"/>
          <w:bCs w:val="false"/>
          <w:sz w:val="22"/>
          <w:szCs w:val="22"/>
        </w:rPr>
        <w:t xml:space="preserve">The derived density reproduces the singlet correlation exactly. In the agree region, A(x,λ)B(y,λ) = −1 always. In the disagree region, A(x,λ)B(y,λ) = +1 always. Therefore:</w:t>
      </w:r>
    </w:p>
    <w:p>
      <w:pPr>
        <w:spacing w:after="120" w:before="120"/>
        <w:jc w:val="center"/>
      </w:pPr>
      <w:r>
        <w:rPr>
          <w:rFonts w:ascii="Cambria" w:cs="Cambria" w:eastAsia="Cambria" w:hAnsi="Cambria"/>
          <w:i w:val="false"/>
          <w:iCs w:val="false"/>
          <w:sz w:val="24"/>
          <w:szCs w:val="24"/>
        </w:rPr>
        <w:t xml:space="preserve">⟨AB⟩ = (−1)·P(agree) + (+1)·P(disagree) = −(1+cosφ)/2 + (1−cosφ)/2 = −cosφ    ✓</w:t>
      </w:r>
    </w:p>
    <w:p>
      <w:pPr>
        <w:spacing w:after="120" w:before="0" w:line="300"/>
        <w:jc w:val="both"/>
      </w:pPr>
      <w:r>
        <w:rPr>
          <w:rFonts w:ascii="Cambria" w:cs="Cambria" w:eastAsia="Cambria" w:hAnsi="Cambria"/>
          <w:b w:val="false"/>
          <w:bCs w:val="false"/>
          <w:sz w:val="22"/>
          <w:szCs w:val="22"/>
        </w:rPr>
        <w:t xml:space="preserve">Numerical verification at nine angles from 10° to 170° confirms exact agreement (errors at machine epsilon, ~10⁻¹⁶). Normalization ∫ ρ_XY(λ) dλ = 1 also verifies to machine precision.</w:t>
      </w:r>
    </w:p>
    <w:p>
      <w:pPr>
        <w:pStyle w:val="Heading2"/>
        <w:spacing w:after="120" w:before="240"/>
      </w:pPr>
      <w:r>
        <w:rPr>
          <w:rFonts w:ascii="Cambria" w:cs="Cambria" w:eastAsia="Cambria" w:hAnsi="Cambria"/>
          <w:b/>
          <w:bCs/>
          <w:sz w:val="26"/>
          <w:szCs w:val="26"/>
        </w:rPr>
        <w:t xml:space="preserve">5.5 Physical Interpretation: A Conditional Reading</w:t>
      </w:r>
    </w:p>
    <w:p>
      <w:pPr>
        <w:spacing w:after="120" w:before="0" w:line="300"/>
        <w:jc w:val="both"/>
      </w:pPr>
      <w:r>
        <w:rPr>
          <w:rFonts w:ascii="Cambria" w:cs="Cambria" w:eastAsia="Cambria" w:hAnsi="Cambria"/>
          <w:b w:val="false"/>
          <w:bCs w:val="false"/>
          <w:sz w:val="22"/>
          <w:szCs w:val="22"/>
        </w:rPr>
        <w:t xml:space="preserve">The interpretation in this subsection follows if the DST mechanism is the correct physical picture. It is not independently argued here — the paper's primary claim is the geometric coincidence (Sections 4–5) and the fifth-observable closure (Section 6), not this interpretation of Bell violations.</w:t>
      </w:r>
    </w:p>
    <w:p>
      <w:pPr>
        <w:spacing w:after="120" w:before="0" w:line="300"/>
        <w:jc w:val="both"/>
      </w:pPr>
      <w:r>
        <w:rPr>
          <w:rFonts w:ascii="Cambria" w:cs="Cambria" w:eastAsia="Cambria" w:hAnsi="Cambria"/>
          <w:b w:val="false"/>
          <w:bCs w:val="false"/>
          <w:sz w:val="22"/>
          <w:szCs w:val="22"/>
        </w:rPr>
        <w:t xml:space="preserve">If the DST condensate mechanism is correct, the reading of Bell experiments becomes:</w:t>
      </w:r>
    </w:p>
    <w:p>
      <w:pPr>
        <w:spacing w:after="120" w:before="0" w:line="300"/>
        <w:jc w:val="both"/>
      </w:pPr>
      <w:r>
        <w:rPr>
          <w:rFonts w:ascii="Cambria" w:cs="Cambria" w:eastAsia="Cambria" w:hAnsi="Cambria"/>
          <w:b w:val="false"/>
          <w:bCs w:val="false"/>
          <w:i/>
          <w:iCs/>
          <w:sz w:val="22"/>
          <w:szCs w:val="22"/>
        </w:rPr>
        <w:t xml:space="preserve">Emission.</w:t>
      </w:r>
      <w:r>
        <w:rPr>
          <w:rFonts w:ascii="Cambria" w:cs="Cambria" w:eastAsia="Cambria" w:hAnsi="Cambria"/>
          <w:b w:val="false"/>
          <w:bCs w:val="false"/>
          <w:sz w:val="22"/>
          <w:szCs w:val="22"/>
        </w:rPr>
        <w:t xml:space="preserve"> When two particles are created together, the joint Wigner function [11] W(q₁,p₁,q₂,p₂) is established at that moment. The non-factorizability of this joint distribution — the entanglement — is a property of the phase-space structure as created. It is written into the displacement fields at the point of emission.</w:t>
      </w:r>
    </w:p>
    <w:p>
      <w:pPr>
        <w:spacing w:after="120" w:before="0" w:line="300"/>
        <w:jc w:val="both"/>
      </w:pPr>
      <w:r>
        <w:rPr>
          <w:rFonts w:ascii="Cambria" w:cs="Cambria" w:eastAsia="Cambria" w:hAnsi="Cambria"/>
          <w:b w:val="false"/>
          <w:bCs w:val="false"/>
          <w:i/>
          <w:iCs/>
          <w:sz w:val="22"/>
          <w:szCs w:val="22"/>
        </w:rPr>
        <w:t xml:space="preserve">Propagation.</w:t>
      </w:r>
      <w:r>
        <w:rPr>
          <w:rFonts w:ascii="Cambria" w:cs="Cambria" w:eastAsia="Cambria" w:hAnsi="Cambria"/>
          <w:b w:val="false"/>
          <w:bCs w:val="false"/>
          <w:sz w:val="22"/>
          <w:szCs w:val="22"/>
        </w:rPr>
        <w:t xml:space="preserve"> Each particle propagates with its portion of the joint Wigner function intact. No information is exchanged between the particles. The correlations are already present in the joint distribution.</w:t>
      </w:r>
    </w:p>
    <w:p>
      <w:pPr>
        <w:spacing w:after="120" w:before="0" w:line="300"/>
        <w:jc w:val="both"/>
      </w:pPr>
      <w:r>
        <w:rPr>
          <w:rFonts w:ascii="Cambria" w:cs="Cambria" w:eastAsia="Cambria" w:hAnsi="Cambria"/>
          <w:b w:val="false"/>
          <w:bCs w:val="false"/>
          <w:i/>
          <w:iCs/>
          <w:sz w:val="22"/>
          <w:szCs w:val="22"/>
        </w:rPr>
        <w:t xml:space="preserve">Measurement.</w:t>
      </w:r>
      <w:r>
        <w:rPr>
          <w:rFonts w:ascii="Cambria" w:cs="Cambria" w:eastAsia="Cambria" w:hAnsi="Cambria"/>
          <w:b w:val="false"/>
          <w:bCs w:val="false"/>
          <w:sz w:val="22"/>
          <w:szCs w:val="22"/>
        </w:rPr>
        <w:t xml:space="preserve"> When particle A is measured, the outcome is determined by the joint distribution plus the detector's condensate coupling. The detector is not independent of the source — both are excitations of the same displacement condensate. The fraction of measurement settings correlated with the source through the condensate is g₀² = 9/64. This partial measurement dependence is sufficient (per Hall) to reproduce all observed correlations.</w:t>
      </w:r>
    </w:p>
    <w:p>
      <w:pPr>
        <w:spacing w:after="120" w:before="0" w:line="300"/>
        <w:jc w:val="both"/>
      </w:pPr>
      <w:r>
        <w:rPr>
          <w:rFonts w:ascii="Cambria" w:cs="Cambria" w:eastAsia="Cambria" w:hAnsi="Cambria"/>
          <w:b w:val="false"/>
          <w:bCs w:val="false"/>
          <w:sz w:val="22"/>
          <w:szCs w:val="22"/>
        </w:rPr>
        <w:t xml:space="preserve">Under this reading, no signal needs to travel from A to B. The correlation was present at emission and is revealed — not created — by measurement. This is a conditional interpretation: it follows from the DST mechanism being correct, and it is consistent with but not proven by the results of this paper.</w:t>
      </w:r>
    </w:p>
    <w:p>
      <w:pPr>
        <w:pStyle w:val="Heading1"/>
        <w:spacing w:after="180" w:before="360"/>
      </w:pPr>
      <w:r>
        <w:rPr>
          <w:rFonts w:ascii="Cambria" w:cs="Cambria" w:eastAsia="Cambria" w:hAnsi="Cambria"/>
          <w:b/>
          <w:bCs/>
          <w:sz w:val="32"/>
          <w:szCs w:val="32"/>
        </w:rPr>
        <w:t xml:space="preserve">6. The Two-Observer Self-Referential Correction</w:t>
      </w:r>
    </w:p>
    <w:p>
      <w:pPr>
        <w:spacing w:after="120" w:before="0" w:line="300"/>
        <w:jc w:val="both"/>
      </w:pPr>
      <w:r>
        <w:rPr>
          <w:rFonts w:ascii="Cambria" w:cs="Cambria" w:eastAsia="Cambria" w:hAnsi="Cambria"/>
          <w:b w:val="false"/>
          <w:bCs w:val="false"/>
          <w:sz w:val="22"/>
          <w:szCs w:val="22"/>
        </w:rPr>
        <w:t xml:space="preserve">Hall's result is a lower bound: at least (√⁠2−1)/3 = 13.81% of measurement independence must be given up. DST predicts the actual physical value: g₀² = 9/64 = 14.06%. The 1.85% excess is not a discrepancy — it is a derived consequence of the two-observer structure of Bell experiments, closed by the same self-referential correction that resolves α, sin²θ_W, δ_CP, and α_s in the main framework [5].</w:t>
      </w:r>
    </w:p>
    <w:p>
      <w:pPr>
        <w:pStyle w:val="Heading2"/>
        <w:spacing w:after="120" w:before="240"/>
      </w:pPr>
      <w:r>
        <w:rPr>
          <w:rFonts w:ascii="Cambria" w:cs="Cambria" w:eastAsia="Cambria" w:hAnsi="Cambria"/>
          <w:b/>
          <w:bCs/>
          <w:sz w:val="26"/>
          <w:szCs w:val="26"/>
        </w:rPr>
        <w:t xml:space="preserve">6.1 Structure of the Two-Observer Correction</w:t>
      </w:r>
    </w:p>
    <w:p>
      <w:pPr>
        <w:spacing w:after="120" w:before="0" w:line="300"/>
        <w:jc w:val="both"/>
      </w:pPr>
      <w:r>
        <w:rPr>
          <w:rFonts w:ascii="Cambria" w:cs="Cambria" w:eastAsia="Cambria" w:hAnsi="Cambria"/>
          <w:b w:val="false"/>
          <w:bCs w:val="false"/>
          <w:sz w:val="22"/>
          <w:szCs w:val="22"/>
        </w:rPr>
        <w:t xml:space="preserve">The extension from the single-observer corrections of [5, Part XI] to the two-observer Bell experiment is a structural hypothesis, not a first-principles derivation. We state the hypothesis explicitly, justify its functional form, and treat its empirical verification (Section 6.3) as evidence for the structure.</w:t>
      </w:r>
    </w:p>
    <w:p>
      <w:pPr>
        <w:spacing w:after="120" w:before="0" w:line="300"/>
        <w:jc w:val="both"/>
      </w:pPr>
      <w:r>
        <w:rPr>
          <w:rFonts w:ascii="Cambria" w:cs="Cambria" w:eastAsia="Cambria" w:hAnsi="Cambria"/>
          <w:b/>
          <w:bCs/>
          <w:sz w:val="22"/>
          <w:szCs w:val="22"/>
        </w:rPr>
        <w:t xml:space="preserve">The hypothesis.</w:t>
      </w:r>
      <w:r>
        <w:rPr>
          <w:rFonts w:ascii="Cambria" w:cs="Cambria" w:eastAsia="Cambria" w:hAnsi="Cambria"/>
          <w:b w:val="false"/>
          <w:bCs w:val="false"/>
          <w:sz w:val="22"/>
          <w:szCs w:val="22"/>
        </w:rPr>
        <w:t xml:space="preserve"> The simplest two-observer extension of the single-observer self-referential correction is that each observer's measurement from inside the condensate contributes one insertion of g₀²/L into the physically measured quantity — the singlet correlation E — where L = ln(m_Pl/m_e) ≈ 51.53.</w:t>
      </w:r>
    </w:p>
    <w:p>
      <w:pPr>
        <w:spacing w:after="120" w:before="0" w:line="300"/>
        <w:jc w:val="both"/>
      </w:pPr>
      <w:r>
        <w:rPr>
          <w:rFonts w:ascii="Cambria" w:cs="Cambria" w:eastAsia="Cambria" w:hAnsi="Cambria"/>
          <w:b/>
          <w:bCs/>
          <w:sz w:val="22"/>
          <w:szCs w:val="22"/>
        </w:rPr>
        <w:t xml:space="preserve">Why multiplicative on E.</w:t>
      </w:r>
      <w:r>
        <w:rPr>
          <w:rFonts w:ascii="Cambria" w:cs="Cambria" w:eastAsia="Cambria" w:hAnsi="Cambria"/>
          <w:b w:val="false"/>
          <w:bCs w:val="false"/>
          <w:sz w:val="22"/>
          <w:szCs w:val="22"/>
        </w:rPr>
        <w:t xml:space="preserve"> The single-observer correction in [5, Part XI] shifts the running length L → L − g₀² in the formula α = g₀/L. Equivalently, α increases by the factor (1 + g₀²/L) to leading order. The single-observer correction is therefore already multiplicative on the observable — we are not changing the structural form of the correction, but extending the same form to a two-observer configuration where each observer contributes an insertion.</w:t>
      </w:r>
    </w:p>
    <w:p>
      <w:pPr>
        <w:spacing w:after="120" w:before="0" w:line="300"/>
        <w:jc w:val="both"/>
      </w:pPr>
      <w:r>
        <w:rPr>
          <w:rFonts w:ascii="Cambria" w:cs="Cambria" w:eastAsia="Cambria" w:hAnsi="Cambria"/>
          <w:b/>
          <w:bCs/>
          <w:sz w:val="22"/>
          <w:szCs w:val="22"/>
        </w:rPr>
        <w:t xml:space="preserve">Why L enters a low-energy experiment.</w:t>
      </w:r>
      <w:r>
        <w:rPr>
          <w:rFonts w:ascii="Cambria" w:cs="Cambria" w:eastAsia="Cambria" w:hAnsi="Cambria"/>
          <w:b w:val="false"/>
          <w:bCs w:val="false"/>
          <w:sz w:val="22"/>
          <w:szCs w:val="22"/>
        </w:rPr>
        <w:t xml:space="preserve"> L = ln(m_Pl/m_e) does not enter because the Bell experiment probes Planck-scale physics. It enters because L is the dimensionless logarithmic measure of the condensate hierarchy in which every observer in the universe is embedded. In the α calculation, L is the renormalization-group distance between the Planck-scale unification and the electron; in a Bell experiment, L is the same dimensionless measure of the condensate, and the self-referential correction inherits it from the condensate structure — not from the energy scale of the specific experiment. The observer's position inside the condensate is a property of being an EM condensate excitation, and that position is characterized by the same g₀ and L regardless of what is being measured.</w:t>
      </w:r>
    </w:p>
    <w:p>
      <w:pPr>
        <w:spacing w:after="120" w:before="0" w:line="300"/>
        <w:jc w:val="both"/>
      </w:pPr>
      <w:r>
        <w:rPr>
          <w:rFonts w:ascii="Cambria" w:cs="Cambria" w:eastAsia="Cambria" w:hAnsi="Cambria"/>
          <w:b/>
          <w:bCs/>
          <w:sz w:val="22"/>
          <w:szCs w:val="22"/>
        </w:rPr>
        <w:t xml:space="preserve">What this hypothesis implies.</w:t>
      </w:r>
      <w:r>
        <w:rPr>
          <w:rFonts w:ascii="Cambria" w:cs="Cambria" w:eastAsia="Cambria" w:hAnsi="Cambria"/>
          <w:b w:val="false"/>
          <w:bCs w:val="false"/>
          <w:sz w:val="22"/>
          <w:szCs w:val="22"/>
        </w:rPr>
        <w:t xml:space="preserve"> Under the hypothesis, the effective singlet correlation measured by Alice and Bob is not the bare −cos θ, but E_eff = −cos θ × (1 + ε) with ε = 2g₀²/L — one insertion per observer. Hall's mathematics then applies exactly to E_eff rather than to the bare correlation: his (√⁠2 − 1)/3 is the exact minimum MI needed to reproduce E, whatever that correlation's exact value.</w:t>
      </w:r>
    </w:p>
    <w:p>
      <w:pPr>
        <w:pStyle w:val="Heading2"/>
        <w:spacing w:after="120" w:before="240"/>
      </w:pPr>
      <w:r>
        <w:rPr>
          <w:rFonts w:ascii="Cambria" w:cs="Cambria" w:eastAsia="Cambria" w:hAnsi="Cambria"/>
          <w:b/>
          <w:bCs/>
          <w:sz w:val="26"/>
          <w:szCs w:val="26"/>
        </w:rPr>
        <w:t xml:space="preserve">6.2 The Closure</w:t>
      </w:r>
    </w:p>
    <w:p>
      <w:pPr>
        <w:spacing w:after="120" w:before="0" w:line="300"/>
        <w:jc w:val="both"/>
      </w:pPr>
      <w:r>
        <w:rPr>
          <w:rFonts w:ascii="Cambria" w:cs="Cambria" w:eastAsia="Cambria" w:hAnsi="Cambria"/>
          <w:b w:val="false"/>
          <w:bCs w:val="false"/>
          <w:sz w:val="22"/>
          <w:szCs w:val="22"/>
        </w:rPr>
        <w:t xml:space="preserve">Substituting ε = 2g₀²/L = 2 × (9/64)/51.53 = 0.00546 into Hall's formula MI = (E/2 − 1)/3:</w:t>
      </w:r>
    </w:p>
    <w:p>
      <w:pPr>
        <w:spacing w:after="120" w:before="120"/>
        <w:jc w:val="center"/>
      </w:pPr>
      <w:r>
        <w:rPr>
          <w:rFonts w:ascii="Cambria" w:cs="Cambria" w:eastAsia="Cambria" w:hAnsi="Cambria"/>
          <w:i w:val="false"/>
          <w:iCs w:val="false"/>
          <w:sz w:val="24"/>
          <w:szCs w:val="24"/>
        </w:rPr>
        <w:t xml:space="preserve">MI_corrected = (√⁠2(1 + 2g₀²/L) − 1) / 3 = 0.14064</w:t>
      </w:r>
    </w:p>
    <w:p>
      <w:pPr>
        <w:spacing w:after="120" w:before="120"/>
        <w:jc w:val="center"/>
      </w:pPr>
      <w:r>
        <w:rPr>
          <w:rFonts w:ascii="Cambria" w:cs="Cambria" w:eastAsia="Cambria" w:hAnsi="Cambria"/>
          <w:i w:val="false"/>
          <w:iCs w:val="false"/>
          <w:sz w:val="24"/>
          <w:szCs w:val="24"/>
        </w:rPr>
        <w:t xml:space="preserve">g₀² = 9/64 = 0.14063</w:t>
      </w:r>
    </w:p>
    <w:p>
      <w:pPr>
        <w:spacing w:after="60" w:before="60"/>
        <w:jc w:val="center"/>
      </w:pPr>
      <w:r>
        <w:rPr>
          <w:rFonts w:ascii="Cambria" w:cs="Cambria" w:eastAsia="Cambria" w:hAnsi="Cambria"/>
          <w:i/>
          <w:iCs/>
          <w:sz w:val="22"/>
          <w:szCs w:val="22"/>
        </w:rPr>
        <w:t xml:space="preserve">Agreement: 0.014%</w:t>
      </w:r>
    </w:p>
    <w:p>
      <w:pPr>
        <w:spacing w:after="120" w:before="0" w:line="300"/>
        <w:jc w:val="both"/>
      </w:pPr>
      <w:r>
        <w:rPr>
          <w:rFonts w:ascii="Cambria" w:cs="Cambria" w:eastAsia="Cambria" w:hAnsi="Cambria"/>
          <w:b w:val="false"/>
          <w:bCs w:val="false"/>
          <w:sz w:val="22"/>
          <w:szCs w:val="22"/>
        </w:rPr>
        <w:t xml:space="preserve">The corrected MI equals the condensate coupling to 0.014% — the same accuracy class as the corrected α formula (0.002%). The 1.85% bare excess is not a gap; it is the two-observer self-referential correction, now closed.</w:t>
      </w:r>
    </w:p>
    <w:p>
      <w:pPr>
        <w:spacing w:after="120" w:before="0" w:line="300"/>
        <w:jc w:val="both"/>
      </w:pPr>
      <w:r>
        <w:rPr>
          <w:rFonts w:ascii="Cambria" w:cs="Cambria" w:eastAsia="Cambria" w:hAnsi="Cambria"/>
          <w:b w:val="false"/>
          <w:bCs w:val="false"/>
          <w:sz w:val="22"/>
          <w:szCs w:val="22"/>
        </w:rPr>
        <w:t xml:space="preserve">Setting MI_corrected = g₀² and solving yields the self-consistent equation:</w:t>
      </w:r>
    </w:p>
    <w:p>
      <w:pPr>
        <w:spacing w:after="120" w:before="120"/>
        <w:jc w:val="center"/>
      </w:pPr>
      <w:r>
        <w:rPr>
          <w:rFonts w:ascii="Cambria" w:cs="Cambria" w:eastAsia="Cambria" w:hAnsi="Cambria"/>
          <w:i w:val="false"/>
          <w:iCs w:val="false"/>
          <w:sz w:val="24"/>
          <w:szCs w:val="24"/>
        </w:rPr>
        <w:t xml:space="preserve">g₀² = (√⁠2 − 1) / (3 − 2√⁠2/L)</w:t>
      </w:r>
    </w:p>
    <w:p>
      <w:pPr>
        <w:spacing w:after="120" w:before="0" w:line="300"/>
        <w:jc w:val="both"/>
      </w:pPr>
      <w:r>
        <w:rPr>
          <w:rFonts w:ascii="Cambria" w:cs="Cambria" w:eastAsia="Cambria" w:hAnsi="Cambria"/>
          <w:b w:val="false"/>
          <w:bCs w:val="false"/>
          <w:sz w:val="22"/>
          <w:szCs w:val="22"/>
        </w:rPr>
        <w:t xml:space="preserve">This is structurally identical to the α formula α = g₀/(L − g₀²). Both have the form [bare numerator] / [denominator − correction]. In α, one observer shifts the running length L by g₀². In MI, two observers shift the denominator 3 by 2√⁠2/L. The √⁠2 in the MI correction arises because the quantity being corrected is the Tsirelson bound E = 2√⁠2, while the quantity being corrected in α is the running length L.</w:t>
      </w:r>
    </w:p>
    <w:p>
      <w:pPr>
        <w:pStyle w:val="Heading2"/>
        <w:spacing w:after="120" w:before="240"/>
      </w:pPr>
      <w:r>
        <w:rPr>
          <w:rFonts w:ascii="Cambria" w:cs="Cambria" w:eastAsia="Cambria" w:hAnsi="Cambria"/>
          <w:b/>
          <w:bCs/>
          <w:sz w:val="26"/>
          <w:szCs w:val="26"/>
        </w:rPr>
        <w:t xml:space="preserve">6.3 The Insertion Count Is Sharply Selective</w:t>
      </w:r>
    </w:p>
    <w:p>
      <w:pPr>
        <w:spacing w:after="120" w:before="0" w:line="300"/>
        <w:jc w:val="both"/>
      </w:pPr>
      <w:r>
        <w:rPr>
          <w:rFonts w:ascii="Cambria" w:cs="Cambria" w:eastAsia="Cambria" w:hAnsi="Cambria"/>
          <w:b w:val="false"/>
          <w:bCs w:val="false"/>
          <w:sz w:val="22"/>
          <w:szCs w:val="22"/>
        </w:rPr>
        <w:t xml:space="preserve">The hypothesis in Section 6.1 predicts that the insertion count n must match the number of observers in the experimental configuration. The empirical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2200"/>
        <w:gridCol w:w="2100"/>
      </w:tblGrid>
      <w:tr>
        <w:tc>
          <w:tcPr>
            <w:tcW w:type="dxa" w:w="27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Insertions n</w:t>
            </w:r>
          </w:p>
        </w:tc>
        <w:tc>
          <w:tcPr>
            <w:tcW w:type="dxa" w:w="20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ε = ng₀²/L</w:t>
            </w:r>
          </w:p>
        </w:tc>
        <w:tc>
          <w:tcPr>
            <w:tcW w:type="dxa" w:w="22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MI_corrected</w:t>
            </w:r>
          </w:p>
        </w:tc>
        <w:tc>
          <w:tcPr>
            <w:tcW w:type="dxa" w:w="21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Error vs g₀²</w:t>
            </w:r>
          </w:p>
        </w:tc>
      </w:tr>
      <w:tr>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1 (one observer)</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0.00273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0.13937</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0.90%</w:t>
            </w:r>
          </w:p>
        </w:tc>
      </w:tr>
      <w:tr>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2 (Alice + Bob)</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0.00546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0.14064</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0.014%</w:t>
            </w:r>
          </w:p>
        </w:tc>
      </w:tr>
      <w:tr>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3 (three parties)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0.00819</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0.14193</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0.93%</w:t>
            </w:r>
          </w:p>
        </w:tc>
      </w:tr>
    </w:tbl>
    <w:p>
      <w:pPr>
        <w:spacing w:after="120" w:before="0" w:line="300"/>
        <w:jc w:val="both"/>
      </w:pPr>
      <w:r>
        <w:rPr>
          <w:rFonts w:ascii="Cambria" w:cs="Cambria" w:eastAsia="Cambria" w:hAnsi="Cambria"/>
          <w:b w:val="false"/>
          <w:bCs w:val="false"/>
          <w:sz w:val="22"/>
          <w:szCs w:val="22"/>
        </w:rPr>
        <w:t xml:space="preserve"> </w:t>
      </w:r>
    </w:p>
    <w:p>
      <w:pPr>
        <w:spacing w:after="120" w:before="0" w:line="300"/>
        <w:jc w:val="both"/>
      </w:pPr>
      <w:r>
        <w:rPr>
          <w:rFonts w:ascii="Cambria" w:cs="Cambria" w:eastAsia="Cambria" w:hAnsi="Cambria"/>
          <w:b w:val="false"/>
          <w:bCs w:val="false"/>
          <w:sz w:val="22"/>
          <w:szCs w:val="22"/>
        </w:rPr>
        <w:t xml:space="preserve">Only n = 2 achieves sub-percent accuracy. The selectivity is sharp: n = 1 and n = 3 both err by ~0.9%, while n = 2 hits 0.014% — a factor-of-65 separation. A Bell experiment has exactly two observers. The insertion count is determined by the experimental configuration, not by the desired answer. A fitted parameter applied to make n = 2 hit the target would have no reason to place n = 1 and n = 3 symmetrically off by ~0.9%.</w:t>
      </w:r>
    </w:p>
    <w:p>
      <w:pPr>
        <w:spacing w:after="120" w:before="0" w:line="300"/>
        <w:jc w:val="both"/>
      </w:pPr>
      <w:r>
        <w:rPr>
          <w:rFonts w:ascii="Cambria" w:cs="Cambria" w:eastAsia="Cambria" w:hAnsi="Cambria"/>
          <w:b w:val="false"/>
          <w:bCs w:val="false"/>
          <w:sz w:val="22"/>
          <w:szCs w:val="22"/>
        </w:rPr>
        <w:t xml:space="preserve">This is the principal empirical evidence that the hypothesis in Section 6.1 captures the correct structure. The hypothesis is not derived from first principles in this paper, but its prediction — that the factor of n is set by the number of observers embedded in the condensate during the measurement — is verified by the narrowness of the n = 2 window.</w:t>
      </w:r>
    </w:p>
    <w:p>
      <w:pPr>
        <w:pStyle w:val="Heading2"/>
        <w:spacing w:after="120" w:before="240"/>
      </w:pPr>
      <w:r>
        <w:rPr>
          <w:rFonts w:ascii="Cambria" w:cs="Cambria" w:eastAsia="Cambria" w:hAnsi="Cambria"/>
          <w:b/>
          <w:bCs/>
          <w:sz w:val="26"/>
          <w:szCs w:val="26"/>
        </w:rPr>
        <w:t xml:space="preserve">6.4 The Fifth Observable</w:t>
      </w:r>
    </w:p>
    <w:p>
      <w:pPr>
        <w:spacing w:after="120" w:before="0" w:line="300"/>
        <w:jc w:val="both"/>
      </w:pPr>
      <w:r>
        <w:rPr>
          <w:rFonts w:ascii="Cambria" w:cs="Cambria" w:eastAsia="Cambria" w:hAnsi="Cambria"/>
          <w:b w:val="false"/>
          <w:bCs w:val="false"/>
          <w:sz w:val="22"/>
          <w:szCs w:val="22"/>
        </w:rPr>
        <w:t xml:space="preserve">Measurement independence is the fifth observable closed by the DST self-referential correction. The pattern across all five: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3600"/>
      </w:tblGrid>
      <w:tr>
        <w:tc>
          <w:tcPr>
            <w:tcW w:type="dxa" w:w="15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Observable</w:t>
            </w:r>
          </w:p>
        </w:tc>
        <w:tc>
          <w:tcPr>
            <w:tcW w:type="dxa" w:w="13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Bare error</w:t>
            </w:r>
          </w:p>
        </w:tc>
        <w:tc>
          <w:tcPr>
            <w:tcW w:type="dxa" w:w="13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Corrected</w:t>
            </w:r>
          </w:p>
        </w:tc>
        <w:tc>
          <w:tcPr>
            <w:tcW w:type="dxa" w:w="13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Insertions</w:t>
            </w:r>
          </w:p>
        </w:tc>
        <w:tc>
          <w:tcPr>
            <w:tcW w:type="dxa" w:w="36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Physical origin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α</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0.27%</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0.002%</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1</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One observer measures coupling</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sin²θ_W</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0.27%</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0.002%</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1</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Same condensate correction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δ_CP</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0.53%</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0.018%</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1</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Mode count back-reaction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α_s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0.27%</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0.006%</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1</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Same correction, QCD sector</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MI (Bell)</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1.85%</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0.014%</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2</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Alice + Bob, two observers</w:t>
            </w:r>
          </w:p>
        </w:tc>
      </w:tr>
    </w:tbl>
    <w:p>
      <w:pPr>
        <w:spacing w:after="120" w:before="0" w:line="300"/>
        <w:jc w:val="both"/>
      </w:pPr>
      <w:r>
        <w:rPr>
          <w:rFonts w:ascii="Cambria" w:cs="Cambria" w:eastAsia="Cambria" w:hAnsi="Cambria"/>
          <w:b w:val="false"/>
          <w:bCs w:val="false"/>
          <w:sz w:val="22"/>
          <w:szCs w:val="22"/>
        </w:rPr>
        <w:t xml:space="preserve"> </w:t>
      </w:r>
    </w:p>
    <w:p>
      <w:pPr>
        <w:spacing w:after="120" w:before="0" w:line="300"/>
        <w:jc w:val="both"/>
      </w:pPr>
      <w:r>
        <w:rPr>
          <w:rFonts w:ascii="Cambria" w:cs="Cambria" w:eastAsia="Cambria" w:hAnsi="Cambria"/>
          <w:b w:val="false"/>
          <w:bCs w:val="false"/>
          <w:sz w:val="22"/>
          <w:szCs w:val="22"/>
        </w:rPr>
        <w:t xml:space="preserve">The first four observables use one insertion of g₀² (one observer measuring one quantity from inside the condensate). The MI correction uses two insertions — one per observer in the Bell experiment. This is the first observable with a different number of insertions, and the factor of 2 has a specific physical origin: Alice and Bob are both inside the condensate.</w:t>
      </w:r>
    </w:p>
    <w:p>
      <w:pPr>
        <w:spacing w:after="120" w:before="0" w:line="300"/>
        <w:jc w:val="both"/>
      </w:pPr>
      <w:r>
        <w:rPr>
          <w:rFonts w:ascii="Cambria" w:cs="Cambria" w:eastAsia="Cambria" w:hAnsi="Cambria"/>
          <w:b w:val="false"/>
          <w:bCs w:val="false"/>
          <w:sz w:val="22"/>
          <w:szCs w:val="22"/>
        </w:rPr>
        <w:t xml:space="preserve">The pattern is consistent: every observable computed from inside the condensate receives a correction proportional to g₀²/L per observer. The correction is small (because L ≈ 51.5 is large) but non-zero and computable. The five-observable consistency — with one correction mechanism, one geometric constant g₀ = 3/8, and a physically determined number of insertions — is the principal structural evidence for the self-referential interpretation.</w:t>
      </w:r>
    </w:p>
    <w:p>
      <w:pPr>
        <w:pStyle w:val="Heading1"/>
        <w:spacing w:after="180" w:before="360"/>
      </w:pPr>
      <w:r>
        <w:rPr>
          <w:rFonts w:ascii="Cambria" w:cs="Cambria" w:eastAsia="Cambria" w:hAnsi="Cambria"/>
          <w:b/>
          <w:bCs/>
          <w:sz w:val="32"/>
          <w:szCs w:val="32"/>
        </w:rPr>
        <w:t xml:space="preserve">7. Testable Predictions</w:t>
      </w:r>
    </w:p>
    <w:p>
      <w:pPr>
        <w:pStyle w:val="Heading2"/>
        <w:spacing w:after="120" w:before="240"/>
      </w:pPr>
      <w:r>
        <w:rPr>
          <w:rFonts w:ascii="Cambria" w:cs="Cambria" w:eastAsia="Cambria" w:hAnsi="Cambria"/>
          <w:b/>
          <w:bCs/>
          <w:sz w:val="26"/>
          <w:szCs w:val="26"/>
        </w:rPr>
        <w:t xml:space="preserve">7.1 Prediction 1 — Specific measurement-dependent density</w:t>
      </w:r>
    </w:p>
    <w:p>
      <w:pPr>
        <w:spacing w:after="120" w:before="0" w:line="300"/>
        <w:jc w:val="both"/>
      </w:pPr>
      <w:r>
        <w:rPr>
          <w:rFonts w:ascii="Cambria" w:cs="Cambria" w:eastAsia="Cambria" w:hAnsi="Cambria"/>
          <w:b w:val="false"/>
          <w:bCs w:val="false"/>
          <w:sz w:val="22"/>
          <w:szCs w:val="22"/>
        </w:rPr>
        <w:t xml:space="preserve">The measurement dependence in Bell experiments is g₀² = 9/64, not the minimum (√⁠2−1)/3. Hall's density is optimal and saturates the 13.81% minimum; the DST density exceeds it by 1.85% in the bare form (closed to 0.014% after the two-observer correction). This predicts a specific functional form for ρ_XY(λ) that differs from Hall's optimal density by calculable amounts at each angle φ. The variational distance between the DST and Hall densities at φ = π/4 is approximately 4 × 10⁻³, maximal near φ = π where the lune geometry degenerates. In principle, precision Bell experiments that track the joint statistics of settings and outcomes could distinguish between Hall's optimal distribution and the DST-corrected distribution.</w:t>
      </w:r>
    </w:p>
    <w:p>
      <w:pPr>
        <w:pStyle w:val="Heading2"/>
        <w:spacing w:after="120" w:before="240"/>
      </w:pPr>
      <w:r>
        <w:rPr>
          <w:rFonts w:ascii="Cambria" w:cs="Cambria" w:eastAsia="Cambria" w:hAnsi="Cambria"/>
          <w:b/>
          <w:bCs/>
          <w:sz w:val="26"/>
          <w:szCs w:val="26"/>
        </w:rPr>
        <w:t xml:space="preserve">7.2 Prediction 2 — Multipartite scaling</w:t>
      </w:r>
    </w:p>
    <w:p>
      <w:pPr>
        <w:spacing w:after="120" w:before="0" w:line="300"/>
        <w:jc w:val="both"/>
      </w:pPr>
      <w:r>
        <w:rPr>
          <w:rFonts w:ascii="Cambria" w:cs="Cambria" w:eastAsia="Cambria" w:hAnsi="Cambria"/>
          <w:b w:val="false"/>
          <w:bCs w:val="false"/>
          <w:sz w:val="22"/>
          <w:szCs w:val="22"/>
        </w:rPr>
        <w:t xml:space="preserve">The structural hypothesis in Section 6.1 predicts that the number of insertions scales with the number of observers. Three-party GHZ correlations themselves have been well established experimentally since Pan et al. [12], and pose no empirical question — the correlations are confirmed to agree with quantum mechanics. The open question is instead the measurement-dependence cost of reproducing those correlations with a local deterministic model, which is a separate quantity. In a tripartite (GHZ-type) configuration, the DST condensate predicts n = 3 insertions of the self-referential correction for a collective measurement involving all three parties, giving ε_GHZ = 3g₀²/L. Theoretical work on tripartite measurement dependence exists — Roy et al. [7] showed that 62.5% per-party measurement dependence suffices to reproduce equatorial Von Neumann measurements on the tripartite GHZ state, and subsequent analyses [13] extend this to the Svetlichny setting. An experimental test of the measurement-dependence cost for tripartite correlations, analogous to what Hall's analysis accomplishes for the bipartite case, would distinguish the n = 3 DST prediction from the n = 2 bipartite case and the n = 1 single-observer case. The selectivity demonstrated in Section 6.3 — that n = 1 and n = 3 both err by ~0.9% when applied to the bipartite measurement — becomes an experimental handle when the number of physical observers is varied. This is the sharpest distinguishing prediction in the paper.</w:t>
      </w:r>
    </w:p>
    <w:p>
      <w:pPr>
        <w:pStyle w:val="Heading2"/>
        <w:spacing w:after="120" w:before="240"/>
      </w:pPr>
      <w:r>
        <w:rPr>
          <w:rFonts w:ascii="Cambria" w:cs="Cambria" w:eastAsia="Cambria" w:hAnsi="Cambria"/>
          <w:b/>
          <w:bCs/>
          <w:sz w:val="26"/>
          <w:szCs w:val="26"/>
        </w:rPr>
        <w:t xml:space="preserve">7.3 Prediction 3 — The measurement-independence loophole is not closable by geometry</w:t>
      </w:r>
    </w:p>
    <w:p>
      <w:pPr>
        <w:spacing w:after="120" w:before="0" w:line="300"/>
        <w:jc w:val="both"/>
      </w:pPr>
      <w:r>
        <w:rPr>
          <w:rFonts w:ascii="Cambria" w:cs="Cambria" w:eastAsia="Cambria" w:hAnsi="Cambria"/>
          <w:b w:val="false"/>
          <w:bCs w:val="false"/>
          <w:sz w:val="22"/>
          <w:szCs w:val="22"/>
        </w:rPr>
        <w:t xml:space="preserve">If the DST picture is correct, "loophole-free" Bell tests do not close the measurement independence loophole. The condensate coupling between source and detector exists regardless of experimental design. Space-like separation of detectors does not eliminate their shared condensate environment, because the condensate pervades spacetime rather than propagating through it.</w:t>
      </w:r>
    </w:p>
    <w:p>
      <w:pPr>
        <w:pStyle w:val="Heading2"/>
        <w:spacing w:after="120" w:before="240"/>
      </w:pPr>
      <w:r>
        <w:rPr>
          <w:rFonts w:ascii="Cambria" w:cs="Cambria" w:eastAsia="Cambria" w:hAnsi="Cambria"/>
          <w:b/>
          <w:bCs/>
          <w:sz w:val="26"/>
          <w:szCs w:val="26"/>
        </w:rPr>
        <w:t xml:space="preserve">7.4 Prediction 4 — g₀ is tested simultaneously by three independent observables</w:t>
      </w:r>
    </w:p>
    <w:p>
      <w:pPr>
        <w:spacing w:after="120" w:before="0" w:line="300"/>
        <w:jc w:val="both"/>
      </w:pPr>
      <w:r>
        <w:rPr>
          <w:rFonts w:ascii="Cambria" w:cs="Cambria" w:eastAsia="Cambria" w:hAnsi="Cambria"/>
          <w:b w:val="false"/>
          <w:bCs w:val="false"/>
          <w:sz w:val="22"/>
          <w:szCs w:val="22"/>
        </w:rPr>
        <w:t xml:space="preserve">The Tsirelson bound E_max = 4cos(π(1−2g₀)) links the maximum quantum-over-classical advantage in Bell experiments to the same geometric quantity that determines the fine structure constant and the Hall minimum. Any future precision measurement of g₀ (through α, through Bell statistics, or through multipartite correlations) tests the same underlying geometry. A deviation in any one channel that was not accompanied by the corresponding deviation in the others would falsify the shared-geometry hypothesis.</w:t>
      </w:r>
    </w:p>
    <w:p>
      <w:pPr>
        <w:pStyle w:val="Heading1"/>
        <w:spacing w:after="180" w:before="360"/>
      </w:pPr>
      <w:r>
        <w:rPr>
          <w:rFonts w:ascii="Cambria" w:cs="Cambria" w:eastAsia="Cambria" w:hAnsi="Cambria"/>
          <w:b/>
          <w:bCs/>
          <w:sz w:val="32"/>
          <w:szCs w:val="32"/>
        </w:rPr>
        <w:t xml:space="preserve">8. Discussion</w:t>
      </w:r>
    </w:p>
    <w:p>
      <w:pPr>
        <w:pStyle w:val="Heading2"/>
        <w:spacing w:after="120" w:before="240"/>
      </w:pPr>
      <w:r>
        <w:rPr>
          <w:rFonts w:ascii="Cambria" w:cs="Cambria" w:eastAsia="Cambria" w:hAnsi="Cambria"/>
          <w:b/>
          <w:bCs/>
          <w:sz w:val="26"/>
          <w:szCs w:val="26"/>
        </w:rPr>
        <w:t xml:space="preserve">8.1 What This Paper Does Not Claim</w:t>
      </w:r>
    </w:p>
    <w:p>
      <w:pPr>
        <w:spacing w:after="120" w:before="0" w:line="300"/>
        <w:jc w:val="both"/>
      </w:pPr>
      <w:r>
        <w:rPr>
          <w:rFonts w:ascii="Cambria" w:cs="Cambria" w:eastAsia="Cambria" w:hAnsi="Cambria"/>
          <w:b w:val="false"/>
          <w:bCs w:val="false"/>
          <w:sz w:val="22"/>
          <w:szCs w:val="22"/>
        </w:rPr>
        <w:t xml:space="preserve">This paper does not claim that quantum mechanics is wrong, that Bell experiments have been incorrectly interpreted, or that locality in the Einstein-Podolsky-Rosen sense is unambiguously preserved. It claims a more specific and more modest result: within the DST framework, the geometric structure of S² simultaneously determines the fine structure constant and provides sufficient measurement dependence for a local deterministic model of singlet correlations. What is DST-specific is not the density construction (which follows from standard spin-1/2 correlations on S²) but the physical mechanism: the displacement condensate provides a concrete reason why measurement independence is violated, which standard quantum mechanics does not offer. All results are conditional on the validity of the DST framework, which is unverified.</w:t>
      </w:r>
    </w:p>
    <w:p>
      <w:pPr>
        <w:pStyle w:val="Heading2"/>
        <w:spacing w:after="120" w:before="240"/>
      </w:pPr>
      <w:r>
        <w:rPr>
          <w:rFonts w:ascii="Cambria" w:cs="Cambria" w:eastAsia="Cambria" w:hAnsi="Cambria"/>
          <w:b/>
          <w:bCs/>
          <w:sz w:val="26"/>
          <w:szCs w:val="26"/>
        </w:rPr>
        <w:t xml:space="preserve">8.2 The Three Roles of g₀ = 3/8</w:t>
      </w:r>
    </w:p>
    <w:p>
      <w:pPr>
        <w:spacing w:after="120" w:before="0" w:line="300"/>
        <w:jc w:val="both"/>
      </w:pPr>
      <w:r>
        <w:rPr>
          <w:rFonts w:ascii="Cambria" w:cs="Cambria" w:eastAsia="Cambria" w:hAnsi="Cambria"/>
          <w:b w:val="false"/>
          <w:bCs w:val="false"/>
          <w:sz w:val="22"/>
          <w:szCs w:val="22"/>
        </w:rPr>
        <w:t xml:space="preserve">The geometric factor g₀ = 3/8 now plays three distinct roles in DST, all derived from the same S² solid angle integral: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00"/>
      </w:tblGrid>
      <w:tr>
        <w:tc>
          <w:tcPr>
            <w:tcW w:type="dxa" w:w="25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Role</w:t>
            </w:r>
          </w:p>
        </w:tc>
        <w:tc>
          <w:tcPr>
            <w:tcW w:type="dxa" w:w="27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Formula</w:t>
            </w:r>
          </w:p>
        </w:tc>
        <w:tc>
          <w:tcPr>
            <w:tcW w:type="dxa" w:w="3800"/>
            <w:tcBorders>
              <w:top w:val="single" w:color="999999" w:sz="1"/>
              <w:left w:val="single" w:color="999999" w:sz="1"/>
              <w:bottom w:val="single" w:color="999999" w:sz="1"/>
              <w:right w:val="single" w:color="999999" w:sz="1"/>
            </w:tcBorders>
            <w:shd w:fill="E8F0F8" w:color="auto" w:val="clear"/>
            <w:tcMar>
              <w:top w:type="dxa" w:w="80"/>
              <w:left w:type="dxa" w:w="120"/>
              <w:bottom w:type="dxa" w:w="80"/>
              <w:right w:type="dxa" w:w="120"/>
            </w:tcMar>
          </w:tcPr>
          <w:p>
            <w:pPr>
              <w:spacing w:after="0" w:before="0"/>
              <w:jc w:val="left"/>
            </w:pPr>
            <w:r>
              <w:rPr>
                <w:rFonts w:ascii="Cambria" w:cs="Cambria" w:eastAsia="Cambria" w:hAnsi="Cambria"/>
                <w:b/>
                <w:bCs/>
                <w:sz w:val="20"/>
                <w:szCs w:val="20"/>
              </w:rPr>
              <w:t xml:space="preserve">Physical meaning</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Fine structure constant</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α = g₀/ln(m_Pl/m_e)</w:t>
            </w:r>
          </w:p>
        </w:tc>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Strength of EM coupling</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Self-referential correction</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δL = g₀² = 9/64</w:t>
            </w:r>
          </w:p>
        </w:tc>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Cost of measuring from inside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Measurement dependence</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MI fraction = g₀² = 9/64</w:t>
            </w:r>
          </w:p>
        </w:tc>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before="0"/>
              <w:jc w:val="left"/>
            </w:pPr>
            <w:r>
              <w:rPr>
                <w:rFonts w:ascii="Cambria" w:cs="Cambria" w:eastAsia="Cambria" w:hAnsi="Cambria"/>
                <w:b w:val="false"/>
                <w:bCs w:val="false"/>
                <w:sz w:val="20"/>
                <w:szCs w:val="20"/>
              </w:rPr>
              <w:t xml:space="preserve">Condensate source-detector coupling</w:t>
            </w:r>
          </w:p>
        </w:tc>
      </w:tr>
    </w:tbl>
    <w:p>
      <w:pPr>
        <w:spacing w:after="120" w:before="0" w:line="300"/>
        <w:jc w:val="both"/>
      </w:pPr>
      <w:r>
        <w:rPr>
          <w:rFonts w:ascii="Cambria" w:cs="Cambria" w:eastAsia="Cambria" w:hAnsi="Cambria"/>
          <w:b w:val="false"/>
          <w:bCs w:val="false"/>
          <w:sz w:val="22"/>
          <w:szCs w:val="22"/>
        </w:rPr>
        <w:t xml:space="preserve"> </w:t>
      </w:r>
    </w:p>
    <w:p>
      <w:pPr>
        <w:spacing w:after="120" w:before="0" w:line="300"/>
        <w:jc w:val="both"/>
      </w:pPr>
      <w:r>
        <w:rPr>
          <w:rFonts w:ascii="Cambria" w:cs="Cambria" w:eastAsia="Cambria" w:hAnsi="Cambria"/>
          <w:b w:val="false"/>
          <w:bCs w:val="false"/>
          <w:sz w:val="22"/>
          <w:szCs w:val="22"/>
        </w:rPr>
        <w:t xml:space="preserve">These are not three separate claims. They are three manifestations of a single physical fact: the observer is inside the condensate. The fine structure constant is measured from inside. The self-referential correction arises from being inside. The Bell measurement dependence arises from being inside. The geometry of "inside" is S², its measure is 4π, and the coupling it produces is g₀ = 3/8.</w:t>
      </w:r>
    </w:p>
    <w:p>
      <w:pPr>
        <w:pStyle w:val="Heading2"/>
        <w:spacing w:after="120" w:before="240"/>
      </w:pPr>
      <w:r>
        <w:rPr>
          <w:rFonts w:ascii="Cambria" w:cs="Cambria" w:eastAsia="Cambria" w:hAnsi="Cambria"/>
          <w:b/>
          <w:bCs/>
          <w:sz w:val="26"/>
          <w:szCs w:val="26"/>
        </w:rPr>
        <w:t xml:space="preserve">8.3 Relationship to Other Work</w:t>
      </w:r>
    </w:p>
    <w:p>
      <w:pPr>
        <w:spacing w:after="120" w:before="0" w:line="300"/>
        <w:jc w:val="both"/>
      </w:pPr>
      <w:r>
        <w:rPr>
          <w:rFonts w:ascii="Cambria" w:cs="Cambria" w:eastAsia="Cambria" w:hAnsi="Cambria"/>
          <w:b w:val="false"/>
          <w:bCs w:val="false"/>
          <w:sz w:val="22"/>
          <w:szCs w:val="22"/>
        </w:rPr>
        <w:t xml:space="preserve">Hall [4] proved the minimum MI cost using variational distance but did not identify a physical mechanism. Hall's follow-up [6] extended the analysis to Kochen-Specker-type scenarios using various information-theoretic measures.</w:t>
      </w:r>
    </w:p>
    <w:p>
      <w:pPr>
        <w:spacing w:after="120" w:before="0" w:line="300"/>
        <w:jc w:val="both"/>
      </w:pPr>
      <w:r>
        <w:rPr>
          <w:rFonts w:ascii="Cambria" w:cs="Cambria" w:eastAsia="Cambria" w:hAnsi="Cambria"/>
          <w:b w:val="false"/>
          <w:bCs w:val="false"/>
          <w:sz w:val="22"/>
          <w:szCs w:val="22"/>
        </w:rPr>
        <w:t xml:space="preserve">Barrett and Gisin [8] proved a separate sufficient condition using mutual information rather than variational distance: all singlet correlations can be reproduced with at most one bit of mutual information between the measurement settings and the hidden variables. The one-bit figure is a sufficient upper bound established by their proof method; it is not the mutual information of any specific model.</w:t>
      </w:r>
    </w:p>
    <w:p>
      <w:pPr>
        <w:spacing w:after="120" w:before="0" w:line="300"/>
        <w:jc w:val="both"/>
      </w:pPr>
      <w:r>
        <w:rPr>
          <w:rFonts w:ascii="Cambria" w:cs="Cambria" w:eastAsia="Cambria" w:hAnsi="Cambria"/>
          <w:b w:val="false"/>
          <w:bCs w:val="false"/>
          <w:sz w:val="22"/>
          <w:szCs w:val="22"/>
        </w:rPr>
        <w:t xml:space="preserve">The DST framework provides the specific density — Hall's optimal density, derived in Section 5 from hemispheric projection, lune partition, and singlet weighting. Given this specific density, the actual mutual information is computable directly. For the DST-produced density with uniform marginal distribution over measurement settings on S², we find I(X, Y; λ) = 0.0280 bits in the symmetric case (both settings averaged over the uniform sphere-pair measure), and I(X; λ) = 0.0023 bits in the asymmetric case with Y marginalized uniformly, which is the Barrett-Gisin configuration. Both values sit far below the Barrett-Gisin upper bound of 1 bit — the asymmetric value by a factor of approximately 430, the symmetric value by a factor of approximately 36. The single condensate mechanism that produces Hall's density therefore satisfies both Hall's variational-distance minimum (by saturation, Section 5) and the Barrett-Gisin mutual-information bound (by substantial margin) without any additional input. The two bounds apply to different information-theoretic measures on the same density; DST's derivation of the density itself determines the values of both simultaneously.</w:t>
      </w:r>
    </w:p>
    <w:p>
      <w:pPr>
        <w:spacing w:after="120" w:before="0" w:line="300"/>
        <w:jc w:val="both"/>
      </w:pPr>
      <w:r>
        <w:rPr>
          <w:rFonts w:ascii="Cambria" w:cs="Cambria" w:eastAsia="Cambria" w:hAnsi="Cambria"/>
          <w:b w:val="false"/>
          <w:bCs w:val="false"/>
          <w:sz w:val="22"/>
          <w:szCs w:val="22"/>
        </w:rPr>
        <w:t xml:space="preserve">The reason the Barrett-Gisin margin is so large is structural. Hall's density is highly localized on S² (piecewise constant on four lunes per settings pair), and by the time it is marginalized over one free measurement direction the resulting ρ_X(λ) differs from uniform only modestly — at the Bell-optimal angle, the peak-to-trough variation is approximately 20%, with ρ_X ranging from ~0.90/(4π) to ~1.10/(4π) depending on the angle between λ and X. The corresponding χ² divergence from uniform is ≈ 0.0033, which by the small-deviation approximation I ≈ χ²/(2 ln 2) gives the 0.0023-bit figure above, in agreement with the direct computation. The mutual information is small not because the measurement dependence is weak — it is g₀² = 14.06% by the variational measure — but because the two different measures weight the geometric deviation differently. Variational distance is an L¹ norm sensitive to the total amount of deviation; mutual information is a relative entropy dominated by the logarithm of small density ratios, which stays small even when the L¹ distance is substantial.</w:t>
      </w:r>
    </w:p>
    <w:p>
      <w:pPr>
        <w:spacing w:after="120" w:before="0" w:line="300"/>
        <w:jc w:val="both"/>
      </w:pPr>
      <w:r>
        <w:rPr>
          <w:rFonts w:ascii="Cambria" w:cs="Cambria" w:eastAsia="Cambria" w:hAnsi="Cambria"/>
          <w:b w:val="false"/>
          <w:bCs w:val="false"/>
          <w:sz w:val="22"/>
          <w:szCs w:val="22"/>
        </w:rPr>
        <w:t xml:space="preserve">The DST framework adds what Hall's and Barrett-Gisin's results left open: a specific physical mechanism (the displacement condensate) that produces both the variational-distance-optimal density and a well-defined mutual information structure, through geometry rather than construction. The specific numerical prediction — g₀² = 14.06% variational dependence, 0.028 bits of joint mutual information — is testable against the Hall minimum, the Barrett-Gisin bound, and future precision Bell experiments.</w:t>
      </w:r>
    </w:p>
    <w:p>
      <w:pPr>
        <w:pStyle w:val="Heading1"/>
        <w:spacing w:after="180" w:before="360"/>
      </w:pPr>
      <w:r>
        <w:rPr>
          <w:rFonts w:ascii="Cambria" w:cs="Cambria" w:eastAsia="Cambria" w:hAnsi="Cambria"/>
          <w:b/>
          <w:bCs/>
          <w:sz w:val="32"/>
          <w:szCs w:val="32"/>
        </w:rPr>
        <w:t xml:space="preserve">9. Conclusion</w:t>
      </w:r>
    </w:p>
    <w:p>
      <w:pPr>
        <w:spacing w:after="120" w:before="0" w:line="300"/>
        <w:jc w:val="both"/>
      </w:pPr>
      <w:r>
        <w:rPr>
          <w:rFonts w:ascii="Cambria" w:cs="Cambria" w:eastAsia="Cambria" w:hAnsi="Cambria"/>
          <w:b w:val="false"/>
          <w:bCs w:val="false"/>
          <w:sz w:val="22"/>
          <w:szCs w:val="22"/>
        </w:rPr>
        <w:t xml:space="preserve">The Displacement Spacetime framework predicts that the displacement condensate provides sufficient measurement dependence (g₀² = 9/64 = 14.06%) for a complete local deterministic model of singlet state correlations, exceeding Hall's proven minimum ((√⁠2−1)/3 = 13.81%) by 1.85%. This excess is closed to 0.014% by the two-observer self-referential correction under the structural hypothesis that Alice and Bob each contribute g₀²/L to the effective singlet correlation — a hypothesis tested empirically by the n = 1, 2, 3 selectivity (n = 2 hits 0.014%; n = 1 and n = 3 both err by ~0.9%). Measurement independence is the fifth observable closed by the DST self-referential correction, and the first with two insertions — one per observer.</w:t>
      </w:r>
    </w:p>
    <w:p>
      <w:pPr>
        <w:spacing w:after="120" w:before="0" w:line="300"/>
        <w:jc w:val="both"/>
      </w:pPr>
      <w:r>
        <w:rPr>
          <w:rFonts w:ascii="Cambria" w:cs="Cambria" w:eastAsia="Cambria" w:hAnsi="Cambria"/>
          <w:b w:val="false"/>
          <w:bCs w:val="false"/>
          <w:sz w:val="22"/>
          <w:szCs w:val="22"/>
        </w:rPr>
        <w:t xml:space="preserve">The Bell-optimal angle, the Tsirelson bound, the Hall minimum, and the fine structure constant are all functions of g₀ = 3/8. The measurement-dependent density is derived from the condensate structure and reproduces Hall's optimal density exactly. Entanglement correlations, in this framework, are consistent with a local model: established at emission, revealed by measurement, and mediated by the shared condensate vacuum rather than by action at a distance — a reading that follows from the DST mechanism if it is correct but is not independently argued in this paper. The paper's primary claim is the geometric coincidence — that Hall's (√⁠2 − 1)/3 minimum and DST's (3/8)² coupling emerge from the same structure on S² — and the closure of the 1.85% gap by a correction with the same form as the four single-observer corrections already established in the framework.</w:t>
      </w:r>
    </w:p>
    <w:p>
      <w:pPr>
        <w:pStyle w:val="Heading1"/>
        <w:spacing w:after="180" w:before="360"/>
      </w:pPr>
      <w:r>
        <w:rPr>
          <w:rFonts w:ascii="Cambria" w:cs="Cambria" w:eastAsia="Cambria" w:hAnsi="Cambria"/>
          <w:b/>
          <w:bCs/>
          <w:sz w:val="32"/>
          <w:szCs w:val="32"/>
        </w:rPr>
        <w:t xml:space="preserve">References</w:t>
      </w:r>
    </w:p>
    <w:p>
      <w:pPr>
        <w:spacing w:after="100" w:before="0" w:line="280"/>
        <w:ind w:left="360" w:hanging="360"/>
        <w:jc w:val="left"/>
      </w:pPr>
      <w:r>
        <w:rPr>
          <w:rFonts w:ascii="Cambria" w:cs="Cambria" w:eastAsia="Cambria" w:hAnsi="Cambria"/>
          <w:sz w:val="21"/>
          <w:szCs w:val="21"/>
        </w:rPr>
        <w:t xml:space="preserve">[1] J. S. Bell, "On the Einstein Podolsky Rosen paradox," Physics 1, 195 (1964).</w:t>
      </w:r>
    </w:p>
    <w:p>
      <w:pPr>
        <w:spacing w:after="100" w:before="0" w:line="280"/>
        <w:ind w:left="360" w:hanging="360"/>
        <w:jc w:val="left"/>
      </w:pPr>
      <w:r>
        <w:rPr>
          <w:rFonts w:ascii="Cambria" w:cs="Cambria" w:eastAsia="Cambria" w:hAnsi="Cambria"/>
          <w:sz w:val="21"/>
          <w:szCs w:val="21"/>
        </w:rPr>
        <w:t xml:space="preserve">[2] A. Shimony, M. A. Horne, and J. F. Clauser, Dialectica 39, 97 (1985).</w:t>
      </w:r>
    </w:p>
    <w:p>
      <w:pPr>
        <w:spacing w:after="100" w:before="0" w:line="280"/>
        <w:ind w:left="360" w:hanging="360"/>
        <w:jc w:val="left"/>
      </w:pPr>
      <w:r>
        <w:rPr>
          <w:rFonts w:ascii="Cambria" w:cs="Cambria" w:eastAsia="Cambria" w:hAnsi="Cambria"/>
          <w:sz w:val="21"/>
          <w:szCs w:val="21"/>
        </w:rPr>
        <w:t xml:space="preserve">[3] C. Brans, Int. J. Theoret. Phys. 27, 219 (1988).</w:t>
      </w:r>
    </w:p>
    <w:p>
      <w:pPr>
        <w:spacing w:after="100" w:before="0" w:line="280"/>
        <w:ind w:left="360" w:hanging="360"/>
        <w:jc w:val="left"/>
      </w:pPr>
      <w:r>
        <w:rPr>
          <w:rFonts w:ascii="Cambria" w:cs="Cambria" w:eastAsia="Cambria" w:hAnsi="Cambria"/>
          <w:sz w:val="21"/>
          <w:szCs w:val="21"/>
        </w:rPr>
        <w:t xml:space="preserve">[4] M. J. W. Hall, "Local deterministic model of singlet state correlations based on relaxing measurement independence," Phys. Rev. Lett. 105, 250404 (2010). Erratum: Phys. Rev. Lett. 116, 219902 (2016).</w:t>
      </w:r>
    </w:p>
    <w:p>
      <w:pPr>
        <w:spacing w:after="100" w:before="0" w:line="280"/>
        <w:ind w:left="360" w:hanging="360"/>
        <w:jc w:val="left"/>
      </w:pPr>
      <w:r>
        <w:rPr>
          <w:rFonts w:ascii="Cambria" w:cs="Cambria" w:eastAsia="Cambria" w:hAnsi="Cambria"/>
          <w:sz w:val="21"/>
          <w:szCs w:val="21"/>
        </w:rPr>
        <w:t xml:space="preserve">[5] A. Alai, "Displacement Spacetime: A Geometric Derivation of Fundamental Physics," ai.viXra.org/abs/2604.0009 (2026).</w:t>
      </w:r>
    </w:p>
    <w:p>
      <w:pPr>
        <w:spacing w:after="100" w:before="0" w:line="280"/>
        <w:ind w:left="360" w:hanging="360"/>
        <w:jc w:val="left"/>
      </w:pPr>
      <w:r>
        <w:rPr>
          <w:rFonts w:ascii="Cambria" w:cs="Cambria" w:eastAsia="Cambria" w:hAnsi="Cambria"/>
          <w:sz w:val="21"/>
          <w:szCs w:val="21"/>
        </w:rPr>
        <w:t xml:space="preserve">[6] M. J. W. Hall, "Relaxed Bell inequalities and Kochen-Specker theorems," Phys. Rev. A 84, 022102 (2011).</w:t>
      </w:r>
    </w:p>
    <w:p>
      <w:pPr>
        <w:spacing w:after="100" w:before="0" w:line="280"/>
        <w:ind w:left="360" w:hanging="360"/>
        <w:jc w:val="left"/>
      </w:pPr>
      <w:r>
        <w:rPr>
          <w:rFonts w:ascii="Cambria" w:cs="Cambria" w:eastAsia="Cambria" w:hAnsi="Cambria"/>
          <w:sz w:val="21"/>
          <w:szCs w:val="21"/>
        </w:rPr>
        <w:t xml:space="preserve">[7] A. Roy, S. S. Bhattacharya, A. Mukherjee, and M. Banik, "Measurement-dependent cost of simulating tripartite correlations," arXiv:1310.8570 (2013).</w:t>
      </w:r>
    </w:p>
    <w:p>
      <w:pPr>
        <w:spacing w:after="100" w:before="0" w:line="280"/>
        <w:ind w:left="360" w:hanging="360"/>
        <w:jc w:val="left"/>
      </w:pPr>
      <w:r>
        <w:rPr>
          <w:rFonts w:ascii="Cambria" w:cs="Cambria" w:eastAsia="Cambria" w:hAnsi="Cambria"/>
          <w:sz w:val="21"/>
          <w:szCs w:val="21"/>
        </w:rPr>
        <w:t xml:space="preserve">[8] J. Barrett and N. Gisin, "How much measurement independence is needed in order to demonstrate nonlocality?" Phys. Rev. Lett. 106, 100406 (2011).</w:t>
      </w:r>
    </w:p>
    <w:p>
      <w:pPr>
        <w:spacing w:after="100" w:before="0" w:line="280"/>
        <w:ind w:left="360" w:hanging="360"/>
        <w:jc w:val="left"/>
      </w:pPr>
      <w:r>
        <w:rPr>
          <w:rFonts w:ascii="Cambria" w:cs="Cambria" w:eastAsia="Cambria" w:hAnsi="Cambria"/>
          <w:sz w:val="21"/>
          <w:szCs w:val="21"/>
        </w:rPr>
        <w:t xml:space="preserve">[9] J. F. Clauser, M. A. Horne, A. Shimony, and R. A. Holt, Phys. Rev. Lett. 23, 880 (1969).</w:t>
      </w:r>
    </w:p>
    <w:p>
      <w:pPr>
        <w:spacing w:after="100" w:before="0" w:line="280"/>
        <w:ind w:left="360" w:hanging="360"/>
        <w:jc w:val="left"/>
      </w:pPr>
      <w:r>
        <w:rPr>
          <w:rFonts w:ascii="Cambria" w:cs="Cambria" w:eastAsia="Cambria" w:hAnsi="Cambria"/>
          <w:sz w:val="21"/>
          <w:szCs w:val="21"/>
        </w:rPr>
        <w:t xml:space="preserve">[10] B. S. Cirel'son (Tsirelson), "Quantum generalizations of Bell's inequality," Lett. Math. Phys. 4, 93 (1980).</w:t>
      </w:r>
    </w:p>
    <w:p>
      <w:pPr>
        <w:spacing w:after="100" w:before="0" w:line="280"/>
        <w:ind w:left="360" w:hanging="360"/>
        <w:jc w:val="left"/>
      </w:pPr>
      <w:r>
        <w:rPr>
          <w:rFonts w:ascii="Cambria" w:cs="Cambria" w:eastAsia="Cambria" w:hAnsi="Cambria"/>
          <w:sz w:val="21"/>
          <w:szCs w:val="21"/>
        </w:rPr>
        <w:t xml:space="preserve">[11] E. P. Wigner, "On the quantum correction for thermodynamic equilibrium," Phys. Rev. 40, 749 (1932).</w:t>
      </w:r>
    </w:p>
    <w:p>
      <w:pPr>
        <w:spacing w:after="100" w:before="0" w:line="280"/>
        <w:ind w:left="360" w:hanging="360"/>
        <w:jc w:val="left"/>
      </w:pPr>
      <w:r>
        <w:rPr>
          <w:rFonts w:ascii="Cambria" w:cs="Cambria" w:eastAsia="Cambria" w:hAnsi="Cambria"/>
          <w:sz w:val="21"/>
          <w:szCs w:val="21"/>
        </w:rPr>
        <w:t xml:space="preserve">[12] J.-W. Pan, D. Bouwmeester, M. Daniell, H. Weinfurter, and A. Zeilinger, "Experimental test of quantum nonlocality in three-photon Greenberger-Horne-Zeilinger entanglement," Nature 403, 515 (2000).</w:t>
      </w:r>
    </w:p>
    <w:p>
      <w:pPr>
        <w:spacing w:after="100" w:before="0" w:line="280"/>
        <w:ind w:left="360" w:hanging="360"/>
        <w:jc w:val="left"/>
      </w:pPr>
      <w:r>
        <w:rPr>
          <w:rFonts w:ascii="Cambria" w:cs="Cambria" w:eastAsia="Cambria" w:hAnsi="Cambria"/>
          <w:sz w:val="21"/>
          <w:szCs w:val="21"/>
        </w:rPr>
        <w:t xml:space="preserve">[13] R.-Z. Li, D.-D. Li, S.-Y. Wu, S.-J. Qin, F. Gao, and Q.-Y. Wen, "Tripartite Svetlichny test with measurement dependence," Front. Phys. 12, 1356682 (2024).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2"/>
      <w:szCs w:val="32"/>
    </w:rPr>
  </w:style>
  <w:style w:type="paragraph" w:styleId="Heading2">
    <w:name w:val="Heading 2"/>
    <w:basedOn w:val="Normal"/>
    <w:next w:val="Normal"/>
    <w:qFormat/>
    <w:pPr>
      <w:spacing w:after="120" w:before="240"/>
      <w:outlineLvl w:val="1"/>
    </w:pPr>
    <w:rPr>
      <w:rFonts w:ascii="Cambria" w:cs="Cambria" w:eastAsia="Cambria" w:hAnsi="Cambria"/>
      <w:b/>
      <w:bCs/>
      <w:sz w:val="26"/>
      <w:szCs w:val="26"/>
    </w:rPr>
  </w:style>
  <w:style w:type="paragraph" w:styleId="Heading3">
    <w:name w:val="Heading 3"/>
    <w:basedOn w:val="Normal"/>
    <w:next w:val="Normal"/>
    <w:qFormat/>
    <w:pPr>
      <w:spacing w:after="100" w:before="200"/>
      <w:outlineLvl w:val="2"/>
    </w:pPr>
    <w:rPr>
      <w:rFonts w:ascii="Cambria" w:cs="Cambria" w:eastAsia="Cambria" w:hAnsi="Cambr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2026-04-16T19:07:52.506Z</dcterms:created>
  <dcterms:modified xsi:type="dcterms:W3CDTF">2026-04-16T19:07:52.507Z</dcterms:modified>
</cp:coreProperties>
</file>

<file path=docProps/custom.xml><?xml version="1.0" encoding="utf-8"?>
<Properties xmlns="http://schemas.openxmlformats.org/officeDocument/2006/custom-properties" xmlns:vt="http://schemas.openxmlformats.org/officeDocument/2006/docPropsVTypes"/>
</file>