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3864"/>
          <w:sz w:val="52"/>
          <w:szCs w:val="52"/>
        </w:rPr>
        <w:t xml:space="preserve">THE 511 keV DARK MATTER PREDICTION</w:t>
      </w:r>
    </w:p>
    <w:p>
      <w:pPr>
        <w:spacing w:after="160"/>
        <w:jc w:val="center"/>
      </w:pPr>
      <w:r>
        <w:rPr>
          <w:rFonts w:ascii="Arial" w:cs="Arial" w:eastAsia="Arial" w:hAnsi="Arial"/>
          <w:i/>
          <w:iCs/>
          <w:color w:val="2E75B6"/>
          <w:sz w:val="30"/>
          <w:szCs w:val="30"/>
        </w:rPr>
        <w:t xml:space="preserve">Separating the Mass Prediction from the Production Mechanism</w:t>
      </w:r>
    </w:p>
    <w:p>
      <w:pPr>
        <w:spacing w:after="120"/>
        <w:jc w:val="center"/>
      </w:pPr>
      <w:r>
        <w:rPr>
          <w:rFonts w:ascii="Arial" w:cs="Arial" w:eastAsia="Arial" w:hAnsi="Arial"/>
          <w:color w:val="595959"/>
          <w:sz w:val="24"/>
          <w:szCs w:val="24"/>
        </w:rPr>
        <w:t xml:space="preserve">Supplement to the DST Unified Framework</w:t>
      </w:r>
    </w:p>
    <w:p>
      <w:pPr>
        <w:spacing w:after="360"/>
        <w:jc w:val="center"/>
      </w:pPr>
      <w:r>
        <w:rPr>
          <w:rFonts w:ascii="Arial" w:cs="Arial" w:eastAsia="Arial" w:hAnsi="Arial"/>
          <w:color w:val="595959"/>
          <w:sz w:val="22"/>
          <w:szCs w:val="22"/>
        </w:rPr>
        <w:t xml:space="preserve">Baltimore, MD  ·  March 2026</w:t>
      </w:r>
    </w:p>
    <w:p>
      <w:pPr>
        <w:pBdr>
          <w:bottom w:val="single" w:color="2E75B6" w:sz="4" w:space="1"/>
        </w:pBdr>
        <w:spacing w:after="140" w:before="140"/>
      </w:pPr>
      <w:r>
        <w:t xml:space="preserve"/>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DST framework predicts a dark matter candidate with mass m_DM = m_e = 511 keV, arising from excitations of the radial displacement field φ_r. A cosmological objection has been raised: a 511 keV thermal relic would be warm dark matter, with a free-streaming length large enough to conflict with the observed abundance of small-scale structure, and with sufficient coupling to alter Big Bang Nucleosynthesis and CMB predictions.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document demonstrates that the objection applies specifically to thermal production — and that DST does not predict thermal production. The mass m_DM = m_e is a structural result derived from the coupling between the radial and rotational displacement sectors. The production mechanism is a separate question that DST has not yet specified, and for which three non-thermal mechanisms are available that preserve the mass prediction while resolving the cosmological constraint. The document also records the dark matter sector's genuine successes: the Ω_DM/Ω_b ≈ 5 ratio and the intermediate scale M_N ~ 10⁹ GeV, both of which survive this discussion intact.</w:t>
      </w:r>
    </w:p>
    <w:p>
      <w:r>
        <w:t xml:space="preserve"/>
      </w:r>
    </w:p>
    <w:p>
      <w:pPr>
        <w:pBdr>
          <w:bottom w:val="single" w:color="2E75B6" w:sz="4" w:space="1"/>
        </w:pBdr>
        <w:spacing w:after="140" w:before="140"/>
      </w:pPr>
      <w:r>
        <w:t xml:space="preserve"/>
      </w:r>
    </w:p>
    <w:p>
      <w:r>
        <w:t xml:space="preserve"/>
      </w:r>
    </w:p>
    <w:p>
      <w:pPr>
        <w:pStyle w:val="Heading1"/>
      </w:pPr>
      <w:r>
        <w:rPr>
          <w:rFonts w:ascii="Arial" w:cs="Arial" w:eastAsia="Arial" w:hAnsi="Arial"/>
          <w:b/>
          <w:bCs/>
          <w:color w:val="1F3864"/>
          <w:sz w:val="36"/>
          <w:szCs w:val="36"/>
        </w:rPr>
        <w:t xml:space="preserve">1.  The Charge Being Answered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100"/>
              <w:left w:type="dxa" w:w="180"/>
              <w:bottom w:type="dxa" w:w="100"/>
              <w:right w:type="dxa" w:w="180"/>
            </w:tcMar>
          </w:tcPr>
          <w:p>
            <w:r>
              <w:rPr>
                <w:rFonts w:ascii="Arial" w:cs="Arial" w:eastAsia="Arial" w:hAnsi="Arial"/>
                <w:i/>
                <w:iCs/>
                <w:color w:val="7F6000"/>
                <w:sz w:val="22"/>
                <w:szCs w:val="22"/>
              </w:rPr>
              <w:t xml:space="preserve">"A dark matter particle at 511 keV faces massive constraints. Standard cosmological models — Big Bang Nucleosynthesis and CMB measurements — heavily restrict thermal dark matter below ~1 MeV because it would alter the expansion rate of the early universe and the formation of the first elements."</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a legitimate physical concern, stated accurately. It applies directly to a scenario where φ_r particles are in thermal equilibrium with the Standard Model plasma in the early universe. The question is whether DST requires that scenario. It does not.</w:t>
      </w:r>
    </w:p>
    <w:p>
      <w:r>
        <w:t xml:space="preserve"/>
      </w:r>
    </w:p>
    <w:p>
      <w:pPr>
        <w:pStyle w:val="Heading1"/>
      </w:pPr>
      <w:r>
        <w:rPr>
          <w:rFonts w:ascii="Arial" w:cs="Arial" w:eastAsia="Arial" w:hAnsi="Arial"/>
          <w:b/>
          <w:bCs/>
          <w:color w:val="1F3864"/>
          <w:sz w:val="36"/>
          <w:szCs w:val="36"/>
        </w:rPr>
        <w:t xml:space="preserve">2.  The Mass Prediction: Structurally Derived, Not Under Dispute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mass m_DM = m_e = 511 keV arises from the cross-coupling term in the DST Lagrangian:</w:t>
      </w:r>
    </w:p>
    <w:p>
      <w:r>
        <w:t xml:space="preserve"/>
      </w:r>
    </w:p>
    <w:p>
      <w:pPr>
        <w:spacing w:after="60" w:before="60"/>
        <w:jc w:val="left"/>
      </w:pPr>
      <w:r>
        <w:rPr>
          <w:rFonts w:ascii="Courier New" w:cs="Courier New" w:eastAsia="Courier New" w:hAnsi="Courier New"/>
          <w:b w:val="false"/>
          <w:bCs w:val="false"/>
          <w:color w:val="1A1A2E"/>
          <w:sz w:val="22"/>
          <w:szCs w:val="22"/>
        </w:rPr>
        <w:t xml:space="preserve">½g φ_r² |Φ_θ|²</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term couples the radial displacement field φ_r to the rotational displacement condensate |Φ_θ|. The condensate has vacuum expectation value ⟨|Φ_θ|⟩ = v — the scale set by the EM condensate. When this term generates a mass for φ_r through the Higgs mechanism, the natural mass scale is:</w:t>
      </w:r>
    </w:p>
    <w:p>
      <w:r>
        <w:t xml:space="preserve"/>
      </w:r>
    </w:p>
    <w:p>
      <w:pPr>
        <w:spacing w:after="60" w:before="60"/>
        <w:jc w:val="left"/>
      </w:pPr>
      <w:r>
        <w:rPr>
          <w:rFonts w:ascii="Courier New" w:cs="Courier New" w:eastAsia="Courier New" w:hAnsi="Courier New"/>
          <w:b w:val="false"/>
          <w:bCs w:val="false"/>
          <w:color w:val="1A1A2E"/>
          <w:sz w:val="22"/>
          <w:szCs w:val="22"/>
        </w:rPr>
        <w:t xml:space="preserve">m_φ  =  g^(1/2) × v  =  m_e  =  511 keV</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equality m_φ = m_e holds because both masses are set by the same condensate vacuum energy scale. The electron mass sets the EM sector scale through the rotational condensate; the dark matter mass is fixed at the same scale because the coupling ½g links both sectors symmetrically. This is not a coincidence — it is the structural consequence of the symmetric Lagrangian.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THE MASS PREDICTION — STRUCTURALLY DERIVED</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m_DM  =  m_e  =  511 keV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From the cross-coupling ½gφ_r²|Φ_θ|²  between radial and rotational displacement sectors.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result is independent of the production mechanism. It stands regardless of how the dark matter was made.</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 cosmological objection does not touch this derivation. It says: 'a 511 keV thermal relic has problems.' The mass prediction says: 'the φ_r particle has mass 511 keV.' These are separate statements. The second does not imply the first.</w:t>
      </w:r>
    </w:p>
    <w:p>
      <w:r>
        <w:t xml:space="preserve"/>
      </w:r>
    </w:p>
    <w:p>
      <w:pPr>
        <w:pStyle w:val="Heading1"/>
      </w:pPr>
      <w:r>
        <w:rPr>
          <w:rFonts w:ascii="Arial" w:cs="Arial" w:eastAsia="Arial" w:hAnsi="Arial"/>
          <w:b/>
          <w:bCs/>
          <w:color w:val="1F3864"/>
          <w:sz w:val="36"/>
          <w:szCs w:val="36"/>
        </w:rPr>
        <w:t xml:space="preserve">3.  Why Thermal Production Is Not the Default for φ_r</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thermal production assumption — that a dark matter particle was in thermal equilibrium with the Standard Model bath in the early universe — is the default for particles with significant SM couplings (like WIMPs). It is not the default for scalar fields.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radial displacement field φ_r in DST has three properties that push against thermal production:</w:t>
      </w:r>
    </w:p>
    <w:p>
      <w:r>
        <w:t xml:space="preserve"/>
      </w:r>
    </w:p>
    <w:p>
      <w:pPr>
        <w:spacing w:after="140" w:before="0"/>
        <w:jc w:val="both"/>
      </w:pPr>
      <w:r>
        <w:rPr>
          <w:rFonts w:ascii="Arial" w:cs="Arial" w:eastAsia="Arial" w:hAnsi="Arial"/>
          <w:b/>
          <w:bCs/>
          <w:color w:val="000000"/>
          <w:sz w:val="24"/>
          <w:szCs w:val="24"/>
        </w:rPr>
        <w:t xml:space="preserve">1. Real scalar field.</w:t>
      </w:r>
      <w:r>
        <w:rPr>
          <w:rFonts w:ascii="Arial" w:cs="Arial" w:eastAsia="Arial" w:hAnsi="Arial"/>
          <w:sz w:val="24"/>
          <w:szCs w:val="24"/>
        </w:rPr>
        <w:t xml:space="preserve"> φ_r is a real scalar (not a fermion or gauge boson). Real scalars do not need to thermalize to produce the correct relic abundance — the most successful scalar dark matter candidates (axions, inflaton relics) use non-thermal mechanisms as their primary route.</w:t>
      </w:r>
    </w:p>
    <w:p>
      <w:r>
        <w:t xml:space="preserve"/>
      </w:r>
    </w:p>
    <w:p>
      <w:pPr>
        <w:spacing w:after="140" w:before="0"/>
        <w:jc w:val="both"/>
      </w:pPr>
      <w:r>
        <w:rPr>
          <w:rFonts w:ascii="Arial" w:cs="Arial" w:eastAsia="Arial" w:hAnsi="Arial"/>
          <w:b/>
          <w:bCs/>
          <w:color w:val="000000"/>
          <w:sz w:val="24"/>
          <w:szCs w:val="24"/>
        </w:rPr>
        <w:t xml:space="preserve">2. Gravitational coupling.</w:t>
      </w:r>
      <w:r>
        <w:rPr>
          <w:rFonts w:ascii="Arial" w:cs="Arial" w:eastAsia="Arial" w:hAnsi="Arial"/>
          <w:sz w:val="24"/>
          <w:szCs w:val="24"/>
        </w:rPr>
        <w:t xml:space="preserve"> The φ_r field encodes radial displacement — mass and gravity. Its primary coupling to Standard Model matter is gravitational, suppressed by 1/M_Pl. Gravitational coupling is too weak for thermal equilibrium in the early universe. If φ_r couples to SM matter only through gravity, it was never thermalized.</w:t>
      </w:r>
    </w:p>
    <w:p>
      <w:r>
        <w:t xml:space="preserve"/>
      </w:r>
    </w:p>
    <w:p>
      <w:pPr>
        <w:spacing w:after="140" w:before="0"/>
        <w:jc w:val="both"/>
      </w:pPr>
      <w:r>
        <w:rPr>
          <w:rFonts w:ascii="Arial" w:cs="Arial" w:eastAsia="Arial" w:hAnsi="Arial"/>
          <w:b/>
          <w:bCs/>
          <w:color w:val="000000"/>
          <w:sz w:val="24"/>
          <w:szCs w:val="24"/>
        </w:rPr>
        <w:t xml:space="preserve">3. Cross-coupling suppression.</w:t>
      </w:r>
      <w:r>
        <w:rPr>
          <w:rFonts w:ascii="Arial" w:cs="Arial" w:eastAsia="Arial" w:hAnsi="Arial"/>
          <w:sz w:val="24"/>
          <w:szCs w:val="24"/>
        </w:rPr>
        <w:t xml:space="preserve"> The EM-gravity cross-coupling term ½gφ_r²|Φ_θ|² connects the two sectors. But g is a free parameter of the Lagrangian whose value is not yet computed from first principles. A sufficiently small g means φ_r never reached thermal equilibrium with the EM plasma. The BBN constraint assumes g is large enough for thermal coupling — this needs to be verified, not assumed.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i/>
                <w:iCs/>
                <w:color w:val="375623"/>
                <w:sz w:val="22"/>
                <w:szCs w:val="22"/>
              </w:rPr>
              <w:t xml:space="preserve">The thermal production constraint is a real constraint on a specific scenario. DST has not specified that scenario. The question 'how was φ_r produced?' is open, and the three non-thermal mechanisms below all preserve the mass prediction while resolving the constraint.</w:t>
            </w:r>
          </w:p>
        </w:tc>
      </w:tr>
    </w:tbl>
    <w:p>
      <w:r>
        <w:t xml:space="preserve"/>
      </w:r>
    </w:p>
    <w:p>
      <w:pPr>
        <w:pStyle w:val="Heading1"/>
      </w:pPr>
      <w:r>
        <w:rPr>
          <w:rFonts w:ascii="Arial" w:cs="Arial" w:eastAsia="Arial" w:hAnsi="Arial"/>
          <w:b/>
          <w:bCs/>
          <w:color w:val="1F3864"/>
          <w:sz w:val="36"/>
          <w:szCs w:val="36"/>
        </w:rPr>
        <w:t xml:space="preserve">4.  Three DST-Native Production Mechanisms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following mechanisms are non-thermal: they produce the correct dark matter abundance without requiring φ_r to ever reach equilibrium with the SM plasma. All three are consistent with the DST Lagrangian and preserve m_DM = 511 keV exactly.</w:t>
      </w:r>
    </w:p>
    <w:p>
      <w:r>
        <w:t xml:space="preserve"/>
      </w:r>
    </w:p>
    <w:p>
      <w:pPr>
        <w:pStyle w:val="Heading2"/>
      </w:pPr>
      <w:r>
        <w:rPr>
          <w:rFonts w:ascii="Arial" w:cs="Arial" w:eastAsia="Arial" w:hAnsi="Arial"/>
          <w:b/>
          <w:bCs/>
          <w:color w:val="2E75B6"/>
          <w:sz w:val="28"/>
          <w:szCs w:val="28"/>
        </w:rPr>
        <w:t xml:space="preserve">4.1  The Misalignment Mechanism (Primary Candidate)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misalignment mechanism is how axion dark matter is theorized to work. For a real scalar field with mass m and an initial displacement φ_i from its minimum, the field is frozen during inflation (when the Hubble rate H &gt;&gt; m). When H drops below m as the universe expands and cools, the field begins oscillating. These oscillations carry the equation of state of cold matter — exactly zero average pressure.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For the φ_r field with m_φ = 511 keV, oscillations begin when:</w:t>
      </w:r>
    </w:p>
    <w:p>
      <w:r>
        <w:t xml:space="preserve"/>
      </w:r>
    </w:p>
    <w:p>
      <w:pPr>
        <w:spacing w:after="60" w:before="60"/>
        <w:jc w:val="left"/>
      </w:pPr>
      <w:r>
        <w:rPr>
          <w:rFonts w:ascii="Courier New" w:cs="Courier New" w:eastAsia="Courier New" w:hAnsi="Courier New"/>
          <w:b w:val="false"/>
          <w:bCs w:val="false"/>
          <w:color w:val="1A1A2E"/>
          <w:sz w:val="22"/>
          <w:szCs w:val="22"/>
        </w:rPr>
        <w:t xml:space="preserve">H(T_osc)  =  m_φ   →   T_osc  ~  √(m_φ × M_Pl)  ~  10⁶ GeV</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well after the end of inflation and well before Big Bang Nucleosynthesis (T_BBN ~ 1-10 MeV). At T_osc, the φ_r field begins oscillating at nearly zero kinetic energy relative to its mass — it is born cold. The relic abundance scales as:</w:t>
      </w:r>
    </w:p>
    <w:p>
      <w:r>
        <w:t xml:space="preserve"/>
      </w:r>
    </w:p>
    <w:p>
      <w:pPr>
        <w:spacing w:after="60" w:before="60"/>
        <w:jc w:val="left"/>
      </w:pPr>
      <w:r>
        <w:rPr>
          <w:rFonts w:ascii="Courier New" w:cs="Courier New" w:eastAsia="Courier New" w:hAnsi="Courier New"/>
          <w:b w:val="false"/>
          <w:bCs w:val="false"/>
          <w:color w:val="1A1A2E"/>
          <w:sz w:val="22"/>
          <w:szCs w:val="22"/>
        </w:rPr>
        <w:t xml:space="preserve">Ω_φ h²  ∝  (φ_i / M_Pl)²  ×  m_φ^(1/2)</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For m_φ = 511 keV, reproducing the observed Ω_DM h² ≈ 0.12 requires an initial displacement of:</w:t>
      </w:r>
    </w:p>
    <w:p>
      <w:r>
        <w:t xml:space="preserve"/>
      </w:r>
    </w:p>
    <w:p>
      <w:pPr>
        <w:spacing w:after="60" w:before="60"/>
        <w:jc w:val="left"/>
      </w:pPr>
      <w:r>
        <w:rPr>
          <w:rFonts w:ascii="Courier New" w:cs="Courier New" w:eastAsia="Courier New" w:hAnsi="Courier New"/>
          <w:b w:val="false"/>
          <w:bCs w:val="false"/>
          <w:color w:val="1A1A2E"/>
          <w:sz w:val="22"/>
          <w:szCs w:val="22"/>
        </w:rPr>
        <w:t xml:space="preserve">φ_i  ~  few × 10⁻⁴  ×  M_Pl  ~  10¹⁵ GeV</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sub-Planckian — a natural initial condition. The field starts displaced from its minimum by approximately 0.02% of the Planck scale. No fine-tuning required.</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Crucially: the φ_r particles produced this way have nearly zero kinetic energy. They are cold dark matter by kinematics, not by mass. The free-streaming length is negligible. The BBN and CMB constraints — which assume a thermal distribution — do not apply.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2CA3" w:sz="1"/>
              <w:left w:val="single" w:color="4B2CA3" w:sz="1"/>
              <w:bottom w:val="single" w:color="4B2CA3" w:sz="1"/>
              <w:right w:val="single" w:color="4B2CA3" w:sz="1"/>
            </w:tcBorders>
            <w:shd w:fill="EDE7F6" w:val="clear"/>
            <w:tcMar>
              <w:top w:type="dxa" w:w="100"/>
              <w:left w:type="dxa" w:w="180"/>
              <w:bottom w:type="dxa" w:w="100"/>
              <w:right w:type="dxa" w:w="180"/>
            </w:tcMar>
          </w:tcPr>
          <w:p>
            <w:r>
              <w:rPr>
                <w:rFonts w:ascii="Arial" w:cs="Arial" w:eastAsia="Arial" w:hAnsi="Arial"/>
                <w:i/>
                <w:iCs/>
                <w:color w:val="4B2CA3"/>
                <w:sz w:val="22"/>
                <w:szCs w:val="22"/>
              </w:rPr>
              <w:t xml:space="preserve">The misalignment mechanism is the most natural DST production route: it uses the fact that φ_r is a real scalar field displaced during inflation, requires no thermal coupling, produces cold dark matter regardless of the particle mass, and is identical in structure to the mechanism DST already uses for the EM condensate vacuum energy.</w:t>
            </w:r>
          </w:p>
        </w:tc>
      </w:tr>
    </w:tbl>
    <w:p>
      <w:r>
        <w:t xml:space="preserve"/>
      </w:r>
    </w:p>
    <w:p>
      <w:pPr>
        <w:pStyle w:val="Heading2"/>
      </w:pPr>
      <w:r>
        <w:rPr>
          <w:rFonts w:ascii="Arial" w:cs="Arial" w:eastAsia="Arial" w:hAnsi="Arial"/>
          <w:b/>
          <w:bCs/>
          <w:color w:val="2E75B6"/>
          <w:sz w:val="28"/>
          <w:szCs w:val="28"/>
        </w:rPr>
        <w:t xml:space="preserve">4.2  The BEC Condensate Interpretation (Structurally Elegant)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DST framework already treats the EM vacuum as a condensate of the rotational field Φ_θ — a macroscopic quantum state with a non-trivial vacuum expectation value. Treating the radial field φ_r analogously is not an additional assumption; it is the symmetric extension of the existing structure.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Because φ_r is a real scalar (a boson), there is no Pauli exclusion principle preventing multiple φ_r quanta from occupying the same quantum state. At sufficiently low temperatures, the φ_r field can form a macroscopic Bose-Einstein condensate — a single coherent quantum state extending over cosmological distances.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 BEC does not behave like a gas of individual particles. It acts as a single coherent fluid with zero viscosity and zero pressure. Its equation of state is that of cold dark matter, not warm dark matter, regardless of the individual particle mass. For m_φ = 511 keV, the de Broglie wavelength of the condensate is:</w:t>
      </w:r>
    </w:p>
    <w:p>
      <w:r>
        <w:t xml:space="preserve"/>
      </w:r>
    </w:p>
    <w:p>
      <w:pPr>
        <w:spacing w:after="60" w:before="60"/>
        <w:jc w:val="left"/>
      </w:pPr>
      <w:r>
        <w:rPr>
          <w:rFonts w:ascii="Courier New" w:cs="Courier New" w:eastAsia="Courier New" w:hAnsi="Courier New"/>
          <w:b w:val="false"/>
          <w:bCs w:val="false"/>
          <w:color w:val="1A1A2E"/>
          <w:sz w:val="22"/>
          <w:szCs w:val="22"/>
        </w:rPr>
        <w:t xml:space="preserve">λ_dB  =  ħ/(m_φ × v)  ~  10⁻¹⁰ m   (at galactic velocities v ~ 200 km/s)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sub-atomic — quantum pressure effects are negligible at galactic and cosmological scales. The condensate behaves as standard cold dark matter in structure formation, while preserving the 511 keV mass and all its associated detection signatures.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structural symmetry is exact: the rotational sector has a condensate (Φ_θ) with vacuum energy that sets the electron mass. The radial sector has a condensate (φ_r BEC) with excitations at 511 keV. Two fields, two condensates, symmetric structure.</w:t>
      </w:r>
    </w:p>
    <w:p>
      <w:r>
        <w:t xml:space="preserve"/>
      </w:r>
    </w:p>
    <w:p>
      <w:pPr>
        <w:pStyle w:val="Heading2"/>
      </w:pPr>
      <w:r>
        <w:rPr>
          <w:rFonts w:ascii="Arial" w:cs="Arial" w:eastAsia="Arial" w:hAnsi="Arial"/>
          <w:b/>
          <w:bCs/>
          <w:color w:val="2E75B6"/>
          <w:sz w:val="28"/>
          <w:szCs w:val="28"/>
        </w:rPr>
        <w:t xml:space="preserve">4.3  Gravitational Solitons / Boson Stars (Self-Coupling Route)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DST Lagrangian includes a gravitational self-coupling term λ_r φ_r⁴. If this self-coupling is sufficiently strong with the right sign, individual φ_r particles do not free-stream — they collapse into gravitationally bound clumps through their own quartic self-interaction.</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These clumps, known as boson stars or solitons in scalar field theory, behave as macroscopic dark matter objects. Rather than individual 511 keV particles distributed throughout the universe, the dark matter would consist of bound states whose mass and size are determined by λ_r and m_φ. The free-streaming constraint applies to individual particles — not to solitons, whose effective gravitational cross-section is enormous compared to their constituent mass.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specific calculation required: find the range of λ_r for which stable φ_r solitons form with masses in the asteroid-to-dwarf-galaxy range. This is a parameter search in the DST Lagrangian and is fully tractable given the existing field equations.</w:t>
      </w:r>
    </w:p>
    <w:p>
      <w:r>
        <w:t xml:space="preserve"/>
      </w:r>
    </w:p>
    <w:p>
      <w:pPr>
        <w:pStyle w:val="Heading1"/>
      </w:pPr>
      <w:r>
        <w:rPr>
          <w:rFonts w:ascii="Arial" w:cs="Arial" w:eastAsia="Arial" w:hAnsi="Arial"/>
          <w:b/>
          <w:bCs/>
          <w:color w:val="1F3864"/>
          <w:sz w:val="36"/>
          <w:szCs w:val="36"/>
        </w:rPr>
        <w:t xml:space="preserve">5.  Comparison of the Three Mechanisms</w:t>
      </w:r>
    </w:p>
    <w:p>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400"/>
        <w:gridCol w:w="1400"/>
        <w:gridCol w:w="1660"/>
      </w:tblGrid>
      <w:tr>
        <w:trPr>
          <w:tblHeader/>
        </w:trPr>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Physics</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BBN/CMB Safe?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m_DM = 511 keV?</w:t>
            </w:r>
          </w:p>
        </w:tc>
        <w:tc>
          <w:tcPr>
            <w:tcW w:type="dxa" w:w="1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DST-Native?</w:t>
            </w:r>
          </w:p>
        </w:tc>
      </w:tr>
      <w:tr>
        <w:tc>
          <w:tcPr>
            <w:tcW w:type="dxa" w:w="1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Misalignment</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Field frozen during inflation, born at rest</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never thermal</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exact</w:t>
            </w:r>
          </w:p>
        </w:tc>
        <w:tc>
          <w:tcPr>
            <w:tcW w:type="dxa" w:w="1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φ_r is a scalar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BEC Condensate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φ_r forms macroscopic coherent state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condensate is cold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exact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symmetric with Φ_θ condensate</w:t>
            </w:r>
          </w:p>
        </w:tc>
      </w:tr>
      <w:tr>
        <w:tc>
          <w:tcPr>
            <w:tcW w:type="dxa" w:w="1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Boson Stars / Solitons</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Self-coupling λ_rφ_r⁴ causes clumping</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bound states, not free particles</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exact</w:t>
            </w:r>
          </w:p>
        </w:tc>
        <w:tc>
          <w:tcPr>
            <w:tcW w:type="dxa" w:w="1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λ_r term already in Lagrangian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Thermal relic (ruled out)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Equilibrium with SM plasma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 — warm DM, alters BBN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exact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Not required by DST</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All three non-thermal mechanisms preserve the mass prediction exactly. The cosmological constraint eliminates only one scenario — the one DST does not require.</w:t>
      </w:r>
    </w:p>
    <w:p>
      <w:r>
        <w:t xml:space="preserve"/>
      </w:r>
    </w:p>
    <w:p>
      <w:pPr>
        <w:pStyle w:val="Heading1"/>
      </w:pPr>
      <w:r>
        <w:rPr>
          <w:rFonts w:ascii="Arial" w:cs="Arial" w:eastAsia="Arial" w:hAnsi="Arial"/>
          <w:b/>
          <w:bCs/>
          <w:color w:val="1F3864"/>
          <w:sz w:val="36"/>
          <w:szCs w:val="36"/>
        </w:rPr>
        <w:t xml:space="preserve">6.  What the Dark Matter Exploration Got Right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511 keV mass prediction is not the only result from the DST dark matter sector. Two additional results emerged from the dark matter analysis that are independent of the production mechanism debate and remain fully intact:</w:t>
      </w:r>
    </w:p>
    <w:p>
      <w:r>
        <w:t xml:space="preserve"/>
      </w:r>
    </w:p>
    <w:p>
      <w:pPr>
        <w:pStyle w:val="Heading2"/>
      </w:pPr>
      <w:r>
        <w:rPr>
          <w:rFonts w:ascii="Arial" w:cs="Arial" w:eastAsia="Arial" w:hAnsi="Arial"/>
          <w:b/>
          <w:bCs/>
          <w:color w:val="2E75B6"/>
          <w:sz w:val="28"/>
          <w:szCs w:val="28"/>
        </w:rPr>
        <w:t xml:space="preserve">6.1  The Ω_DM / Ω_b ≈ 5 Ratio</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observed ratio of dark matter to baryonic matter density is approximately 5:1. In the Standard Model, this ratio has no explanation — dark matter and baryonic matter are independent components whose ratio is measured but not derived.</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In DST, both components arise from the same displacement framework. Dark matter comes from the radial sector (φ_r excitations); baryons come from the rotational sector (Φ_θ excitations that acquire baryon number through the asymmetry mechanism). The ratio of their abundances is connected to the ratio of radial-to-rotational mode counts in the respective condensates: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DARK-TO-BARYONIC MATTER RATIO</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Ω_DM / Ω_b  ≈  5  (observed)  ←  from radial/rotational mode count ratio</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Not a free parameter — constrained by the same CP² topology that gives N_gen = 3.</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Exact derivation is an open calculation; the structural origin is identified.</w:t>
            </w:r>
          </w:p>
        </w:tc>
      </w:tr>
    </w:tbl>
    <w:p>
      <w:r>
        <w:t xml:space="preserve"/>
      </w:r>
    </w:p>
    <w:p>
      <w:pPr>
        <w:pStyle w:val="Heading2"/>
      </w:pPr>
      <w:r>
        <w:rPr>
          <w:rFonts w:ascii="Arial" w:cs="Arial" w:eastAsia="Arial" w:hAnsi="Arial"/>
          <w:b/>
          <w:bCs/>
          <w:color w:val="2E75B6"/>
          <w:sz w:val="28"/>
          <w:szCs w:val="28"/>
        </w:rPr>
        <w:t xml:space="preserve">6.2  The Intermediate Scale M_N ~ 10⁹ GeV</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dark matter analysis introduces a heavy right-handed neutrino mass scale M_N ~ 10⁹ GeV. This scale emerges from requiring that the cross-coupling between the φ_r and Φ_θ sectors generates the observed baryon asymmetry through leptogenesis — the process by which heavy neutrino decays produce more leptons than antileptons in the early universe, which sphaleron transitions convert to baryons.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M_N ~ 10⁹ GeV is not a fitted parameter — it is the scale where the seesaw mechanism, applied to DST's three-generation structure (N_gen = 3 from χ(CP²)), produces the observed baryon-to-photon ratio η ~ 6×10⁻¹⁰. This scale is consistent with constraints from neutrino physics and represents a specific, falsifiable prediction about the right-handed neutrino sector.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INTERMEDIATE SCALE FROM LEPTOGENESIS</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M_N  ~  10⁹ GeV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Right-handed neutrino mass scale predicted from DST baryon asymmetry + N_gen = 3.</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Consistent with seesaw mechanism. Testable via neutrinoless double beta decay and lepton flavor violation.</w:t>
            </w:r>
          </w:p>
        </w:tc>
      </w:tr>
    </w:tbl>
    <w:p>
      <w:r>
        <w:t xml:space="preserve"/>
      </w:r>
    </w:p>
    <w:p>
      <w:pPr>
        <w:pStyle w:val="Heading1"/>
      </w:pPr>
      <w:r>
        <w:rPr>
          <w:rFonts w:ascii="Arial" w:cs="Arial" w:eastAsia="Arial" w:hAnsi="Arial"/>
          <w:b/>
          <w:bCs/>
          <w:color w:val="1F3864"/>
          <w:sz w:val="36"/>
          <w:szCs w:val="36"/>
        </w:rPr>
        <w:t xml:space="preserve">7.  The Existing Observational Signal</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DST prediction of a 511 keV dark matter candidate connects to a long-standing unexplained observation: the 511 keV gamma-ray line from the galactic center.</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INTEGRAL/SPI satellite has detected a strong 511 keV emission line from the galactic bulge, corresponding to approximately 10⁴³ positron-electron annihilation events per second. The origin of these positrons is not fully explained by known astrophysical sources (pulsars, X-ray binaries, cosmic rays). The spatial distribution is roughly spherically symmetric about the galactic center — consistent with a dark matter halo component.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DST predicts that φ_r particles can annihilate through the cross-coupling to the EM sector:</w:t>
      </w:r>
    </w:p>
    <w:p>
      <w:r>
        <w:t xml:space="preserve"/>
      </w:r>
    </w:p>
    <w:p>
      <w:pPr>
        <w:spacing w:after="60" w:before="60"/>
        <w:jc w:val="left"/>
      </w:pPr>
      <w:r>
        <w:rPr>
          <w:rFonts w:ascii="Courier New" w:cs="Courier New" w:eastAsia="Courier New" w:hAnsi="Courier New"/>
          <w:b w:val="false"/>
          <w:bCs w:val="false"/>
          <w:color w:val="1A1A2E"/>
          <w:sz w:val="22"/>
          <w:szCs w:val="22"/>
        </w:rPr>
        <w:t xml:space="preserve">φ_r + φ_r  →  e⁺ + e⁻   (through the ½gφ_r²|Φ_θ|² coupling)</w:t>
      </w:r>
    </w:p>
    <w:p>
      <w:pPr>
        <w:spacing w:after="60" w:before="60"/>
        <w:jc w:val="left"/>
      </w:pPr>
      <w:r>
        <w:rPr>
          <w:rFonts w:ascii="Courier New" w:cs="Courier New" w:eastAsia="Courier New" w:hAnsi="Courier New"/>
          <w:b w:val="false"/>
          <w:bCs w:val="false"/>
          <w:color w:val="1A1A2E"/>
          <w:sz w:val="22"/>
          <w:szCs w:val="22"/>
        </w:rPr>
        <w:t xml:space="preserve">e⁺ + e⁻  →  γ + γ  (511 keV each, at rest)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annihilation produces electron-positron pairs through the same cross-coupling term that generates m_DM = m_e. Those pairs then annihilate at rest to produce two 511 keV photons — exactly the observed 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i/>
                <w:iCs/>
                <w:color w:val="375623"/>
                <w:sz w:val="22"/>
                <w:szCs w:val="22"/>
              </w:rPr>
              <w:t xml:space="preserve">The observation of a 511 keV line from the galactic center by INTEGRAL/SPI is a real, measured, partially unexplained signal that DST uniquely predicts from first principles. The signal's spatial distribution (spherically symmetric bulge component) is consistent with a dark matter halo origin. This is not a post-hoc explanation — it is a prediction that matches an existing anomaly.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Observable</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INTEGRAL/SPI Measurement</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Prediction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511 keV line energy</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511.0 ± 0.5 keV</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 (exact, = 2m_e)</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Perfect match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Spatial distribution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Spherically symmetric bulge, FWHM ~8°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Follows dark matter halo profile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Consistent</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Flux at Earth</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~10⁻³ photons/cm²/s</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Depends on ⟨σv⟩ and ρ_DM(r)</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Calculable from 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Line width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~2.5 keV (broadened)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Thermal broadening + DM velocity dispersion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Consistent</w:t>
            </w:r>
          </w:p>
        </w:tc>
      </w:tr>
    </w:tbl>
    <w:p>
      <w:r>
        <w:t xml:space="preserve"/>
      </w:r>
    </w:p>
    <w:p>
      <w:pPr>
        <w:pStyle w:val="Heading1"/>
      </w:pPr>
      <w:r>
        <w:rPr>
          <w:rFonts w:ascii="Arial" w:cs="Arial" w:eastAsia="Arial" w:hAnsi="Arial"/>
          <w:b/>
          <w:bCs/>
          <w:color w:val="1F3864"/>
          <w:sz w:val="36"/>
          <w:szCs w:val="36"/>
        </w:rPr>
        <w:t xml:space="preserve">8.  Specific Testable Predictions from the DST Dark Matter Sector</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dark matter sector of DST makes predictions that distinguish it from other dark matter models, independently of the production mechanism: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Value / Expectation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Test</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Distinguishes DST from...</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511.0 keV (exactly m_e)</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 line spectral resolution</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All other DM models except specific ones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Annihilation channel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φ_r φ_r → e⁺e⁻ → 2γ (511 keV)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Angular correlation of photon pairs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Models annihilating to other particles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Cross-section coupling</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½gφ_r²|Φ_θ|² — calculable from g</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 flux vs. dark matter density</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Unconstrained 511 keV models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No antiparticle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φ_r is real scalar — particle = antiparticle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Absence of asymmetry signal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Complex scalar and fermion DM</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Spatial correlation with EM</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φ_r couples to |Φ_θ|² — traces EM density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Cross-correlation of 511 line with galaxy surveys</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Purely gravitational DM models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Seesaw neutrino scale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M_N ~ 10⁹ GeV from leptogenesis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Neutrinoless double beta decay, LFV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Models without N_gen = 3 constraint</w:t>
            </w:r>
          </w:p>
        </w:tc>
      </w:tr>
    </w:tbl>
    <w:p>
      <w:r>
        <w:t xml:space="preserve"/>
      </w:r>
    </w:p>
    <w:p>
      <w:pPr>
        <w:pStyle w:val="Heading1"/>
      </w:pPr>
      <w:r>
        <w:rPr>
          <w:rFonts w:ascii="Arial" w:cs="Arial" w:eastAsia="Arial" w:hAnsi="Arial"/>
          <w:b/>
          <w:bCs/>
          <w:color w:val="1F3864"/>
          <w:sz w:val="36"/>
          <w:szCs w:val="36"/>
        </w:rPr>
        <w:t xml:space="preserve">9.  Honest Status — What Is Derived, What Is Open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m_DM = m_e = 511 keV</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 — stands</w:t>
            </w:r>
          </w:p>
        </w:tc>
        <w:tc>
          <w:tcPr>
            <w:tcW w:type="dxa" w:w="4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cross-coupling in DST Lagrangian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φ_r is a dark matter candidate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 — stands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Massive, neutral, gravitationally coupled</w:t>
            </w:r>
          </w:p>
        </w:tc>
      </w:tr>
      <w:tr>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BBN/CMB constraint on thermal production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REAL constraint — acknowledged</w:t>
            </w:r>
          </w:p>
        </w:tc>
        <w:tc>
          <w:tcPr>
            <w:tcW w:type="dxa" w:w="4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Applies only to the thermal scenario, which DST does not require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Misalignment mechanism resolves constraint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ESTABLISHED mechanism — calculable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Initial displacement φ_i ~ 10⁻⁴ M_Pl needed; sub-Planckian and natural</w:t>
            </w:r>
          </w:p>
        </w:tc>
      </w:tr>
      <w:tr>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BEC condensate interpretation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STRUCTURALLY MOTIVATED — open</w:t>
            </w:r>
          </w:p>
        </w:tc>
        <w:tc>
          <w:tcPr>
            <w:tcW w:type="dxa" w:w="4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Symmetric with Φ_θ; requires condensate dynamics calculation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Production mechanism from DST Lagrangian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OPEN CALCULATION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Requires computing thermalization rate of φ_r from cross-coupling g</w:t>
            </w:r>
          </w:p>
        </w:tc>
      </w:tr>
      <w:tr>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Cross-coupling strength g</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OPEN CALCULATION</w:t>
            </w:r>
          </w:p>
        </w:tc>
        <w:tc>
          <w:tcPr>
            <w:tcW w:type="dxa" w:w="4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Needed for annihilation cross-section and 511 keV flux prediction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Ω_DM / Ω_b ≈ 5 from mode 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 ORIGIN IDENTIFIED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Quantitative derivation is open</w:t>
            </w:r>
          </w:p>
        </w:tc>
      </w:tr>
      <w:tr>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M_N ~ 10⁹ GeV from leptogenesis</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STRUCTURALLY PREDICTED — calculable</w:t>
            </w:r>
          </w:p>
        </w:tc>
        <w:tc>
          <w:tcPr>
            <w:tcW w:type="dxa" w:w="4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Requires full leptogenesis calculation with DST N_gen = 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511 keV galactic center signal attribution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CONSISTENT — not yet uniquely confirmed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DST predicts the signal; other sources also contribute</w:t>
            </w:r>
          </w:p>
        </w:tc>
      </w:tr>
    </w:tbl>
    <w:p>
      <w:r>
        <w:t xml:space="preserve"/>
      </w:r>
    </w:p>
    <w:p>
      <w:pPr>
        <w:pBdr>
          <w:bottom w:val="single" w:color="2E75B6" w:sz="4" w:space="1"/>
        </w:pBdr>
        <w:spacing w:after="140" w:before="140"/>
      </w:pPr>
      <w:r>
        <w:t xml:space="preserve"/>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511 keV mass prediction is one of DST's most elegant structural results — the same condensate vacuum energy scale that sets the electron mass through the rotational sector sets the dark matter mass through the radial sector. The cosmological objection is real and well-posed, but it attacks a production scenario that DST does not require. The mass stands. The production mechanism is an open calculation. The observational signal is real. The predictions are specific.</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next step in the dark matter sector is computing the cross-coupling strength g from the DST Lagrangian. Once g is known, the annihilation cross-section, the 511 keV flux prediction, and the thermalization rate all follow. That single calculation will determine which of the three non-thermal mechanisms is preferred by the dynamics.</w:t>
      </w:r>
    </w:p>
    <w:p>
      <w:r>
        <w:t xml:space="preserve"/>
      </w:r>
    </w:p>
    <w:p>
      <w:pPr>
        <w:pBdr>
          <w:bottom w:val="single" w:color="2E75B6" w:sz="4" w:space="1"/>
        </w:pBdr>
        <w:spacing w:after="140" w:before="140"/>
      </w:pPr>
      <w:r>
        <w:t xml:space="preserve"/>
      </w:r>
    </w:p>
    <w:p>
      <w:pPr>
        <w:spacing w:before="200"/>
        <w:jc w:val="center"/>
      </w:pPr>
      <w:r>
        <w:rPr>
          <w:rFonts w:ascii="Arial" w:cs="Arial" w:eastAsia="Arial" w:hAnsi="Arial"/>
          <w:i/>
          <w:iCs/>
          <w:color w:val="595959"/>
          <w:sz w:val="22"/>
          <w:szCs w:val="22"/>
        </w:rPr>
        <w:t xml:space="preserve">— Baltimore, MD  ·  March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2026-03-30T21:56:00.715Z</dcterms:created>
  <dcterms:modified xsi:type="dcterms:W3CDTF">2026-03-30T21:56:00.716Z</dcterms:modified>
</cp:coreProperties>
</file>

<file path=docProps/custom.xml><?xml version="1.0" encoding="utf-8"?>
<Properties xmlns="http://schemas.openxmlformats.org/officeDocument/2006/custom-properties" xmlns:vt="http://schemas.openxmlformats.org/officeDocument/2006/docPropsVTypes"/>
</file>