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9E7" w:rsidRPr="001D49E7" w:rsidRDefault="001D49E7" w:rsidP="001D49E7">
      <w:pPr>
        <w:pStyle w:val="NoSpacing"/>
        <w:jc w:val="center"/>
        <w:rPr>
          <w:rFonts w:ascii="Lucida Sans Unicode" w:hAnsi="Lucida Sans Unicode" w:cs="Lucida Sans Unicode"/>
          <w:b/>
          <w:sz w:val="40"/>
          <w:szCs w:val="40"/>
        </w:rPr>
      </w:pPr>
      <w:r w:rsidRPr="001D49E7">
        <w:rPr>
          <w:rFonts w:ascii="Lucida Sans Unicode" w:hAnsi="Lucida Sans Unicode" w:cs="Lucida Sans Unicode"/>
          <w:b/>
          <w:sz w:val="40"/>
          <w:szCs w:val="40"/>
        </w:rPr>
        <w:t>PDU Data Parse Tool v0.8</w:t>
      </w:r>
    </w:p>
    <w:p w:rsidR="001D49E7" w:rsidRDefault="00DE185E" w:rsidP="001D49E7">
      <w:pPr>
        <w:pStyle w:val="NoSpacing"/>
        <w:jc w:val="center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Documentation and Instructions</w:t>
      </w:r>
    </w:p>
    <w:p w:rsidR="00DE185E" w:rsidRDefault="00DE185E" w:rsidP="001D49E7">
      <w:pPr>
        <w:pStyle w:val="NoSpacing"/>
        <w:jc w:val="center"/>
        <w:rPr>
          <w:rFonts w:ascii="Lucida Sans Unicode" w:hAnsi="Lucida Sans Unicode" w:cs="Lucida Sans Unicode"/>
          <w:sz w:val="28"/>
          <w:szCs w:val="28"/>
        </w:rPr>
      </w:pPr>
    </w:p>
    <w:p w:rsidR="00DE185E" w:rsidRDefault="00DE185E" w:rsidP="001D49E7">
      <w:pPr>
        <w:pStyle w:val="NoSpacing"/>
        <w:jc w:val="center"/>
        <w:rPr>
          <w:rFonts w:ascii="Lucida Sans Unicode" w:hAnsi="Lucida Sans Unicode" w:cs="Lucida Sans Unicode"/>
          <w:sz w:val="28"/>
          <w:szCs w:val="28"/>
        </w:rPr>
      </w:pPr>
    </w:p>
    <w:p w:rsidR="00DE185E" w:rsidRDefault="00DE185E" w:rsidP="001D49E7">
      <w:pPr>
        <w:pStyle w:val="NoSpacing"/>
        <w:jc w:val="center"/>
        <w:rPr>
          <w:rFonts w:ascii="Lucida Sans Unicode" w:hAnsi="Lucida Sans Unicode" w:cs="Lucida Sans Unicode"/>
          <w:sz w:val="28"/>
          <w:szCs w:val="28"/>
        </w:rPr>
      </w:pPr>
    </w:p>
    <w:p w:rsidR="00DE185E" w:rsidRDefault="00DE185E" w:rsidP="001D49E7">
      <w:pPr>
        <w:pStyle w:val="NoSpacing"/>
        <w:jc w:val="center"/>
        <w:rPr>
          <w:rFonts w:ascii="Lucida Sans Unicode" w:hAnsi="Lucida Sans Unicode" w:cs="Lucida Sans Unicode"/>
          <w:sz w:val="28"/>
          <w:szCs w:val="28"/>
        </w:rPr>
      </w:pPr>
    </w:p>
    <w:p w:rsidR="00742E61" w:rsidRDefault="00742E61" w:rsidP="001D49E7">
      <w:pPr>
        <w:pStyle w:val="NoSpacing"/>
        <w:jc w:val="center"/>
        <w:rPr>
          <w:rFonts w:ascii="Lucida Sans Unicode" w:hAnsi="Lucida Sans Unicode" w:cs="Lucida Sans Unicode"/>
          <w:sz w:val="28"/>
          <w:szCs w:val="28"/>
        </w:rPr>
      </w:pPr>
    </w:p>
    <w:p w:rsidR="00DE185E" w:rsidRDefault="00DE185E" w:rsidP="001D49E7">
      <w:pPr>
        <w:pStyle w:val="NoSpacing"/>
        <w:jc w:val="center"/>
        <w:rPr>
          <w:rFonts w:ascii="Lucida Sans Unicode" w:hAnsi="Lucida Sans Unicode" w:cs="Lucida Sans Unicode"/>
          <w:sz w:val="28"/>
          <w:szCs w:val="28"/>
        </w:rPr>
      </w:pPr>
    </w:p>
    <w:p w:rsidR="00DE185E" w:rsidRDefault="00DE185E" w:rsidP="00742E61">
      <w:pPr>
        <w:pStyle w:val="NoSpacing"/>
        <w:rPr>
          <w:rFonts w:ascii="Lucida Sans Unicode" w:hAnsi="Lucida Sans Unicode" w:cs="Lucida Sans Unicode"/>
          <w:sz w:val="28"/>
          <w:szCs w:val="28"/>
        </w:rPr>
      </w:pPr>
    </w:p>
    <w:p w:rsidR="001D49E7" w:rsidRDefault="001D49E7" w:rsidP="001D49E7">
      <w:pPr>
        <w:pStyle w:val="NoSpacing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1D49E7" w:rsidRDefault="001D49E7" w:rsidP="001D49E7">
      <w:pPr>
        <w:pStyle w:val="NoSpacing"/>
        <w:rPr>
          <w:rFonts w:ascii="Lucida Sans Unicode" w:hAnsi="Lucida Sans Unicode" w:cs="Lucida Sans Unicode"/>
          <w:sz w:val="28"/>
          <w:szCs w:val="28"/>
        </w:rPr>
      </w:pPr>
    </w:p>
    <w:p w:rsidR="00DE185E" w:rsidRDefault="00DE185E" w:rsidP="00DE185E">
      <w:pPr>
        <w:pStyle w:val="NoSpacing"/>
        <w:jc w:val="center"/>
        <w:rPr>
          <w:rFonts w:ascii="Lucida Sans Unicode" w:hAnsi="Lucida Sans Unicode" w:cs="Lucida Sans Unicode"/>
          <w:color w:val="C00000"/>
          <w:sz w:val="28"/>
          <w:szCs w:val="28"/>
          <w:u w:val="single"/>
        </w:rPr>
      </w:pPr>
      <w:r w:rsidRPr="00DE185E">
        <w:rPr>
          <w:rFonts w:ascii="Lucida Sans Unicode" w:hAnsi="Lucida Sans Unicode" w:cs="Lucida Sans Unicode"/>
          <w:color w:val="C00000"/>
          <w:sz w:val="28"/>
          <w:szCs w:val="28"/>
          <w:u w:val="single"/>
        </w:rPr>
        <w:t>PLEASE NOTE</w:t>
      </w:r>
    </w:p>
    <w:p w:rsidR="00DE185E" w:rsidRPr="00DE185E" w:rsidRDefault="00DE185E" w:rsidP="00DE185E">
      <w:pPr>
        <w:pStyle w:val="NoSpacing"/>
        <w:jc w:val="center"/>
        <w:rPr>
          <w:rFonts w:ascii="Lucida Sans Unicode" w:hAnsi="Lucida Sans Unicode" w:cs="Lucida Sans Unicode"/>
          <w:color w:val="C00000"/>
          <w:sz w:val="28"/>
          <w:szCs w:val="28"/>
          <w:u w:val="single"/>
        </w:rPr>
      </w:pPr>
    </w:p>
    <w:p w:rsidR="001D49E7" w:rsidRDefault="001D49E7" w:rsidP="001D49E7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PDU Data Parse Tool is available as both an AHK file and as an EXE file.</w:t>
      </w:r>
    </w:p>
    <w:p w:rsidR="001D49E7" w:rsidRDefault="001D49E7" w:rsidP="001D49E7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EXE format should be able to run on any computer.</w:t>
      </w:r>
    </w:p>
    <w:p w:rsidR="001D49E7" w:rsidRDefault="001D49E7" w:rsidP="001D49E7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AHK file contains the readable</w:t>
      </w:r>
      <w:r w:rsidR="00E62FBE">
        <w:rPr>
          <w:rFonts w:ascii="Lucida Sans Unicode" w:hAnsi="Lucida Sans Unicode" w:cs="Lucida Sans Unicode"/>
          <w:sz w:val="24"/>
          <w:szCs w:val="24"/>
        </w:rPr>
        <w:t>/editable</w:t>
      </w:r>
      <w:r>
        <w:rPr>
          <w:rFonts w:ascii="Lucida Sans Unicode" w:hAnsi="Lucida Sans Unicode" w:cs="Lucida Sans Unicode"/>
          <w:sz w:val="24"/>
          <w:szCs w:val="24"/>
        </w:rPr>
        <w:t xml:space="preserve"> script code, and can only be run on computers which have had </w:t>
      </w:r>
      <w:hyperlink r:id="rId6" w:history="1">
        <w:proofErr w:type="spellStart"/>
        <w:r w:rsidRPr="001D49E7">
          <w:rPr>
            <w:rStyle w:val="Hyperlink"/>
            <w:rFonts w:ascii="Lucida Sans Unicode" w:hAnsi="Lucida Sans Unicode" w:cs="Lucida Sans Unicode"/>
            <w:sz w:val="24"/>
            <w:szCs w:val="24"/>
          </w:rPr>
          <w:t>AutoHotkey</w:t>
        </w:r>
        <w:proofErr w:type="spellEnd"/>
      </w:hyperlink>
      <w:r>
        <w:rPr>
          <w:rFonts w:ascii="Lucida Sans Unicode" w:hAnsi="Lucida Sans Unicode" w:cs="Lucida Sans Unicode"/>
          <w:sz w:val="24"/>
          <w:szCs w:val="24"/>
        </w:rPr>
        <w:t xml:space="preserve"> (click here for </w:t>
      </w:r>
      <w:hyperlink r:id="rId7" w:history="1">
        <w:r>
          <w:rPr>
            <w:rStyle w:val="Hyperlink"/>
            <w:rFonts w:ascii="Lucida Sans Unicode" w:hAnsi="Lucida Sans Unicode" w:cs="Lucida Sans Unicode"/>
            <w:sz w:val="24"/>
            <w:szCs w:val="24"/>
          </w:rPr>
          <w:t>Direct Download</w:t>
        </w:r>
      </w:hyperlink>
      <w:r>
        <w:rPr>
          <w:rFonts w:ascii="Lucida Sans Unicode" w:hAnsi="Lucida Sans Unicode" w:cs="Lucida Sans Unicode"/>
          <w:sz w:val="24"/>
          <w:szCs w:val="24"/>
        </w:rPr>
        <w:t>) installed.</w:t>
      </w:r>
    </w:p>
    <w:p w:rsidR="00DE185E" w:rsidRDefault="00DE185E" w:rsidP="001D49E7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DE185E" w:rsidRDefault="00DE185E" w:rsidP="001D49E7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Additionally, the Tool is written to expect the use of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PuTTY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to communicate with the PDUs. Use of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PuTTY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is strongly recommended. If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PuTTY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is not available, please contact </w:t>
      </w:r>
      <w:hyperlink r:id="rId8" w:history="1">
        <w:r w:rsidRPr="00B72741">
          <w:rPr>
            <w:rStyle w:val="Hyperlink"/>
            <w:rFonts w:ascii="Lucida Sans Unicode" w:hAnsi="Lucida Sans Unicode" w:cs="Lucida Sans Unicode"/>
            <w:sz w:val="24"/>
            <w:szCs w:val="24"/>
          </w:rPr>
          <w:t>james.ferris@arris.com</w:t>
        </w:r>
      </w:hyperlink>
      <w:r>
        <w:rPr>
          <w:rFonts w:ascii="Lucida Sans Unicode" w:hAnsi="Lucida Sans Unicode" w:cs="Lucida Sans Unicode"/>
          <w:sz w:val="24"/>
          <w:szCs w:val="24"/>
        </w:rPr>
        <w:t xml:space="preserve"> for assistance.</w:t>
      </w:r>
    </w:p>
    <w:p w:rsidR="00742E61" w:rsidRDefault="00742E61" w:rsidP="001D49E7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742E61" w:rsidRDefault="00742E61" w:rsidP="001D49E7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To maintain the correct filename of the parsed data,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PuTTY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log files should be configured to have a three (3) character extension, such as .log or .txt.</w:t>
      </w:r>
    </w:p>
    <w:p w:rsidR="00DE185E" w:rsidRDefault="00DE185E" w:rsidP="001D49E7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E62FBE" w:rsidRPr="001D49E7" w:rsidRDefault="00E62FBE" w:rsidP="001D49E7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1D49E7" w:rsidRDefault="001D49E7" w:rsidP="001D49E7">
      <w:pPr>
        <w:pStyle w:val="NoSpacing"/>
        <w:rPr>
          <w:rFonts w:ascii="Lucida Sans Unicode" w:hAnsi="Lucida Sans Unicode" w:cs="Lucida Sans Unicode"/>
          <w:sz w:val="28"/>
          <w:szCs w:val="28"/>
        </w:rPr>
      </w:pPr>
    </w:p>
    <w:p w:rsidR="00DE185E" w:rsidRDefault="00DE185E">
      <w:pPr>
        <w:rPr>
          <w:rFonts w:ascii="Lucida Sans Unicode" w:hAnsi="Lucida Sans Unicode" w:cs="Lucida Sans Unicode"/>
          <w:color w:val="1F4E79" w:themeColor="accent5" w:themeShade="80"/>
          <w:sz w:val="28"/>
          <w:szCs w:val="28"/>
          <w:u w:val="single"/>
        </w:rPr>
      </w:pPr>
      <w:r>
        <w:rPr>
          <w:rFonts w:ascii="Lucida Sans Unicode" w:hAnsi="Lucida Sans Unicode" w:cs="Lucida Sans Unicode"/>
          <w:color w:val="1F4E79" w:themeColor="accent5" w:themeShade="80"/>
          <w:sz w:val="28"/>
          <w:szCs w:val="28"/>
          <w:u w:val="single"/>
        </w:rPr>
        <w:br w:type="page"/>
      </w:r>
    </w:p>
    <w:p w:rsidR="00DE185E" w:rsidRPr="00DE185E" w:rsidRDefault="00DE185E" w:rsidP="00DE185E">
      <w:pPr>
        <w:pStyle w:val="NoSpacing"/>
        <w:jc w:val="center"/>
        <w:rPr>
          <w:rFonts w:ascii="Lucida Sans Unicode" w:hAnsi="Lucida Sans Unicode" w:cs="Lucida Sans Unicode"/>
          <w:color w:val="1F4E79" w:themeColor="accent5" w:themeShade="80"/>
          <w:sz w:val="28"/>
          <w:szCs w:val="28"/>
          <w:u w:val="single"/>
        </w:rPr>
      </w:pPr>
      <w:r w:rsidRPr="00DE185E">
        <w:rPr>
          <w:rFonts w:ascii="Lucida Sans Unicode" w:hAnsi="Lucida Sans Unicode" w:cs="Lucida Sans Unicode"/>
          <w:color w:val="1F4E79" w:themeColor="accent5" w:themeShade="80"/>
          <w:sz w:val="28"/>
          <w:szCs w:val="28"/>
          <w:u w:val="single"/>
        </w:rPr>
        <w:lastRenderedPageBreak/>
        <w:t>INTRODUCTION</w:t>
      </w:r>
    </w:p>
    <w:p w:rsidR="00DE185E" w:rsidRDefault="00DE185E" w:rsidP="00E62FB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E62FBE" w:rsidRDefault="00E62FBE" w:rsidP="00E62FB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PDU Data Parse Tool is intended to help speed up and automate most of the tasks associated with gathering data from Server Tech PDUs via the Command-Line Interface.</w:t>
      </w:r>
    </w:p>
    <w:p w:rsidR="00E62FBE" w:rsidRDefault="00E62FBE" w:rsidP="00E62FB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E62FBE" w:rsidRDefault="00E62FBE" w:rsidP="00E62FB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The Tool has two functions: The first function automatically sends the required commands to the PDU using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PuTTY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, and utilizes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PuTTY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session logging to write the output of the required commands to a logfile; the second function uses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RegEx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to parse a selected log file and output the results in a CSV format which can be easily copied over to the standard PHP Audit Rack Inventory.  </w:t>
      </w:r>
    </w:p>
    <w:p w:rsidR="00E62FBE" w:rsidRDefault="00E62FBE" w:rsidP="00E62FB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1D49E7" w:rsidRDefault="00E62FBE" w:rsidP="00E62FB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 w:rsidRPr="00E62FBE">
        <w:rPr>
          <w:rFonts w:ascii="Lucida Sans Unicode" w:hAnsi="Lucida Sans Unicode" w:cs="Lucida Sans Unicode"/>
          <w:sz w:val="24"/>
          <w:szCs w:val="24"/>
        </w:rPr>
        <w:t>To begin, run the AHK/EXE</w:t>
      </w:r>
      <w:r>
        <w:rPr>
          <w:rFonts w:ascii="Lucida Sans Unicode" w:hAnsi="Lucida Sans Unicode" w:cs="Lucida Sans Unicode"/>
          <w:sz w:val="24"/>
          <w:szCs w:val="24"/>
        </w:rPr>
        <w:t xml:space="preserve"> to open the tool. You will see the tool GUI:</w:t>
      </w:r>
    </w:p>
    <w:p w:rsidR="00E62FBE" w:rsidRDefault="00E62FBE" w:rsidP="00E62FB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E62FBE" w:rsidRDefault="00E62FBE" w:rsidP="00E62FB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6C52EF26" wp14:editId="35FE3FB9">
            <wp:extent cx="4114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BE" w:rsidRDefault="00E62FBE" w:rsidP="00E62FB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DE185E" w:rsidRDefault="00E62FBE" w:rsidP="00DE185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The Tool GUI is separated into two sections. The left section is for sending the commands to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PuTTY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>; the right section is for parsing existing log files.</w:t>
      </w:r>
    </w:p>
    <w:p w:rsidR="00DE185E" w:rsidRDefault="00DE185E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br w:type="page"/>
      </w:r>
    </w:p>
    <w:p w:rsidR="00DE185E" w:rsidRDefault="00DE185E" w:rsidP="00DE185E">
      <w:pPr>
        <w:pStyle w:val="NoSpacing"/>
        <w:jc w:val="center"/>
        <w:rPr>
          <w:rFonts w:ascii="Lucida Sans Unicode" w:hAnsi="Lucida Sans Unicode" w:cs="Lucida Sans Unicode"/>
          <w:color w:val="1F4E79" w:themeColor="accent5" w:themeShade="80"/>
          <w:sz w:val="28"/>
          <w:szCs w:val="28"/>
          <w:u w:val="single"/>
        </w:rPr>
      </w:pPr>
      <w:r w:rsidRPr="00DE185E">
        <w:rPr>
          <w:rFonts w:ascii="Lucida Sans Unicode" w:hAnsi="Lucida Sans Unicode" w:cs="Lucida Sans Unicode"/>
          <w:color w:val="1F4E79" w:themeColor="accent5" w:themeShade="80"/>
          <w:sz w:val="28"/>
          <w:szCs w:val="28"/>
          <w:u w:val="single"/>
        </w:rPr>
        <w:lastRenderedPageBreak/>
        <w:t>DATA COLLECTION</w:t>
      </w:r>
    </w:p>
    <w:p w:rsidR="005E6FC8" w:rsidRDefault="005E6FC8" w:rsidP="00DE185E">
      <w:pPr>
        <w:pStyle w:val="NoSpacing"/>
        <w:jc w:val="center"/>
        <w:rPr>
          <w:rFonts w:ascii="Lucida Sans Unicode" w:hAnsi="Lucida Sans Unicode" w:cs="Lucida Sans Unicode"/>
          <w:color w:val="1F4E79" w:themeColor="accent5" w:themeShade="80"/>
          <w:sz w:val="28"/>
          <w:szCs w:val="28"/>
          <w:u w:val="single"/>
        </w:rPr>
      </w:pPr>
    </w:p>
    <w:p w:rsidR="005E6FC8" w:rsidRDefault="005E6FC8" w:rsidP="00DE185E">
      <w:pPr>
        <w:pStyle w:val="NoSpacing"/>
        <w:jc w:val="center"/>
        <w:rPr>
          <w:rFonts w:ascii="Lucida Sans Unicode" w:hAnsi="Lucida Sans Unicode" w:cs="Lucida Sans Unicode"/>
          <w:color w:val="1F4E79" w:themeColor="accent5" w:themeShade="8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FB2459" wp14:editId="0DC9BFEB">
            <wp:extent cx="41148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5E" w:rsidRDefault="00DE185E" w:rsidP="00DE185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DE185E" w:rsidRDefault="00DE185E" w:rsidP="00DE185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To use the Data Collection function, an open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PuTTY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session with logging enabled must be available (please see the PDU Data Collection documentation for instructions on how to enable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PuTTY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session logging). If an open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PuTTY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session window is not available, you will see the following error:</w:t>
      </w:r>
    </w:p>
    <w:p w:rsidR="00DE185E" w:rsidRDefault="00DE185E" w:rsidP="00DE185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DE185E" w:rsidRDefault="00DE185E" w:rsidP="00DE185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4E4E56EB" wp14:editId="1C49972D">
            <wp:extent cx="19050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C8" w:rsidRDefault="005E6FC8" w:rsidP="00DE185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5E6FC8" w:rsidRDefault="005E6FC8" w:rsidP="00DE185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Additionally, the Rack # field must not be blank. Currently, the Rack # field only accepts numbers. If the Rack # field is left blank, you will see the following error:</w:t>
      </w:r>
    </w:p>
    <w:p w:rsidR="005E6FC8" w:rsidRDefault="005E6FC8" w:rsidP="00DE185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5E6FC8" w:rsidRDefault="005E6FC8" w:rsidP="00DE185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70F621FB" wp14:editId="0219CB60">
            <wp:extent cx="19050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C8" w:rsidRDefault="005E6FC8" w:rsidP="00DE185E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5E6FC8" w:rsidRDefault="005E6FC8" w:rsidP="005E6FC8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If an open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PuTTY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session window is available, and the Rack # is entered, clicking </w:t>
      </w:r>
      <w:r>
        <w:rPr>
          <w:rFonts w:ascii="Lucida Sans Unicode" w:hAnsi="Lucida Sans Unicode" w:cs="Lucida Sans Unicode"/>
          <w:b/>
          <w:sz w:val="24"/>
          <w:szCs w:val="24"/>
        </w:rPr>
        <w:t>Collect Data</w:t>
      </w:r>
      <w:r>
        <w:rPr>
          <w:rFonts w:ascii="Lucida Sans Unicode" w:hAnsi="Lucida Sans Unicode" w:cs="Lucida Sans Unicode"/>
          <w:sz w:val="24"/>
          <w:szCs w:val="24"/>
        </w:rPr>
        <w:t xml:space="preserve"> will automatically change focus to the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PuTTY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session window. The Tool will then send the default login credentials, wait 5 seconds, then send the commands to gather the required data.</w:t>
      </w:r>
    </w:p>
    <w:p w:rsidR="005E6FC8" w:rsidRDefault="005E6FC8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br w:type="page"/>
      </w:r>
    </w:p>
    <w:p w:rsidR="005E6FC8" w:rsidRDefault="005E6FC8" w:rsidP="005E6FC8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lastRenderedPageBreak/>
        <w:t>Focus will be returned to the Tool window after the commands have been sent.</w:t>
      </w:r>
    </w:p>
    <w:p w:rsidR="005E6FC8" w:rsidRDefault="005E6FC8" w:rsidP="005E6FC8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5E6FC8" w:rsidRDefault="005E6FC8" w:rsidP="005E6FC8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 w:rsidRPr="005E6FC8">
        <w:rPr>
          <w:rFonts w:ascii="Lucida Sans Unicode" w:hAnsi="Lucida Sans Unicode" w:cs="Lucida Sans Unicode"/>
          <w:color w:val="C00000"/>
          <w:sz w:val="24"/>
          <w:szCs w:val="24"/>
        </w:rPr>
        <w:t>Please note:</w:t>
      </w:r>
      <w:r>
        <w:rPr>
          <w:rFonts w:ascii="Lucida Sans Unicode" w:hAnsi="Lucida Sans Unicode" w:cs="Lucida Sans Unicode"/>
          <w:sz w:val="24"/>
          <w:szCs w:val="24"/>
        </w:rPr>
        <w:t xml:space="preserve"> If the default login credentials have been changed, you can manually enter them in the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PuTTY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session and </w:t>
      </w:r>
      <w:r>
        <w:rPr>
          <w:rFonts w:ascii="Lucida Sans Unicode" w:hAnsi="Lucida Sans Unicode" w:cs="Lucida Sans Unicode"/>
          <w:i/>
          <w:sz w:val="24"/>
          <w:szCs w:val="24"/>
        </w:rPr>
        <w:t>then</w:t>
      </w:r>
      <w:r>
        <w:rPr>
          <w:rFonts w:ascii="Lucida Sans Unicode" w:hAnsi="Lucida Sans Unicode" w:cs="Lucida Sans Unicode"/>
          <w:sz w:val="24"/>
          <w:szCs w:val="24"/>
        </w:rPr>
        <w:t xml:space="preserve"> click </w:t>
      </w:r>
      <w:r>
        <w:rPr>
          <w:rFonts w:ascii="Lucida Sans Unicode" w:hAnsi="Lucida Sans Unicode" w:cs="Lucida Sans Unicode"/>
          <w:b/>
          <w:sz w:val="24"/>
          <w:szCs w:val="24"/>
        </w:rPr>
        <w:t>Collect Data</w:t>
      </w:r>
      <w:r>
        <w:rPr>
          <w:rFonts w:ascii="Lucida Sans Unicode" w:hAnsi="Lucida Sans Unicode" w:cs="Lucida Sans Unicode"/>
          <w:sz w:val="24"/>
          <w:szCs w:val="24"/>
        </w:rPr>
        <w:t>, or you can follow the procedure outlined elsewhere to reset the PDU login credentials.</w:t>
      </w:r>
    </w:p>
    <w:p w:rsidR="005E6FC8" w:rsidRDefault="005E6FC8" w:rsidP="005E6FC8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742E61" w:rsidRDefault="005E6FC8" w:rsidP="00742E61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Once the commands have been sent, the console cable can be moved to the next PDU. The same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PuTTY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session can be used. Enter the new Rack #, and then click</w:t>
      </w:r>
      <w:r w:rsidR="007879A1">
        <w:rPr>
          <w:rFonts w:ascii="Lucida Sans Unicode" w:hAnsi="Lucida Sans Unicode" w:cs="Lucida Sans Unicode"/>
          <w:sz w:val="24"/>
          <w:szCs w:val="24"/>
        </w:rPr>
        <w:t xml:space="preserve"> </w:t>
      </w:r>
      <w:r w:rsidR="007879A1">
        <w:rPr>
          <w:rFonts w:ascii="Lucida Sans Unicode" w:hAnsi="Lucida Sans Unicode" w:cs="Lucida Sans Unicode"/>
          <w:b/>
          <w:sz w:val="24"/>
          <w:szCs w:val="24"/>
        </w:rPr>
        <w:t>Collect Data</w:t>
      </w:r>
      <w:r w:rsidR="007879A1">
        <w:rPr>
          <w:rFonts w:ascii="Lucida Sans Unicode" w:hAnsi="Lucida Sans Unicode" w:cs="Lucida Sans Unicode"/>
          <w:sz w:val="24"/>
          <w:szCs w:val="24"/>
        </w:rPr>
        <w:t xml:space="preserve"> as before. Repeat until all PDUs have been accessed.</w:t>
      </w:r>
    </w:p>
    <w:p w:rsidR="007879A1" w:rsidRDefault="007879A1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br w:type="page"/>
      </w:r>
    </w:p>
    <w:p w:rsidR="00742E61" w:rsidRDefault="00742E61" w:rsidP="00742E61">
      <w:pPr>
        <w:pStyle w:val="NoSpacing"/>
        <w:jc w:val="center"/>
        <w:rPr>
          <w:rFonts w:ascii="Lucida Sans Unicode" w:hAnsi="Lucida Sans Unicode" w:cs="Lucida Sans Unicode"/>
          <w:color w:val="1F4E79" w:themeColor="accent5" w:themeShade="80"/>
          <w:sz w:val="28"/>
          <w:szCs w:val="28"/>
          <w:u w:val="single"/>
        </w:rPr>
      </w:pPr>
      <w:r w:rsidRPr="00DE185E">
        <w:rPr>
          <w:rFonts w:ascii="Lucida Sans Unicode" w:hAnsi="Lucida Sans Unicode" w:cs="Lucida Sans Unicode"/>
          <w:color w:val="1F4E79" w:themeColor="accent5" w:themeShade="80"/>
          <w:sz w:val="28"/>
          <w:szCs w:val="28"/>
          <w:u w:val="single"/>
        </w:rPr>
        <w:lastRenderedPageBreak/>
        <w:t>D</w:t>
      </w:r>
      <w:r>
        <w:rPr>
          <w:rFonts w:ascii="Lucida Sans Unicode" w:hAnsi="Lucida Sans Unicode" w:cs="Lucida Sans Unicode"/>
          <w:color w:val="1F4E79" w:themeColor="accent5" w:themeShade="80"/>
          <w:sz w:val="28"/>
          <w:szCs w:val="28"/>
          <w:u w:val="single"/>
        </w:rPr>
        <w:t>ATA PARSING</w:t>
      </w:r>
    </w:p>
    <w:p w:rsidR="00742E61" w:rsidRDefault="00742E61" w:rsidP="007879A1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DE185E" w:rsidRDefault="005E6FC8" w:rsidP="00742E61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 </w:t>
      </w:r>
      <w:r w:rsidR="00742E61">
        <w:rPr>
          <w:noProof/>
        </w:rPr>
        <w:drawing>
          <wp:inline distT="0" distB="0" distL="0" distR="0" wp14:anchorId="32FC9D30" wp14:editId="55902F57">
            <wp:extent cx="411480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61" w:rsidRDefault="00742E61" w:rsidP="00742E61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742E61" w:rsidRDefault="00742E61" w:rsidP="00742E61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Once Data collection has been completed, the Data Parsing can be done.</w:t>
      </w:r>
    </w:p>
    <w:p w:rsidR="00742E61" w:rsidRDefault="00742E61" w:rsidP="00742E61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742E61" w:rsidRDefault="00742E61" w:rsidP="00742E61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Simply click </w:t>
      </w:r>
      <w:r>
        <w:rPr>
          <w:rFonts w:ascii="Lucida Sans Unicode" w:hAnsi="Lucida Sans Unicode" w:cs="Lucida Sans Unicode"/>
          <w:b/>
          <w:sz w:val="24"/>
          <w:szCs w:val="24"/>
        </w:rPr>
        <w:t>Parse Data</w:t>
      </w:r>
      <w:r>
        <w:rPr>
          <w:rFonts w:ascii="Lucida Sans Unicode" w:hAnsi="Lucida Sans Unicode" w:cs="Lucida Sans Unicode"/>
          <w:sz w:val="24"/>
          <w:szCs w:val="24"/>
        </w:rPr>
        <w:t xml:space="preserve">, then </w:t>
      </w:r>
      <w:r w:rsidR="00DF4E09">
        <w:rPr>
          <w:rFonts w:ascii="Lucida Sans Unicode" w:hAnsi="Lucida Sans Unicode" w:cs="Lucida Sans Unicode"/>
          <w:sz w:val="24"/>
          <w:szCs w:val="24"/>
        </w:rPr>
        <w:t>browse to the log file you want to parse.</w:t>
      </w:r>
    </w:p>
    <w:p w:rsidR="00DF4E09" w:rsidRDefault="00DF4E09" w:rsidP="00742E61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886646" w:rsidRDefault="00DF4E09" w:rsidP="00742E61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color w:val="C00000"/>
          <w:sz w:val="24"/>
          <w:szCs w:val="24"/>
        </w:rPr>
        <w:t xml:space="preserve">PLEASE NOTE: </w:t>
      </w:r>
      <w:r>
        <w:rPr>
          <w:rFonts w:ascii="Lucida Sans Unicode" w:hAnsi="Lucida Sans Unicode" w:cs="Lucida Sans Unicode"/>
          <w:sz w:val="24"/>
          <w:szCs w:val="24"/>
        </w:rPr>
        <w:t xml:space="preserve">The Tool can only be used to parse data obtained using the Data Collection function of the Tool. Log files </w:t>
      </w:r>
      <w:r w:rsidR="00886646">
        <w:rPr>
          <w:rFonts w:ascii="Lucida Sans Unicode" w:hAnsi="Lucida Sans Unicode" w:cs="Lucida Sans Unicode"/>
          <w:sz w:val="24"/>
          <w:szCs w:val="24"/>
        </w:rPr>
        <w:t>obtained from manually entering the PDU commands will not parse correctly using the Tool.</w:t>
      </w:r>
    </w:p>
    <w:p w:rsidR="00886646" w:rsidRDefault="00886646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br w:type="page"/>
      </w:r>
    </w:p>
    <w:p w:rsidR="00886646" w:rsidRDefault="00886646">
      <w:pPr>
        <w:rPr>
          <w:rFonts w:ascii="Lucida Sans Unicode" w:hAnsi="Lucida Sans Unicode" w:cs="Lucida Sans Unicode"/>
          <w:sz w:val="24"/>
          <w:szCs w:val="24"/>
        </w:rPr>
      </w:pPr>
    </w:p>
    <w:p w:rsidR="00886646" w:rsidRDefault="00886646" w:rsidP="00742E61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6564F028" wp14:editId="6A3A26C8">
            <wp:extent cx="5596128" cy="3364992"/>
            <wp:effectExtent l="0" t="0" r="508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46" w:rsidRDefault="00886646" w:rsidP="00742E61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886646" w:rsidRDefault="00886646" w:rsidP="00742E61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Once the log file is selected, click Open. The file will be immediately processed, and the results will be output using the same filename as the original, with </w:t>
      </w:r>
      <w:r w:rsidRPr="00886646">
        <w:rPr>
          <w:rFonts w:ascii="Lucida Sans Unicode" w:hAnsi="Lucida Sans Unicode" w:cs="Lucida Sans Unicode"/>
          <w:b/>
          <w:sz w:val="24"/>
          <w:szCs w:val="24"/>
        </w:rPr>
        <w:t>_parsed.csv</w:t>
      </w:r>
      <w:r>
        <w:rPr>
          <w:rFonts w:ascii="Lucida Sans Unicode" w:hAnsi="Lucida Sans Unicode" w:cs="Lucida Sans Unicode"/>
          <w:sz w:val="24"/>
          <w:szCs w:val="24"/>
        </w:rPr>
        <w:t xml:space="preserve"> replacing the original three (3) character extension.</w:t>
      </w:r>
    </w:p>
    <w:p w:rsidR="00886646" w:rsidRDefault="00886646" w:rsidP="00742E61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</w:p>
    <w:p w:rsidR="00886646" w:rsidRDefault="00886646" w:rsidP="00742E61">
      <w:pPr>
        <w:pStyle w:val="NoSpacing"/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721771B6" wp14:editId="54617D24">
            <wp:extent cx="5596128" cy="3364992"/>
            <wp:effectExtent l="0" t="0" r="508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46" w:rsidRPr="00886646" w:rsidRDefault="00886646" w:rsidP="00886646">
      <w:pPr>
        <w:pStyle w:val="NoSpacing"/>
        <w:rPr>
          <w:rFonts w:ascii="Lucida Sans Unicode" w:hAnsi="Lucida Sans Unicode" w:cs="Lucida Sans Unicode"/>
          <w:sz w:val="24"/>
          <w:szCs w:val="24"/>
        </w:rPr>
      </w:pPr>
      <w:bookmarkStart w:id="0" w:name="_GoBack"/>
      <w:bookmarkEnd w:id="0"/>
    </w:p>
    <w:sectPr w:rsidR="00886646" w:rsidRPr="00886646" w:rsidSect="001D49E7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CED" w:rsidRDefault="00A50CED" w:rsidP="00DE185E">
      <w:pPr>
        <w:spacing w:after="0" w:line="240" w:lineRule="auto"/>
      </w:pPr>
      <w:r>
        <w:separator/>
      </w:r>
    </w:p>
  </w:endnote>
  <w:endnote w:type="continuationSeparator" w:id="0">
    <w:p w:rsidR="00A50CED" w:rsidRDefault="00A50CED" w:rsidP="00DE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7688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E6FC8" w:rsidRDefault="005E6FC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64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64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6FC8" w:rsidRDefault="005E6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CED" w:rsidRDefault="00A50CED" w:rsidP="00DE185E">
      <w:pPr>
        <w:spacing w:after="0" w:line="240" w:lineRule="auto"/>
      </w:pPr>
      <w:r>
        <w:separator/>
      </w:r>
    </w:p>
  </w:footnote>
  <w:footnote w:type="continuationSeparator" w:id="0">
    <w:p w:rsidR="00A50CED" w:rsidRDefault="00A50CED" w:rsidP="00DE1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E7"/>
    <w:rsid w:val="001D49E7"/>
    <w:rsid w:val="005E6FC8"/>
    <w:rsid w:val="00742E61"/>
    <w:rsid w:val="007879A1"/>
    <w:rsid w:val="00886646"/>
    <w:rsid w:val="00A50CED"/>
    <w:rsid w:val="00C10BDD"/>
    <w:rsid w:val="00DE185E"/>
    <w:rsid w:val="00DF4E09"/>
    <w:rsid w:val="00E62FBE"/>
    <w:rsid w:val="00F4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3DF5"/>
  <w15:chartTrackingRefBased/>
  <w15:docId w15:val="{A50E08D2-3869-42D3-A7C8-F299FBB5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9E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4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9E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E1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85E"/>
  </w:style>
  <w:style w:type="paragraph" w:styleId="Footer">
    <w:name w:val="footer"/>
    <w:basedOn w:val="Normal"/>
    <w:link w:val="FooterChar"/>
    <w:uiPriority w:val="99"/>
    <w:unhideWhenUsed/>
    <w:rsid w:val="00DE1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.ferris@arris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utohotkey.com/download/ahk-install.ex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autohotkey.com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Ferris, James</dc:creator>
  <cp:keywords/>
  <dc:description/>
  <cp:lastModifiedBy>Ferris, James</cp:lastModifiedBy>
  <cp:revision>2</cp:revision>
  <dcterms:created xsi:type="dcterms:W3CDTF">2018-06-05T17:32:00Z</dcterms:created>
  <dcterms:modified xsi:type="dcterms:W3CDTF">2018-06-05T18:41:00Z</dcterms:modified>
</cp:coreProperties>
</file>