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AD8" w:rsidRPr="00AC4F48" w:rsidRDefault="005B2AD8" w:rsidP="00AC4F48">
      <w:pPr>
        <w:pStyle w:val="Heading3"/>
        <w:jc w:val="center"/>
        <w:rPr>
          <w:b w:val="0"/>
          <w:sz w:val="28"/>
          <w:u w:val="single"/>
        </w:rPr>
      </w:pPr>
      <w:r w:rsidRPr="00AC4F48">
        <w:rPr>
          <w:rStyle w:val="Strong"/>
          <w:rFonts w:eastAsiaTheme="majorEastAsia"/>
          <w:b/>
          <w:sz w:val="28"/>
          <w:highlight w:val="cyan"/>
          <w:u w:val="single"/>
        </w:rPr>
        <w:t>21 CFR Part 11 Compliant Software – Key Features &amp; Capabilities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Regulatory Compliance &amp; Data Integrity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5B2AD8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Fully compliant with </w:t>
      </w:r>
      <w:r w:rsidRPr="003B5E1B">
        <w:rPr>
          <w:rStyle w:val="Strong"/>
          <w:rFonts w:eastAsiaTheme="majorEastAsia"/>
          <w:sz w:val="26"/>
          <w:szCs w:val="26"/>
        </w:rPr>
        <w:t>21 CFR Part 11</w:t>
      </w:r>
      <w:r w:rsidRPr="003B5E1B">
        <w:rPr>
          <w:sz w:val="26"/>
          <w:szCs w:val="26"/>
        </w:rPr>
        <w:t xml:space="preserve"> requirements</w:t>
      </w:r>
    </w:p>
    <w:p w:rsidR="005B2AD8" w:rsidRPr="003B5E1B" w:rsidRDefault="005B2AD8" w:rsidP="005B2AD8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Secure </w:t>
      </w:r>
      <w:r w:rsidRPr="003B5E1B">
        <w:rPr>
          <w:rStyle w:val="Strong"/>
          <w:rFonts w:eastAsiaTheme="majorEastAsia"/>
          <w:sz w:val="26"/>
          <w:szCs w:val="26"/>
        </w:rPr>
        <w:t>electronic records &amp; electronic signatures (E-records / E-sign)</w:t>
      </w:r>
    </w:p>
    <w:p w:rsidR="005B2AD8" w:rsidRPr="003B5E1B" w:rsidRDefault="005B2AD8" w:rsidP="005B2AD8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rStyle w:val="Strong"/>
          <w:rFonts w:eastAsiaTheme="majorEastAsia"/>
          <w:sz w:val="26"/>
          <w:szCs w:val="26"/>
        </w:rPr>
        <w:t>3-Level E-Signature workflow</w:t>
      </w:r>
      <w:r w:rsidRPr="003B5E1B">
        <w:rPr>
          <w:sz w:val="26"/>
          <w:szCs w:val="26"/>
        </w:rPr>
        <w:t>: Prepared / Checked / Approved with mandatory reason &amp; remarks</w:t>
      </w:r>
    </w:p>
    <w:p w:rsidR="005B2AD8" w:rsidRPr="003B5E1B" w:rsidRDefault="005B2AD8" w:rsidP="005B2AD8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Complete </w:t>
      </w:r>
      <w:r w:rsidRPr="003B5E1B">
        <w:rPr>
          <w:rStyle w:val="Strong"/>
          <w:rFonts w:eastAsiaTheme="majorEastAsia"/>
          <w:sz w:val="26"/>
          <w:szCs w:val="26"/>
        </w:rPr>
        <w:t>paperless operation</w:t>
      </w:r>
      <w:r w:rsidRPr="003B5E1B">
        <w:rPr>
          <w:sz w:val="26"/>
          <w:szCs w:val="26"/>
        </w:rPr>
        <w:t xml:space="preserve"> with controlled approvals</w:t>
      </w:r>
    </w:p>
    <w:p w:rsidR="005B2AD8" w:rsidRPr="003B5E1B" w:rsidRDefault="005B2AD8" w:rsidP="005B2AD8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Secure, computer-generated </w:t>
      </w:r>
      <w:r w:rsidRPr="003B5E1B">
        <w:rPr>
          <w:rStyle w:val="Strong"/>
          <w:rFonts w:eastAsiaTheme="majorEastAsia"/>
          <w:sz w:val="26"/>
          <w:szCs w:val="26"/>
        </w:rPr>
        <w:t>audit trails for every action</w:t>
      </w:r>
      <w:r w:rsidRPr="003B5E1B">
        <w:rPr>
          <w:sz w:val="26"/>
          <w:szCs w:val="26"/>
        </w:rPr>
        <w:t xml:space="preserve"> (User, Equipment, Alarm, Event, SMS &amp; Email)</w:t>
      </w:r>
    </w:p>
    <w:p w:rsidR="005B2AD8" w:rsidRPr="003B5E1B" w:rsidRDefault="005B2AD8" w:rsidP="005B2AD8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Audit trails include </w:t>
      </w:r>
      <w:r w:rsidRPr="003B5E1B">
        <w:rPr>
          <w:rStyle w:val="Strong"/>
          <w:rFonts w:eastAsiaTheme="majorEastAsia"/>
          <w:sz w:val="26"/>
          <w:szCs w:val="26"/>
        </w:rPr>
        <w:t>Who, What, When, Why</w:t>
      </w:r>
      <w:r w:rsidRPr="003B5E1B">
        <w:rPr>
          <w:sz w:val="26"/>
          <w:szCs w:val="26"/>
        </w:rPr>
        <w:t xml:space="preserve"> (timestamped, non-editable)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User Management &amp; Security Controls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Unlimited user creation &amp; unlimited user groups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Role-based access control</w:t>
      </w:r>
      <w:r w:rsidRPr="003B5E1B">
        <w:rPr>
          <w:sz w:val="26"/>
          <w:szCs w:val="26"/>
        </w:rPr>
        <w:t xml:space="preserve"> with restricted privileges &amp; rights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Alphanumeric password policy</w:t>
      </w:r>
      <w:r w:rsidRPr="003B5E1B">
        <w:rPr>
          <w:sz w:val="26"/>
          <w:szCs w:val="26"/>
        </w:rPr>
        <w:t xml:space="preserve"> (minimum 8 characters)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Settable </w:t>
      </w:r>
      <w:r w:rsidRPr="003B5E1B">
        <w:rPr>
          <w:b/>
          <w:bCs/>
          <w:sz w:val="26"/>
          <w:szCs w:val="26"/>
        </w:rPr>
        <w:t>password ageing &amp; expiry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Configurable </w:t>
      </w:r>
      <w:r w:rsidRPr="003B5E1B">
        <w:rPr>
          <w:b/>
          <w:bCs/>
          <w:sz w:val="26"/>
          <w:szCs w:val="26"/>
        </w:rPr>
        <w:t>auto-logout</w:t>
      </w:r>
      <w:r w:rsidRPr="003B5E1B">
        <w:rPr>
          <w:sz w:val="26"/>
          <w:szCs w:val="26"/>
        </w:rPr>
        <w:t xml:space="preserve"> feature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Invalid login attempt control</w:t>
      </w:r>
      <w:r w:rsidRPr="003B5E1B">
        <w:rPr>
          <w:sz w:val="26"/>
          <w:szCs w:val="26"/>
        </w:rPr>
        <w:t xml:space="preserve"> with automatic account locking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>Lock / Unlock user facility with full audit trail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Built-in </w:t>
      </w:r>
      <w:r w:rsidRPr="003B5E1B">
        <w:rPr>
          <w:b/>
          <w:bCs/>
          <w:sz w:val="26"/>
          <w:szCs w:val="26"/>
        </w:rPr>
        <w:t>biometric integration</w:t>
      </w:r>
      <w:r w:rsidRPr="003B5E1B">
        <w:rPr>
          <w:sz w:val="26"/>
          <w:szCs w:val="26"/>
        </w:rPr>
        <w:t xml:space="preserve"> (optional)</w:t>
      </w:r>
    </w:p>
    <w:p w:rsidR="005B2AD8" w:rsidRPr="003B5E1B" w:rsidRDefault="005B2AD8" w:rsidP="003B5E1B">
      <w:pPr>
        <w:pStyle w:val="NormalWeb"/>
        <w:numPr>
          <w:ilvl w:val="0"/>
          <w:numId w:val="8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Lifetime software </w:t>
      </w:r>
      <w:r w:rsidRPr="003B5E1B">
        <w:rPr>
          <w:b/>
          <w:bCs/>
          <w:sz w:val="26"/>
          <w:szCs w:val="26"/>
        </w:rPr>
        <w:t>license key</w:t>
      </w:r>
      <w:r w:rsidRPr="003B5E1B">
        <w:rPr>
          <w:sz w:val="26"/>
          <w:szCs w:val="26"/>
        </w:rPr>
        <w:t xml:space="preserve"> (no forced renewal)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Electronic Signatures &amp; Approval Controls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AC4F48" w:rsidRDefault="005B2AD8" w:rsidP="005B2AD8">
      <w:pPr>
        <w:pStyle w:val="NormalWeb"/>
        <w:numPr>
          <w:ilvl w:val="0"/>
          <w:numId w:val="10"/>
        </w:numPr>
      </w:pPr>
      <w:r w:rsidRPr="00AC4F48">
        <w:t>Multi-level electronic signature enforcement</w:t>
      </w:r>
    </w:p>
    <w:p w:rsidR="005B2AD8" w:rsidRPr="00AC4F48" w:rsidRDefault="005B2AD8" w:rsidP="00AC4F48">
      <w:pPr>
        <w:pStyle w:val="NormalWeb"/>
        <w:numPr>
          <w:ilvl w:val="0"/>
          <w:numId w:val="10"/>
        </w:numPr>
      </w:pPr>
      <w:r w:rsidRPr="00AC4F48">
        <w:t xml:space="preserve">Mandatory </w:t>
      </w:r>
      <w:r w:rsidRPr="00AC4F48">
        <w:rPr>
          <w:rStyle w:val="Strong"/>
          <w:rFonts w:eastAsiaTheme="majorEastAsia"/>
        </w:rPr>
        <w:t>reason &amp; remarks</w:t>
      </w:r>
      <w:r w:rsidRPr="00AC4F48">
        <w:t xml:space="preserve"> for:</w:t>
      </w:r>
    </w:p>
    <w:p w:rsidR="005B2AD8" w:rsidRPr="00AC4F48" w:rsidRDefault="005B2AD8" w:rsidP="005B2AD8">
      <w:pPr>
        <w:pStyle w:val="NormalWeb"/>
        <w:numPr>
          <w:ilvl w:val="1"/>
          <w:numId w:val="10"/>
        </w:numPr>
      </w:pPr>
      <w:r w:rsidRPr="00AC4F48">
        <w:t>Alarm &amp; event acknowledgment</w:t>
      </w:r>
    </w:p>
    <w:p w:rsidR="005B2AD8" w:rsidRPr="00AC4F48" w:rsidRDefault="005B2AD8" w:rsidP="005B2AD8">
      <w:pPr>
        <w:pStyle w:val="NormalWeb"/>
        <w:numPr>
          <w:ilvl w:val="1"/>
          <w:numId w:val="10"/>
        </w:numPr>
      </w:pPr>
      <w:r w:rsidRPr="00AC4F48">
        <w:t>Configuration updates</w:t>
      </w:r>
    </w:p>
    <w:p w:rsidR="005B2AD8" w:rsidRPr="00AC4F48" w:rsidRDefault="005B2AD8" w:rsidP="005B2AD8">
      <w:pPr>
        <w:pStyle w:val="NormalWeb"/>
        <w:numPr>
          <w:ilvl w:val="0"/>
          <w:numId w:val="10"/>
        </w:numPr>
      </w:pPr>
      <w:r w:rsidRPr="00AC4F48">
        <w:t>E-signature records remain traceable even after role changes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Equipment &amp; Chamber Management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5B2A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Multiple equipment / multi-chamber configuration</w:t>
      </w:r>
    </w:p>
    <w:p w:rsidR="005B2AD8" w:rsidRPr="003B5E1B" w:rsidRDefault="005B2AD8" w:rsidP="005B2A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Real-time display of </w:t>
      </w:r>
      <w:r w:rsidRPr="003B5E1B">
        <w:rPr>
          <w:b/>
          <w:bCs/>
          <w:sz w:val="26"/>
          <w:szCs w:val="26"/>
        </w:rPr>
        <w:t>connected &amp; disconnected chambers</w:t>
      </w:r>
    </w:p>
    <w:p w:rsidR="005B2AD8" w:rsidRPr="003B5E1B" w:rsidRDefault="005B2AD8" w:rsidP="005B2A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Live equipment status dashboard</w:t>
      </w:r>
      <w:r w:rsidRPr="003B5E1B">
        <w:rPr>
          <w:sz w:val="26"/>
          <w:szCs w:val="26"/>
        </w:rPr>
        <w:t xml:space="preserve"> with scrolling notifications</w:t>
      </w:r>
    </w:p>
    <w:p w:rsidR="005B2AD8" w:rsidRPr="003B5E1B" w:rsidRDefault="005B2AD8" w:rsidP="005B2A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>Door open/close operation through software (as applicable)</w:t>
      </w:r>
    </w:p>
    <w:p w:rsidR="005B2AD8" w:rsidRPr="003B5E1B" w:rsidRDefault="005B2AD8" w:rsidP="005B2A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>Connect / Disconnect chamber control with audit trail</w:t>
      </w:r>
    </w:p>
    <w:p w:rsidR="005B2AD8" w:rsidRPr="003B5E1B" w:rsidRDefault="005B2AD8" w:rsidP="005B2A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Equipment RTC synchronization</w:t>
      </w:r>
      <w:r w:rsidRPr="003B5E1B">
        <w:rPr>
          <w:sz w:val="26"/>
          <w:szCs w:val="26"/>
        </w:rPr>
        <w:t xml:space="preserve"> (</w:t>
      </w:r>
      <w:r w:rsidR="00AC4F48" w:rsidRPr="003B5E1B">
        <w:rPr>
          <w:sz w:val="26"/>
          <w:szCs w:val="26"/>
        </w:rPr>
        <w:t xml:space="preserve">Both </w:t>
      </w:r>
      <w:r w:rsidRPr="003B5E1B">
        <w:rPr>
          <w:sz w:val="26"/>
          <w:szCs w:val="26"/>
        </w:rPr>
        <w:t>Auto &amp; Manual)</w:t>
      </w:r>
    </w:p>
    <w:p w:rsidR="005B2AD8" w:rsidRPr="003B5E1B" w:rsidRDefault="005B2AD8" w:rsidP="005B2AD8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Settable </w:t>
      </w:r>
      <w:r w:rsidRPr="003B5E1B">
        <w:rPr>
          <w:b/>
          <w:bCs/>
          <w:sz w:val="26"/>
          <w:szCs w:val="26"/>
        </w:rPr>
        <w:t>PID parameters</w:t>
      </w:r>
      <w:r w:rsidRPr="003B5E1B">
        <w:rPr>
          <w:sz w:val="26"/>
          <w:szCs w:val="26"/>
        </w:rPr>
        <w:t xml:space="preserve"> with secure access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Alarm, Event &amp; Notification Management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3B5E1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Alarm &amp; event recording in seconds</w:t>
      </w:r>
    </w:p>
    <w:p w:rsidR="005B2AD8" w:rsidRPr="003B5E1B" w:rsidRDefault="005B2AD8" w:rsidP="003B5E1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>Individual sensor-level alarm logging</w:t>
      </w:r>
    </w:p>
    <w:p w:rsidR="005B2AD8" w:rsidRPr="003B5E1B" w:rsidRDefault="005B2AD8" w:rsidP="003B5E1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lastRenderedPageBreak/>
        <w:t xml:space="preserve">Secure </w:t>
      </w:r>
      <w:r w:rsidRPr="003B5E1B">
        <w:rPr>
          <w:b/>
          <w:bCs/>
          <w:sz w:val="26"/>
          <w:szCs w:val="26"/>
        </w:rPr>
        <w:t>alarm &amp; event acknowledgment</w:t>
      </w:r>
      <w:r w:rsidRPr="003B5E1B">
        <w:rPr>
          <w:sz w:val="26"/>
          <w:szCs w:val="26"/>
        </w:rPr>
        <w:t xml:space="preserve"> with reason &amp; remark</w:t>
      </w:r>
    </w:p>
    <w:p w:rsidR="005B2AD8" w:rsidRPr="003B5E1B" w:rsidRDefault="005B2AD8" w:rsidP="003B5E1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>Bulk acknowledgment facility with audit trail</w:t>
      </w:r>
    </w:p>
    <w:p w:rsidR="005B2AD8" w:rsidRPr="003B5E1B" w:rsidRDefault="005B2AD8" w:rsidP="003B5E1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Settable </w:t>
      </w:r>
      <w:r w:rsidRPr="003B5E1B">
        <w:rPr>
          <w:b/>
          <w:bCs/>
          <w:sz w:val="26"/>
          <w:szCs w:val="26"/>
        </w:rPr>
        <w:t>SMS &amp; Email alerts</w:t>
      </w:r>
      <w:r w:rsidRPr="003B5E1B">
        <w:rPr>
          <w:sz w:val="26"/>
          <w:szCs w:val="26"/>
        </w:rPr>
        <w:t xml:space="preserve"> for alarms &amp; events</w:t>
      </w:r>
    </w:p>
    <w:p w:rsidR="005B2AD8" w:rsidRPr="003B5E1B" w:rsidRDefault="005B2AD8" w:rsidP="003B5E1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Scrolling </w:t>
      </w:r>
      <w:r w:rsidRPr="003B5E1B">
        <w:rPr>
          <w:b/>
          <w:bCs/>
          <w:sz w:val="26"/>
          <w:szCs w:val="26"/>
        </w:rPr>
        <w:t>live alarm &amp; fault notifications</w:t>
      </w:r>
      <w:r w:rsidRPr="003B5E1B">
        <w:rPr>
          <w:sz w:val="26"/>
          <w:szCs w:val="26"/>
        </w:rPr>
        <w:t xml:space="preserve"> on dashboard</w:t>
      </w:r>
    </w:p>
    <w:p w:rsidR="005B2AD8" w:rsidRPr="003B5E1B" w:rsidRDefault="005B2AD8" w:rsidP="003B5E1B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3B5E1B">
        <w:rPr>
          <w:sz w:val="26"/>
          <w:szCs w:val="26"/>
        </w:rPr>
        <w:t>Backup failure &amp;</w:t>
      </w:r>
      <w:r w:rsidR="00AC4F48" w:rsidRPr="003B5E1B">
        <w:rPr>
          <w:sz w:val="26"/>
          <w:szCs w:val="26"/>
        </w:rPr>
        <w:t xml:space="preserve"> success notifications on dashboard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Data Logging, Reports &amp; Visualization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5B2AD8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Automated background data logging</w:t>
      </w:r>
      <w:r w:rsidRPr="003B5E1B">
        <w:rPr>
          <w:sz w:val="26"/>
          <w:szCs w:val="26"/>
        </w:rPr>
        <w:t xml:space="preserve"> (no user dependency)</w:t>
      </w:r>
    </w:p>
    <w:p w:rsidR="005B2AD8" w:rsidRPr="003B5E1B" w:rsidRDefault="005B2AD8" w:rsidP="005B2AD8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Tabular &amp; graphical reports</w:t>
      </w:r>
      <w:r w:rsidRPr="003B5E1B">
        <w:rPr>
          <w:sz w:val="26"/>
          <w:szCs w:val="26"/>
        </w:rPr>
        <w:t xml:space="preserve"> available</w:t>
      </w:r>
    </w:p>
    <w:p w:rsidR="005B2AD8" w:rsidRPr="003B5E1B" w:rsidRDefault="005B2AD8" w:rsidP="005B2AD8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MKT / MKRH reports with </w:t>
      </w:r>
      <w:r w:rsidR="00AC4F48" w:rsidRPr="003B5E1B">
        <w:rPr>
          <w:b/>
          <w:bCs/>
          <w:sz w:val="26"/>
          <w:szCs w:val="26"/>
        </w:rPr>
        <w:t>yearly graphical</w:t>
      </w:r>
    </w:p>
    <w:p w:rsidR="005B2AD8" w:rsidRPr="003B5E1B" w:rsidRDefault="005B2AD8" w:rsidP="005B2AD8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Real-time and historical data visualization</w:t>
      </w:r>
    </w:p>
    <w:p w:rsidR="005B2AD8" w:rsidRPr="003B5E1B" w:rsidRDefault="005B2AD8" w:rsidP="005B2AD8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E-signature report status &amp; counts visible on dashboard</w:t>
      </w:r>
    </w:p>
    <w:p w:rsidR="005B2AD8" w:rsidRPr="003B5E1B" w:rsidRDefault="005B2AD8" w:rsidP="005B2AD8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Input / Output status display</w:t>
      </w:r>
    </w:p>
    <w:p w:rsidR="005B2AD8" w:rsidRPr="003B5E1B" w:rsidRDefault="005B2AD8" w:rsidP="005B2AD8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24-hour alarm &amp; event summary view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Backup, Restore &amp; Data Protection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3B5E1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b/>
          <w:bCs/>
          <w:sz w:val="26"/>
          <w:szCs w:val="26"/>
        </w:rPr>
        <w:t>Auto &amp; Manual backup</w:t>
      </w:r>
      <w:r w:rsidRPr="003B5E1B">
        <w:rPr>
          <w:sz w:val="26"/>
          <w:szCs w:val="26"/>
        </w:rPr>
        <w:t xml:space="preserve"> facility</w:t>
      </w:r>
    </w:p>
    <w:p w:rsidR="005B2AD8" w:rsidRPr="003B5E1B" w:rsidRDefault="005B2AD8" w:rsidP="003B5E1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Backup success / failure status indication</w:t>
      </w:r>
    </w:p>
    <w:p w:rsidR="005B2AD8" w:rsidRPr="003B5E1B" w:rsidRDefault="005B2AD8" w:rsidP="003B5E1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Secure data restoration with traceability</w:t>
      </w:r>
    </w:p>
    <w:p w:rsidR="005B2AD8" w:rsidRPr="003B5E1B" w:rsidRDefault="005B2AD8" w:rsidP="003B5E1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No data overwrite or silent deletion</w:t>
      </w:r>
    </w:p>
    <w:p w:rsidR="005B2AD8" w:rsidRPr="003B5E1B" w:rsidRDefault="005B2AD8" w:rsidP="003B5E1B">
      <w:pPr>
        <w:pStyle w:val="NormalWeb"/>
        <w:numPr>
          <w:ilvl w:val="0"/>
          <w:numId w:val="13"/>
        </w:numPr>
        <w:rPr>
          <w:sz w:val="26"/>
          <w:szCs w:val="26"/>
        </w:rPr>
      </w:pPr>
      <w:r w:rsidRPr="003B5E1B">
        <w:rPr>
          <w:sz w:val="26"/>
          <w:szCs w:val="26"/>
        </w:rPr>
        <w:t>Compliance-ready data archival support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System Monitoring &amp; Dashboard Intelligence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5B2AD8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3B5E1B">
        <w:rPr>
          <w:sz w:val="26"/>
          <w:szCs w:val="26"/>
        </w:rPr>
        <w:t>Centralized dashboard showing:</w:t>
      </w:r>
    </w:p>
    <w:p w:rsidR="005B2AD8" w:rsidRPr="003B5E1B" w:rsidRDefault="005B2AD8" w:rsidP="005B2AD8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3B5E1B">
        <w:rPr>
          <w:sz w:val="26"/>
          <w:szCs w:val="26"/>
        </w:rPr>
        <w:t>Live chamber status</w:t>
      </w:r>
    </w:p>
    <w:p w:rsidR="005B2AD8" w:rsidRPr="003B5E1B" w:rsidRDefault="005B2AD8" w:rsidP="005B2AD8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3B5E1B">
        <w:rPr>
          <w:sz w:val="26"/>
          <w:szCs w:val="26"/>
        </w:rPr>
        <w:t>User login &amp; lock status</w:t>
      </w:r>
    </w:p>
    <w:p w:rsidR="005B2AD8" w:rsidRPr="003B5E1B" w:rsidRDefault="005B2AD8" w:rsidP="005B2AD8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3B5E1B">
        <w:rPr>
          <w:sz w:val="26"/>
          <w:szCs w:val="26"/>
        </w:rPr>
        <w:t>Pending acknowledgments</w:t>
      </w:r>
    </w:p>
    <w:p w:rsidR="005B2AD8" w:rsidRPr="003B5E1B" w:rsidRDefault="005B2AD8" w:rsidP="005B2AD8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3B5E1B">
        <w:rPr>
          <w:sz w:val="26"/>
          <w:szCs w:val="26"/>
        </w:rPr>
        <w:t>Alarm &amp; event counts</w:t>
      </w:r>
    </w:p>
    <w:p w:rsidR="005B2AD8" w:rsidRPr="003B5E1B" w:rsidRDefault="005B2AD8" w:rsidP="005B2AD8">
      <w:pPr>
        <w:pStyle w:val="NormalWeb"/>
        <w:numPr>
          <w:ilvl w:val="1"/>
          <w:numId w:val="15"/>
        </w:numPr>
        <w:rPr>
          <w:sz w:val="26"/>
          <w:szCs w:val="26"/>
        </w:rPr>
      </w:pPr>
      <w:r w:rsidRPr="003B5E1B">
        <w:rPr>
          <w:sz w:val="26"/>
          <w:szCs w:val="26"/>
        </w:rPr>
        <w:t>Software &amp; equipment health</w:t>
      </w:r>
    </w:p>
    <w:p w:rsidR="005B2AD8" w:rsidRPr="003B5E1B" w:rsidRDefault="005B2AD8" w:rsidP="005B2AD8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3B5E1B">
        <w:rPr>
          <w:sz w:val="26"/>
          <w:szCs w:val="26"/>
        </w:rPr>
        <w:t>Scrolling real-time notifications for critical actions &amp; events</w:t>
      </w:r>
    </w:p>
    <w:p w:rsidR="005B2AD8" w:rsidRPr="00AC4F48" w:rsidRDefault="005B2AD8" w:rsidP="005B2AD8">
      <w:pPr>
        <w:pStyle w:val="Heading3"/>
      </w:pPr>
      <w:r w:rsidRPr="00AC4F48">
        <w:rPr>
          <w:rStyle w:val="Strong"/>
          <w:rFonts w:eastAsiaTheme="majorEastAsia"/>
          <w:b/>
          <w:bCs/>
          <w:highlight w:val="cyan"/>
        </w:rPr>
        <w:t>Scalability &amp; Integration</w:t>
      </w:r>
      <w:r w:rsidR="00064AD3">
        <w:rPr>
          <w:rStyle w:val="Strong"/>
          <w:rFonts w:eastAsiaTheme="majorEastAsia"/>
          <w:b/>
          <w:bCs/>
        </w:rPr>
        <w:t>:</w:t>
      </w:r>
    </w:p>
    <w:p w:rsidR="005B2AD8" w:rsidRPr="003B5E1B" w:rsidRDefault="005B2AD8" w:rsidP="005B2AD8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3B5E1B">
        <w:rPr>
          <w:sz w:val="26"/>
          <w:szCs w:val="26"/>
        </w:rPr>
        <w:t xml:space="preserve">Supports </w:t>
      </w:r>
      <w:r w:rsidRPr="003B5E1B">
        <w:rPr>
          <w:b/>
          <w:bCs/>
          <w:sz w:val="26"/>
          <w:szCs w:val="26"/>
        </w:rPr>
        <w:t>multiple PLC integrations</w:t>
      </w:r>
    </w:p>
    <w:p w:rsidR="005B2AD8" w:rsidRPr="003B5E1B" w:rsidRDefault="005B2AD8" w:rsidP="005B2AD8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3B5E1B">
        <w:rPr>
          <w:sz w:val="26"/>
          <w:szCs w:val="26"/>
        </w:rPr>
        <w:t>Expandable architecture for future chambers</w:t>
      </w:r>
    </w:p>
    <w:p w:rsidR="005B2AD8" w:rsidRPr="003B5E1B" w:rsidRDefault="005B2AD8" w:rsidP="005B2AD8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3B5E1B">
        <w:rPr>
          <w:sz w:val="26"/>
          <w:szCs w:val="26"/>
        </w:rPr>
        <w:t>No limitation on number of users or chambers</w:t>
      </w:r>
    </w:p>
    <w:p w:rsidR="00401906" w:rsidRPr="003B5E1B" w:rsidRDefault="00401906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bookmarkStart w:id="0" w:name="_GoBack"/>
      <w:bookmarkEnd w:id="0"/>
    </w:p>
    <w:sectPr w:rsidR="00401906" w:rsidRPr="003B5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17B27"/>
    <w:multiLevelType w:val="multilevel"/>
    <w:tmpl w:val="BDE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514C"/>
    <w:multiLevelType w:val="multilevel"/>
    <w:tmpl w:val="18C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7E1B"/>
    <w:multiLevelType w:val="multilevel"/>
    <w:tmpl w:val="2F1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83FB1"/>
    <w:multiLevelType w:val="multilevel"/>
    <w:tmpl w:val="5AD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70F0F"/>
    <w:multiLevelType w:val="multilevel"/>
    <w:tmpl w:val="C12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04F14"/>
    <w:multiLevelType w:val="multilevel"/>
    <w:tmpl w:val="0DA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97A1E"/>
    <w:multiLevelType w:val="multilevel"/>
    <w:tmpl w:val="5AE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10714"/>
    <w:multiLevelType w:val="multilevel"/>
    <w:tmpl w:val="611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467FF"/>
    <w:multiLevelType w:val="multilevel"/>
    <w:tmpl w:val="E2E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700AF"/>
    <w:multiLevelType w:val="multilevel"/>
    <w:tmpl w:val="B56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939F8"/>
    <w:multiLevelType w:val="multilevel"/>
    <w:tmpl w:val="3BB2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503A2"/>
    <w:multiLevelType w:val="multilevel"/>
    <w:tmpl w:val="35F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E385E"/>
    <w:multiLevelType w:val="multilevel"/>
    <w:tmpl w:val="6DB8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D0B22"/>
    <w:multiLevelType w:val="multilevel"/>
    <w:tmpl w:val="753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C5EFA"/>
    <w:multiLevelType w:val="multilevel"/>
    <w:tmpl w:val="F3F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42D94"/>
    <w:multiLevelType w:val="multilevel"/>
    <w:tmpl w:val="750C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6"/>
  </w:num>
  <w:num w:numId="5">
    <w:abstractNumId w:val="2"/>
  </w:num>
  <w:num w:numId="6">
    <w:abstractNumId w:val="5"/>
  </w:num>
  <w:num w:numId="7">
    <w:abstractNumId w:val="11"/>
  </w:num>
  <w:num w:numId="8">
    <w:abstractNumId w:val="15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1"/>
  </w:num>
  <w:num w:numId="14">
    <w:abstractNumId w:val="13"/>
  </w:num>
  <w:num w:numId="15">
    <w:abstractNumId w:val="8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0A"/>
    <w:rsid w:val="00064AD3"/>
    <w:rsid w:val="003B5E1B"/>
    <w:rsid w:val="00401906"/>
    <w:rsid w:val="005A1793"/>
    <w:rsid w:val="005B2AD8"/>
    <w:rsid w:val="0071680A"/>
    <w:rsid w:val="007A1912"/>
    <w:rsid w:val="00A46D55"/>
    <w:rsid w:val="00A677F5"/>
    <w:rsid w:val="00AC4F48"/>
    <w:rsid w:val="00D7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60365-FF1A-4F0A-A975-C6999977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19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19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0190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B2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49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3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5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6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23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5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35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60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60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32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494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99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12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10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05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78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2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72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49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31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34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99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55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81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4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4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88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5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82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59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9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574">
          <w:marLeft w:val="0"/>
          <w:marRight w:val="49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5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54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4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5477">
          <w:marLeft w:val="0"/>
          <w:marRight w:val="49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52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43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3686">
          <w:marLeft w:val="0"/>
          <w:marRight w:val="49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83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6</cp:revision>
  <dcterms:created xsi:type="dcterms:W3CDTF">2026-02-01T08:40:00Z</dcterms:created>
  <dcterms:modified xsi:type="dcterms:W3CDTF">2026-02-01T10:01:00Z</dcterms:modified>
</cp:coreProperties>
</file>