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highlight w:val="yellow"/>
        </w:rPr>
      </w:pPr>
      <w:bookmarkStart w:colFirst="0" w:colLast="0" w:name="_wepxcwo2jt4i" w:id="0"/>
      <w:bookmarkEnd w:id="0"/>
      <w:commentRangeStart w:id="0"/>
      <w:r w:rsidDel="00000000" w:rsidR="00000000" w:rsidRPr="00000000">
        <w:rPr>
          <w:b w:val="1"/>
          <w:bCs w:val="1"/>
          <w:sz w:val="34"/>
          <w:szCs w:val="34"/>
          <w:highlight w:val="yellow"/>
          <w:rtl w:val="0"/>
        </w:rPr>
        <w:t xml:space="preserve">1. Project Title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HYbrid Privacy-preserving FHE Energy Network</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highlight w:val="yellow"/>
        </w:rPr>
      </w:pPr>
      <w:bookmarkStart w:colFirst="0" w:colLast="0" w:name="_asb5xp7tijf4" w:id="1"/>
      <w:bookmarkEnd w:id="1"/>
      <w:r w:rsidDel="00000000" w:rsidR="00000000" w:rsidRPr="00000000">
        <w:rPr>
          <w:b w:val="1"/>
          <w:bCs w:val="1"/>
          <w:sz w:val="34"/>
          <w:szCs w:val="34"/>
          <w:highlight w:val="yellow"/>
          <w:rtl w:val="0"/>
        </w:rPr>
        <w:t xml:space="preserve">2. Project Acronym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HyFHE-Net</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highlight w:val="yellow"/>
        </w:rPr>
      </w:pPr>
      <w:bookmarkStart w:colFirst="0" w:colLast="0" w:name="_5dndef53h6ia" w:id="2"/>
      <w:bookmarkEnd w:id="2"/>
      <w:r w:rsidDel="00000000" w:rsidR="00000000" w:rsidRPr="00000000">
        <w:rPr>
          <w:b w:val="1"/>
          <w:bCs w:val="1"/>
          <w:sz w:val="34"/>
          <w:szCs w:val="34"/>
          <w:highlight w:val="yellow"/>
          <w:rtl w:val="0"/>
        </w:rPr>
        <w:t xml:space="preserve">3. Challenge</w:t>
      </w:r>
    </w:p>
    <w:p w:rsidR="00000000" w:rsidDel="00000000" w:rsidP="00000000" w:rsidRDefault="00000000" w:rsidRPr="00000000" w14:paraId="00000006">
      <w:pPr>
        <w:spacing w:after="240" w:before="240" w:lineRule="auto"/>
        <w:rPr>
          <w:b w:val="1"/>
          <w:bCs w:val="1"/>
          <w:sz w:val="22"/>
          <w:szCs w:val="22"/>
        </w:rPr>
      </w:pPr>
      <w:r w:rsidDel="00000000" w:rsidR="00000000" w:rsidRPr="00000000">
        <w:rPr>
          <w:b w:val="1"/>
          <w:bCs w:val="1"/>
          <w:rtl w:val="0"/>
        </w:rPr>
        <w:t xml:space="preserve">O-CEI Challenge P1C5 - Innovative Edge-AI for Energy Management and Decision Making</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highlight w:val="yellow"/>
        </w:rPr>
      </w:pPr>
      <w:bookmarkStart w:colFirst="0" w:colLast="0" w:name="_nu6lpps1vl8s" w:id="3"/>
      <w:bookmarkEnd w:id="3"/>
      <w:r w:rsidDel="00000000" w:rsidR="00000000" w:rsidRPr="00000000">
        <w:rPr>
          <w:b w:val="1"/>
          <w:bCs w:val="1"/>
          <w:sz w:val="34"/>
          <w:szCs w:val="34"/>
          <w:highlight w:val="yellow"/>
          <w:rtl w:val="0"/>
        </w:rPr>
        <w:t xml:space="preserve">4. Project Short Description</w:t>
      </w:r>
    </w:p>
    <w:p w:rsidR="00000000" w:rsidDel="00000000" w:rsidP="00000000" w:rsidRDefault="00000000" w:rsidRPr="00000000" w14:paraId="00000008">
      <w:pPr>
        <w:pStyle w:val="Heading2"/>
        <w:keepNext w:val="0"/>
        <w:keepLines w:val="0"/>
        <w:spacing w:after="80" w:lineRule="auto"/>
        <w:rPr>
          <w:highlight w:val="yellow"/>
        </w:rPr>
      </w:pPr>
      <w:bookmarkStart w:colFirst="0" w:colLast="0" w:name="_wybiukcclj0y" w:id="4"/>
      <w:bookmarkEnd w:id="4"/>
      <w:r w:rsidDel="00000000" w:rsidR="00000000" w:rsidRPr="00000000">
        <w:rPr>
          <w:b w:val="1"/>
          <w:bCs w:val="1"/>
          <w:sz w:val="22"/>
          <w:szCs w:val="22"/>
          <w:highlight w:val="yellow"/>
          <w:rtl w:val="0"/>
        </w:rPr>
        <w:t xml:space="preserve">Describe your project in 5 - 6 sentences that we can publish. This will be used for the project dissemination of selected proposals.</w:t>
      </w:r>
      <w:r w:rsidDel="00000000" w:rsidR="00000000" w:rsidRPr="00000000">
        <w:rPr>
          <w:rtl w:val="0"/>
        </w:rPr>
      </w:r>
    </w:p>
    <w:p w:rsidR="00000000" w:rsidDel="00000000" w:rsidP="00000000" w:rsidRDefault="00000000" w:rsidRPr="00000000" w14:paraId="00000009">
      <w:pPr>
        <w:spacing w:after="240" w:before="240" w:lineRule="auto"/>
        <w:rPr>
          <w:color w:val="6aa84f"/>
        </w:rPr>
      </w:pPr>
      <w:r w:rsidDel="00000000" w:rsidR="00000000" w:rsidRPr="00000000">
        <w:rPr>
          <w:color w:val="6aa84f"/>
          <w:rtl w:val="0"/>
        </w:rPr>
        <w:t xml:space="preserve">HyFHE-Net is a hybrid Edge-Cloud AI system designed for privacy-preserving residential energy management. It processes real-time data from Linky smart meters and Zigbee sensors on Linux-based gateways using lightweight local AI, while offloading more complex analytics to a cloud server. This edge-cloud division is determined at design time by evaluating factors such as latency, model complexity, hardware limitations, and data privacy. All offloaded computations are executed on encrypted data using Fully Homomorphic Encryption (FHE), ensuring no customer data ever leaves the home in cleartext. This preserves end-to-end confidentiality while enabling advanced analytics beyond the edge’s compute limits. The solution is delivered in a Docker container and integrates with EDF’s DM4I platform, aligning with IEC‑61850 for energy data interoperability and OTA deployment.</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jun4omg9dnj" w:id="5"/>
      <w:bookmarkEnd w:id="5"/>
      <w:r w:rsidDel="00000000" w:rsidR="00000000" w:rsidRPr="00000000">
        <w:rPr>
          <w:b w:val="1"/>
          <w:bCs w:val="1"/>
          <w:sz w:val="34"/>
          <w:szCs w:val="34"/>
          <w:rtl w:val="0"/>
        </w:rPr>
        <w:t xml:space="preserve">5. Brief General Description</w:t>
      </w:r>
    </w:p>
    <w:p w:rsidR="00000000" w:rsidDel="00000000" w:rsidP="00000000" w:rsidRDefault="00000000" w:rsidRPr="00000000" w14:paraId="0000000B">
      <w:pPr>
        <w:spacing w:after="240" w:before="240" w:lineRule="auto"/>
        <w:rPr>
          <w:highlight w:val="yellow"/>
        </w:rPr>
      </w:pPr>
      <w:r w:rsidDel="00000000" w:rsidR="00000000" w:rsidRPr="00000000">
        <w:rPr>
          <w:sz w:val="24"/>
          <w:szCs w:val="24"/>
          <w:highlight w:val="yellow"/>
          <w:rtl w:val="0"/>
        </w:rPr>
        <w:t xml:space="preserve">Tell us more about your project and how you see not only its market implementation but also the potential of shared gains for the entire ecosystem impacted by your project.</w:t>
      </w:r>
      <w:r w:rsidDel="00000000" w:rsidR="00000000" w:rsidRPr="00000000">
        <w:rPr>
          <w:rtl w:val="0"/>
        </w:rPr>
      </w:r>
    </w:p>
    <w:p w:rsidR="00000000" w:rsidDel="00000000" w:rsidP="00000000" w:rsidRDefault="00000000" w:rsidRPr="00000000" w14:paraId="0000000C">
      <w:pPr>
        <w:spacing w:after="240" w:before="240" w:lineRule="auto"/>
        <w:rPr>
          <w:u w:val="single"/>
        </w:rPr>
      </w:pPr>
      <w:r w:rsidDel="00000000" w:rsidR="00000000" w:rsidRPr="00000000">
        <w:rPr>
          <w:rtl w:val="0"/>
        </w:rPr>
        <w:t xml:space="preserve">HyFHE-Net enables advanced energy services without compromising end-user privacy or overloading resource-constrained edge devices. The system implements a hybrid AI strategy where intelligent energy features - such as load forecasting, demand disaggregation, and behavior-based control - are distributed between the local gateway and a central FHE-enabled server. </w:t>
      </w:r>
      <w:r w:rsidDel="00000000" w:rsidR="00000000" w:rsidRPr="00000000">
        <w:rPr>
          <w:u w:val="single"/>
          <w:rtl w:val="0"/>
        </w:rPr>
        <w:t xml:space="preserve">L</w:t>
      </w:r>
      <w:commentRangeStart w:id="1"/>
      <w:commentRangeStart w:id="2"/>
      <w:commentRangeStart w:id="3"/>
      <w:commentRangeStart w:id="4"/>
      <w:commentRangeStart w:id="5"/>
      <w:r w:rsidDel="00000000" w:rsidR="00000000" w:rsidRPr="00000000">
        <w:rPr>
          <w:u w:val="single"/>
          <w:rtl w:val="0"/>
        </w:rPr>
        <w:t xml:space="preserve">ightweight, self-contained models (e.g. real-time anomaly detection or NILM classification) run on the gateway, staying within its limited processing power and energy budget</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u w:val="single"/>
          <w:rtl w:val="0"/>
        </w:rPr>
        <w:t xml:space="preserve">. M</w:t>
      </w:r>
      <w:commentRangeStart w:id="6"/>
      <w:commentRangeStart w:id="7"/>
      <w:commentRangeStart w:id="8"/>
      <w:commentRangeStart w:id="9"/>
      <w:commentRangeStart w:id="10"/>
      <w:r w:rsidDel="00000000" w:rsidR="00000000" w:rsidRPr="00000000">
        <w:rPr>
          <w:u w:val="single"/>
          <w:rtl w:val="0"/>
        </w:rPr>
        <w:t xml:space="preserve">ore computationally intensive or data-intensive tasks - such as encrypted clustering, high-resolution forecasting, or contextual optimization</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u w:val="single"/>
          <w:rtl w:val="0"/>
        </w:rPr>
        <w:t xml:space="preserve"> - are handled on the cloud server under FHE, ensuring that private data remains encrypted throughout processing. </w:t>
      </w:r>
      <w:commentRangeStart w:id="11"/>
      <w:commentRangeStart w:id="12"/>
      <w:r w:rsidDel="00000000" w:rsidR="00000000" w:rsidRPr="00000000">
        <w:rPr>
          <w:u w:val="single"/>
          <w:rtl w:val="0"/>
        </w:rPr>
        <w:t xml:space="preserve">This division of workloads will be determined by analyzing each model’s resource needs, latency tolerance, and data scope</w:t>
      </w:r>
      <w:commentRangeEnd w:id="11"/>
      <w:r w:rsidDel="00000000" w:rsidR="00000000" w:rsidRPr="00000000">
        <w:commentReference w:id="11"/>
      </w:r>
      <w:commentRangeEnd w:id="12"/>
      <w:r w:rsidDel="00000000" w:rsidR="00000000" w:rsidRPr="00000000">
        <w:commentReference w:id="12"/>
      </w:r>
      <w:r w:rsidDel="00000000" w:rsidR="00000000" w:rsidRPr="00000000">
        <w:rPr>
          <w:u w:val="single"/>
          <w:rtl w:val="0"/>
        </w:rPr>
        <w:t xml:space="preserve"> (</w:t>
      </w:r>
      <w:commentRangeStart w:id="13"/>
      <w:r w:rsidDel="00000000" w:rsidR="00000000" w:rsidRPr="00000000">
        <w:rPr>
          <w:u w:val="single"/>
          <w:rtl w:val="0"/>
        </w:rPr>
        <w:t xml:space="preserve">based on KPIs determined in Stage 1. as part of “Individual Mentoring Plan”</w:t>
      </w:r>
      <w:commentRangeEnd w:id="13"/>
      <w:r w:rsidDel="00000000" w:rsidR="00000000" w:rsidRPr="00000000">
        <w:commentReference w:id="13"/>
      </w:r>
      <w:r w:rsidDel="00000000" w:rsidR="00000000" w:rsidRPr="00000000">
        <w:rPr>
          <w:u w:val="single"/>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In practice, tasks that fit within the gateway’s hardware limits and require immediate, low-latency analysis run on the edge for real-time responsiveness without network dependency. In contrast, tasks that exceed the gateway’s capabilities, require broader context or aggregated data, or can tolerate slight added latency are assigned to the cloud, where more powerful computation is available - and all data is processed in encrypted form to preserve privacy.</w:t>
      </w:r>
    </w:p>
    <w:p w:rsidR="00000000" w:rsidDel="00000000" w:rsidP="00000000" w:rsidRDefault="00000000" w:rsidRPr="00000000" w14:paraId="0000000E">
      <w:pPr>
        <w:spacing w:after="240" w:before="240" w:lineRule="auto"/>
        <w:rPr/>
      </w:pPr>
      <w:r w:rsidDel="00000000" w:rsidR="00000000" w:rsidRPr="00000000">
        <w:rPr>
          <w:rtl w:val="0"/>
        </w:rPr>
        <w:t xml:space="preserve">By combining the responsiveness and autonomy of local intelligence with the scalability and depth of encrypted cloud analytics, HyFHE-Net’s architecture breaks through the physical and computational constraints of Edge Linux environments. </w:t>
      </w:r>
      <w:r w:rsidDel="00000000" w:rsidR="00000000" w:rsidRPr="00000000">
        <w:rPr>
          <w:u w:val="single"/>
          <w:rtl w:val="0"/>
        </w:rPr>
        <w:t xml:space="preserve">The platform is hardware-agnostic, interoperable with CEI-standard components (e.g. </w:t>
      </w:r>
      <w:commentRangeStart w:id="14"/>
      <w:commentRangeStart w:id="15"/>
      <w:commentRangeStart w:id="16"/>
      <w:r w:rsidDel="00000000" w:rsidR="00000000" w:rsidRPr="00000000">
        <w:rPr>
          <w:u w:val="single"/>
          <w:rtl w:val="0"/>
        </w:rPr>
        <w:t xml:space="preserve">Linky smart meters, smart plugs, Zigbee sensors</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u w:val="single"/>
          <w:rtl w:val="0"/>
        </w:rPr>
        <w:t xml:space="preserve">), and compatible with secure </w:t>
      </w:r>
      <w:commentRangeStart w:id="17"/>
      <w:commentRangeStart w:id="18"/>
      <w:commentRangeStart w:id="19"/>
      <w:commentRangeStart w:id="20"/>
      <w:r w:rsidDel="00000000" w:rsidR="00000000" w:rsidRPr="00000000">
        <w:rPr>
          <w:u w:val="single"/>
          <w:rtl w:val="0"/>
        </w:rPr>
        <w:t xml:space="preserve">over-the-air update mechanisms</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u w:val="single"/>
          <w:rtl w:val="0"/>
        </w:rPr>
        <w:t xml:space="preserve"> via EDF’s DM4I platform. </w:t>
      </w:r>
      <w:commentRangeStart w:id="21"/>
      <w:commentRangeStart w:id="22"/>
      <w:r w:rsidDel="00000000" w:rsidR="00000000" w:rsidRPr="00000000">
        <w:rPr>
          <w:u w:val="single"/>
          <w:rtl w:val="0"/>
        </w:rPr>
        <w:t xml:space="preserve">Data services are exposed through secured APIs for integration with third-party utility systems and energy apps</w:t>
      </w:r>
      <w:commentRangeEnd w:id="21"/>
      <w:r w:rsidDel="00000000" w:rsidR="00000000" w:rsidRPr="00000000">
        <w:commentReference w:id="21"/>
      </w:r>
      <w:commentRangeEnd w:id="22"/>
      <w:r w:rsidDel="00000000" w:rsidR="00000000" w:rsidRPr="00000000">
        <w:commentReference w:id="22"/>
      </w:r>
      <w:r w:rsidDel="00000000" w:rsidR="00000000" w:rsidRPr="00000000">
        <w:rPr>
          <w:u w:val="single"/>
          <w:rtl w:val="0"/>
        </w:rPr>
        <w:t xml:space="preserve">. The resulting architecture is a </w:t>
      </w:r>
      <w:commentRangeStart w:id="23"/>
      <w:r w:rsidDel="00000000" w:rsidR="00000000" w:rsidRPr="00000000">
        <w:rPr>
          <w:u w:val="single"/>
          <w:rtl w:val="0"/>
        </w:rPr>
        <w:t xml:space="preserve">TRL 6-7 pilot demonstrator </w:t>
      </w:r>
      <w:commentRangeEnd w:id="23"/>
      <w:r w:rsidDel="00000000" w:rsidR="00000000" w:rsidRPr="00000000">
        <w:commentReference w:id="23"/>
      </w:r>
      <w:r w:rsidDel="00000000" w:rsidR="00000000" w:rsidRPr="00000000">
        <w:rPr>
          <w:u w:val="single"/>
          <w:rtl w:val="0"/>
        </w:rPr>
        <w:t xml:space="preserve">capable of addressing France’s Pilot 1.2 scenario and scalable to other EU contexts.</w:t>
      </w:r>
      <w:r w:rsidDel="00000000" w:rsidR="00000000" w:rsidRPr="00000000">
        <w:rPr>
          <w:rtl w:val="0"/>
        </w:rPr>
        <w:t xml:space="preserve"> It is not only a technical proof-of-concept but also a catalyst for market-level transformation - enabling energy providers, consumers, and integrators to benefit from advanced AI-driven energy services without violating privacy or overloading edge devices.</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sz w:val="34"/>
          <w:szCs w:val="34"/>
          <w:highlight w:val="magenta"/>
        </w:rPr>
      </w:pPr>
      <w:r w:rsidDel="00000000" w:rsidR="00000000" w:rsidRPr="00000000">
        <w:rPr>
          <w:sz w:val="34"/>
          <w:szCs w:val="34"/>
          <w:highlight w:val="magenta"/>
          <w:rtl w:val="0"/>
        </w:rPr>
        <w:t xml:space="preserve">Od 6. do 19. su administrativni podaci, pa nisam ovdje navodio</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Rule="auto"/>
        <w:rPr>
          <w:b w:val="1"/>
          <w:bCs w:val="1"/>
          <w:color w:val="09090b"/>
          <w:sz w:val="34"/>
          <w:szCs w:val="34"/>
          <w:highlight w:val="yellow"/>
        </w:rPr>
      </w:pPr>
      <w:bookmarkStart w:colFirst="0" w:colLast="0" w:name="_lyqpb1t6velc" w:id="6"/>
      <w:bookmarkEnd w:id="6"/>
      <w:r w:rsidDel="00000000" w:rsidR="00000000" w:rsidRPr="00000000">
        <w:rPr>
          <w:b w:val="1"/>
          <w:bCs w:val="1"/>
          <w:color w:val="09090b"/>
          <w:sz w:val="34"/>
          <w:szCs w:val="34"/>
          <w:highlight w:val="yellow"/>
          <w:rtl w:val="0"/>
        </w:rPr>
        <w:t xml:space="preserve">20. Ambition. *</w:t>
      </w:r>
    </w:p>
    <w:p w:rsidR="00000000" w:rsidDel="00000000" w:rsidP="00000000" w:rsidRDefault="00000000" w:rsidRPr="00000000" w14:paraId="00000013">
      <w:pPr>
        <w:shd w:fill="ffffff" w:val="clear"/>
        <w:spacing w:before="60" w:line="392.72727272727275" w:lineRule="auto"/>
        <w:rPr>
          <w:highlight w:val="yellow"/>
        </w:rPr>
      </w:pPr>
      <w:r w:rsidDel="00000000" w:rsidR="00000000" w:rsidRPr="00000000">
        <w:rPr>
          <w:highlight w:val="yellow"/>
          <w:rtl w:val="0"/>
        </w:rPr>
        <w:t xml:space="preserve">Demonstrate to what extent the proposed third-party project contributes to the O-CEI Project scope, and whether it is beyond the State of the Art. How the project describes the innovative approach behind it (e.g. ground-breaking objectives, novel concepts and approaches, new products, services or business and organisational models).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HyFHE-Net</w:t>
      </w:r>
      <w:r w:rsidDel="00000000" w:rsidR="00000000" w:rsidRPr="00000000">
        <w:rPr>
          <w:rtl w:val="0"/>
        </w:rPr>
        <w:t xml:space="preserve"> directly contributes to the O-CEI project scope by advancing privacy-preserving intelligence at the Edge in CEI contexts, aligned with Pilot 1.2’s need for secure, real-time energy services and advanced load-curve analytics. The project proposes a unique and ground-breaking approach that goes beyond the state of the art: it is the first solution to integrate Fully Homomorphic Encryption (FHE) within a live residential smart energy environment to enable encrypted AI/ML inference at scale (See 'HyFHE-NET - Supporting documentation – Excellence section.pdf').</w:t>
      </w:r>
    </w:p>
    <w:p w:rsidR="00000000" w:rsidDel="00000000" w:rsidP="00000000" w:rsidRDefault="00000000" w:rsidRPr="00000000" w14:paraId="00000015">
      <w:pPr>
        <w:spacing w:after="240" w:before="240" w:lineRule="auto"/>
        <w:rPr/>
      </w:pPr>
      <w:r w:rsidDel="00000000" w:rsidR="00000000" w:rsidRPr="00000000">
        <w:rPr>
          <w:rtl w:val="0"/>
        </w:rPr>
        <w:t xml:space="preserve">While current smart energy systems either rely entirely on local computation with limited capabilities or offload to plaintext cloud inference - compromising privacy - HyFHE-Net bridges this gap by building a secure hybrid AI pipeline. This novel architecture offloads selected high-complexity ML tasks to a central cloud server while maintaining strong confidentiality guarantees using FHE. By adhering to an edge-first design, HyFHE-Net keeps all routine processing on the gateway for low-latency responsiveness and resilience (i.e., continued operation even with limited or unreliable network connectivity), and only delegates tasks beyond the gateway’s capabilities to the encrypted cloud. This model ensures that sensitive consumer data never leaves the household unencrypted, addressing GDPR compliance and consumer trust in a technically robust manner.</w:t>
      </w:r>
    </w:p>
    <w:p w:rsidR="00000000" w:rsidDel="00000000" w:rsidP="00000000" w:rsidRDefault="00000000" w:rsidRPr="00000000" w14:paraId="00000016">
      <w:pPr>
        <w:spacing w:after="240" w:before="240" w:lineRule="auto"/>
        <w:rPr/>
      </w:pPr>
      <w:r w:rsidDel="00000000" w:rsidR="00000000" w:rsidRPr="00000000">
        <w:rPr>
          <w:rtl w:val="0"/>
        </w:rPr>
        <w:t xml:space="preserve">From an innovation perspective, HyFHE-Net introduces: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A new service model for encrypted AI-as-a-Service (AIaaS) tailored for CEI environments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An original methodology for partitioning ML workloads based on latency, independence, energy cost, and privacy risk</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A secure-by-design approach that complements and enhances the DM4I Cloud-Edge architecture for residential energy use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Modular, reusable building blocks that can extend to adjacent sectors such as mobility, smart homes, and healthcare</w:t>
      </w:r>
    </w:p>
    <w:p w:rsidR="00000000" w:rsidDel="00000000" w:rsidP="00000000" w:rsidRDefault="00000000" w:rsidRPr="00000000" w14:paraId="0000001B">
      <w:pPr>
        <w:spacing w:after="240" w:before="240" w:lineRule="auto"/>
        <w:rPr/>
      </w:pPr>
      <w:r w:rsidDel="00000000" w:rsidR="00000000" w:rsidRPr="00000000">
        <w:rPr>
          <w:rtl w:val="0"/>
        </w:rPr>
        <w:t xml:space="preserve">By transforming theoretical FHE techniques into deployable pilot-ready services (from TRL 4 to TRL 6-7), HyFHE-Net helps validate the practicality of encrypted AI inference and enriches the O-CEI ecosystem with a demonstrator that balances advanced intelligence, system-level privacy, and real-world interoperability. It exemplifies how Europe’s digital sovereignty and Green Deal ambitions can be met jointly through innovative, standards-compliant CEI platforms.</w:t>
      </w:r>
    </w:p>
    <w:p w:rsidR="00000000" w:rsidDel="00000000" w:rsidP="00000000" w:rsidRDefault="00000000" w:rsidRPr="00000000" w14:paraId="0000001C">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36"/>
          <w:szCs w:val="36"/>
          <w:highlight w:val="yellow"/>
        </w:rPr>
      </w:pPr>
      <w:bookmarkStart w:colFirst="0" w:colLast="0" w:name="_vvzj6riu23e5" w:id="7"/>
      <w:bookmarkEnd w:id="7"/>
      <w:r w:rsidDel="00000000" w:rsidR="00000000" w:rsidRPr="00000000">
        <w:rPr>
          <w:b w:val="1"/>
          <w:bCs w:val="1"/>
          <w:color w:val="909090"/>
          <w:sz w:val="30"/>
          <w:szCs w:val="30"/>
          <w:highlight w:val="yellow"/>
          <w:rtl w:val="0"/>
        </w:rPr>
        <w:t xml:space="preserve">21.  </w:t>
      </w:r>
      <w:r w:rsidDel="00000000" w:rsidR="00000000" w:rsidRPr="00000000">
        <w:rPr>
          <w:b w:val="1"/>
          <w:bCs w:val="1"/>
          <w:color w:val="09090b"/>
          <w:sz w:val="36"/>
          <w:szCs w:val="36"/>
          <w:highlight w:val="yellow"/>
          <w:rtl w:val="0"/>
        </w:rPr>
        <w:t xml:space="preserve">Innovation. *</w:t>
      </w:r>
    </w:p>
    <w:p w:rsidR="00000000" w:rsidDel="00000000" w:rsidP="00000000" w:rsidRDefault="00000000" w:rsidRPr="00000000" w14:paraId="0000001D">
      <w:pPr>
        <w:shd w:fill="ffffff" w:val="clear"/>
        <w:spacing w:before="60" w:line="392.72727272727275" w:lineRule="auto"/>
        <w:rPr>
          <w:highlight w:val="yellow"/>
        </w:rPr>
      </w:pPr>
      <w:r w:rsidDel="00000000" w:rsidR="00000000" w:rsidRPr="00000000">
        <w:rPr>
          <w:highlight w:val="yellow"/>
          <w:rtl w:val="0"/>
        </w:rPr>
        <w:t xml:space="preserve">Provide information about the level of innovation within their market and about the degree of differentiation that this project will bring.</w:t>
      </w:r>
    </w:p>
    <w:p w:rsidR="00000000" w:rsidDel="00000000" w:rsidP="00000000" w:rsidRDefault="00000000" w:rsidRPr="00000000" w14:paraId="0000001E">
      <w:pPr>
        <w:spacing w:after="240" w:before="240" w:lineRule="auto"/>
        <w:rPr/>
      </w:pPr>
      <w:r w:rsidDel="00000000" w:rsidR="00000000" w:rsidRPr="00000000">
        <w:rPr>
          <w:rtl w:val="0"/>
        </w:rPr>
        <w:t xml:space="preserve">HyFHE-Net’s core innovation lies in its seamless hybrid AI pipeline designed for privacy-critical, computationally constrained environments. Many solutions offer either cloud-based AI (jeopardizing privacy) or edge-only ML (limiting complexity), but HyFHE-Net combines the best of both: secure, scalable server-side inference via FHE paired with responsive on-site intelligence at the edge. This is a significant advancement over the state of the art in smart energy services (See 'HyFHE-NET - Supporting documentation – Excellence section.pdf'). Key innovative aspects include:</w:t>
      </w:r>
    </w:p>
    <w:p w:rsidR="00000000" w:rsidDel="00000000" w:rsidP="00000000" w:rsidRDefault="00000000" w:rsidRPr="00000000" w14:paraId="0000001F">
      <w:pPr>
        <w:numPr>
          <w:ilvl w:val="0"/>
          <w:numId w:val="20"/>
        </w:numPr>
        <w:spacing w:after="0" w:afterAutospacing="0" w:before="240" w:lineRule="auto"/>
        <w:ind w:left="720" w:hanging="360"/>
      </w:pPr>
      <w:r w:rsidDel="00000000" w:rsidR="00000000" w:rsidRPr="00000000">
        <w:rPr>
          <w:b w:val="1"/>
          <w:bCs w:val="1"/>
          <w:rtl w:val="0"/>
        </w:rPr>
        <w:t xml:space="preserve">Encrypted ML inference at scale:</w:t>
      </w:r>
      <w:r w:rsidDel="00000000" w:rsidR="00000000" w:rsidRPr="00000000">
        <w:rPr>
          <w:rtl w:val="0"/>
        </w:rPr>
        <w:t xml:space="preserve"> Deploying FHE in a real-time energy context, enabling centralized AI execution on encrypted household data (analytics run without ever decrypting sensitive information).</w:t>
        <w:br w:type="textWrapping"/>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b w:val="1"/>
          <w:bCs w:val="1"/>
          <w:rtl w:val="0"/>
        </w:rPr>
        <w:t xml:space="preserve">Structured edge-cloud partitioning:</w:t>
      </w:r>
      <w:r w:rsidDel="00000000" w:rsidR="00000000" w:rsidRPr="00000000">
        <w:rPr>
          <w:rtl w:val="0"/>
        </w:rPr>
        <w:t xml:space="preserve"> AI workloads are partitioned between the gateway and the FHE cloud server through a multi-factor analysis conducted during the design phase. Key considerations include each model’s complexity and resource requirements, latency sensitivity (real-time response needs), data sensitivity and required privacy level, gateway hardware/energy constraints, network bandwidth and reliability, and the functional independence of the service (whether it can run standalone on the edge or needs aggregated insights). Based on this design-time analysis, AI service is partitioned between the gateway and the FHE cloud server to achieve its optimal execution. This partitioning methodology ensures each AI component runs in the ideal location - a novel approach not seen in typical energy management platforms, which either lack such fine-grained partitioning or rely on less privacy-conscious methods.</w:t>
        <w:br w:type="textWrapping"/>
      </w:r>
    </w:p>
    <w:p w:rsidR="00000000" w:rsidDel="00000000" w:rsidP="00000000" w:rsidRDefault="00000000" w:rsidRPr="00000000" w14:paraId="00000021">
      <w:pPr>
        <w:numPr>
          <w:ilvl w:val="0"/>
          <w:numId w:val="20"/>
        </w:numPr>
        <w:spacing w:after="240" w:before="0" w:beforeAutospacing="0" w:lineRule="auto"/>
        <w:ind w:left="720" w:hanging="360"/>
      </w:pPr>
      <w:r w:rsidDel="00000000" w:rsidR="00000000" w:rsidRPr="00000000">
        <w:rPr>
          <w:b w:val="1"/>
          <w:bCs w:val="1"/>
          <w:rtl w:val="0"/>
        </w:rPr>
        <w:t xml:space="preserve">End-to-end interoperable architecture:</w:t>
      </w:r>
      <w:r w:rsidDel="00000000" w:rsidR="00000000" w:rsidRPr="00000000">
        <w:rPr>
          <w:rtl w:val="0"/>
        </w:rPr>
        <w:t xml:space="preserve"> Native integration with Linky smart meters, Zigbee sensors, and EDF’s DM4I cloud-edge platform ensures out-of-the-box interoperability with utility infrastructure.</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These innovations fill a crucial market gap: no major competitor offers a fully encrypted hybrid AI pipeline for home energy management. HyFHE-Net’s composable, modular design (a library of FHE-ready ML components and integration APIs) further differentiates it, enabling rapid adoption by energy providers and integrators with minimal customization while maintaining privacy-by-design.</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color w:val="09090b"/>
          <w:sz w:val="24"/>
          <w:szCs w:val="24"/>
          <w:highlight w:val="yellow"/>
        </w:rPr>
      </w:pPr>
      <w:r w:rsidDel="00000000" w:rsidR="00000000" w:rsidRPr="00000000">
        <w:rPr>
          <w:highlight w:val="yellow"/>
          <w:rtl w:val="0"/>
        </w:rPr>
        <w:t xml:space="preserve">22. </w:t>
      </w:r>
      <w:r w:rsidDel="00000000" w:rsidR="00000000" w:rsidRPr="00000000">
        <w:rPr>
          <w:b w:val="1"/>
          <w:bCs w:val="1"/>
          <w:color w:val="09090b"/>
          <w:sz w:val="24"/>
          <w:szCs w:val="24"/>
          <w:highlight w:val="yellow"/>
          <w:rtl w:val="0"/>
        </w:rPr>
        <w:t xml:space="preserve">Soundness of the approach and credibility of the proposed methodology. *</w:t>
      </w:r>
    </w:p>
    <w:p w:rsidR="00000000" w:rsidDel="00000000" w:rsidP="00000000" w:rsidRDefault="00000000" w:rsidRPr="00000000" w14:paraId="00000025">
      <w:pPr>
        <w:shd w:fill="ffffff" w:val="clear"/>
        <w:spacing w:before="60" w:line="392.72727272727275" w:lineRule="auto"/>
        <w:rPr>
          <w:highlight w:val="yellow"/>
        </w:rPr>
      </w:pPr>
      <w:r w:rsidDel="00000000" w:rsidR="00000000" w:rsidRPr="00000000">
        <w:rPr>
          <w:highlight w:val="yellow"/>
          <w:rtl w:val="0"/>
        </w:rPr>
        <w:t xml:space="preserve">You should provide concrete and verifiable arguments, and/or evidences that demonstrate the soundness of your approach regard to the premises of the proposed ideas.How will you contribute to solving the selected challenge?</w:t>
      </w:r>
    </w:p>
    <w:p w:rsidR="00000000" w:rsidDel="00000000" w:rsidP="00000000" w:rsidRDefault="00000000" w:rsidRPr="00000000" w14:paraId="00000026">
      <w:pPr>
        <w:spacing w:after="240" w:before="240" w:lineRule="auto"/>
        <w:rPr/>
      </w:pPr>
      <w:r w:rsidDel="00000000" w:rsidR="00000000" w:rsidRPr="00000000">
        <w:rPr>
          <w:rtl w:val="0"/>
        </w:rPr>
        <w:t xml:space="preserve">Our approach is built on a sound, credible methodology that directly addresses Challenge P1C5 objectives: real-time, secure, fine-grained energy analytics on constrained edge hardware. The </w:t>
      </w:r>
      <w:r w:rsidDel="00000000" w:rsidR="00000000" w:rsidRPr="00000000">
        <w:rPr>
          <w:b w:val="1"/>
          <w:bCs w:val="1"/>
          <w:rtl w:val="0"/>
        </w:rPr>
        <w:t xml:space="preserve">hybrid edge-cloud architecture</w:t>
      </w:r>
      <w:r w:rsidDel="00000000" w:rsidR="00000000" w:rsidRPr="00000000">
        <w:rPr>
          <w:rtl w:val="0"/>
        </w:rPr>
        <w:t xml:space="preserve"> is engineered to meet strict privacy, latency, and efficiency requirements, drawing on lessons from prior projects (TruPS.eu, </w:t>
      </w:r>
      <w:hyperlink r:id="rId7">
        <w:r w:rsidDel="00000000" w:rsidR="00000000" w:rsidRPr="00000000">
          <w:rPr>
            <w:color w:val="1155cc"/>
            <w:u w:val="single"/>
            <w:rtl w:val="0"/>
          </w:rPr>
          <w:t xml:space="preserve">MorphMetro.eu</w:t>
        </w:r>
      </w:hyperlink>
      <w:r w:rsidDel="00000000" w:rsidR="00000000" w:rsidRPr="00000000">
        <w:rPr>
          <w:rtl w:val="0"/>
        </w:rPr>
        <w:t xml:space="preserve">, see Team Members CVs and additional document “HyFHE-NET - Supporting documentation - Implementation section” for more details) and empirical benchmarks. Key elements of the methodology include:</w:t>
      </w:r>
    </w:p>
    <w:p w:rsidR="00000000" w:rsidDel="00000000" w:rsidP="00000000" w:rsidRDefault="00000000" w:rsidRPr="00000000" w14:paraId="00000027">
      <w:pPr>
        <w:numPr>
          <w:ilvl w:val="0"/>
          <w:numId w:val="15"/>
        </w:numPr>
        <w:spacing w:after="0" w:afterAutospacing="0" w:before="240" w:lineRule="auto"/>
        <w:ind w:left="720" w:hanging="360"/>
      </w:pPr>
      <w:r w:rsidDel="00000000" w:rsidR="00000000" w:rsidRPr="00000000">
        <w:rPr>
          <w:b w:val="1"/>
          <w:bCs w:val="1"/>
          <w:rtl w:val="0"/>
        </w:rPr>
        <w:t xml:space="preserve">Privacy and security by design:</w:t>
      </w:r>
      <w:r w:rsidDel="00000000" w:rsidR="00000000" w:rsidRPr="00000000">
        <w:rPr>
          <w:rtl w:val="0"/>
        </w:rPr>
        <w:t xml:space="preserve"> </w:t>
      </w:r>
      <w:r w:rsidDel="00000000" w:rsidR="00000000" w:rsidRPr="00000000">
        <w:rPr>
          <w:u w:val="single"/>
          <w:rtl w:val="0"/>
        </w:rPr>
        <w:t xml:space="preserve">All cloud inference uses FHE so that sensitive data never leaves the home in plaintext. </w:t>
      </w:r>
      <w:commentRangeStart w:id="24"/>
      <w:commentRangeStart w:id="25"/>
      <w:r w:rsidDel="00000000" w:rsidR="00000000" w:rsidRPr="00000000">
        <w:rPr>
          <w:u w:val="single"/>
          <w:rtl w:val="0"/>
        </w:rPr>
        <w:t xml:space="preserve">Edge-cloud communications are TLS 1.3 encrypted, devices mutually authenticated</w:t>
      </w:r>
      <w:commentRangeEnd w:id="24"/>
      <w:r w:rsidDel="00000000" w:rsidR="00000000" w:rsidRPr="00000000">
        <w:commentReference w:id="24"/>
      </w:r>
      <w:commentRangeEnd w:id="25"/>
      <w:r w:rsidDel="00000000" w:rsidR="00000000" w:rsidRPr="00000000">
        <w:commentReference w:id="25"/>
      </w:r>
      <w:r w:rsidDel="00000000" w:rsidR="00000000" w:rsidRPr="00000000">
        <w:rPr>
          <w:u w:val="single"/>
          <w:rtl w:val="0"/>
        </w:rPr>
        <w:t xml:space="preserve">, and</w:t>
      </w:r>
      <w:commentRangeStart w:id="26"/>
      <w:commentRangeStart w:id="27"/>
      <w:commentRangeStart w:id="28"/>
      <w:r w:rsidDel="00000000" w:rsidR="00000000" w:rsidRPr="00000000">
        <w:rPr>
          <w:u w:val="single"/>
          <w:rtl w:val="0"/>
        </w:rPr>
        <w:t xml:space="preserve"> keys securely managed</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u w:val="single"/>
          <w:rtl w:val="0"/>
        </w:rPr>
        <w:t xml:space="preserve">, ensuring compliance with CEI privacy constraints.</w:t>
      </w:r>
      <w:r w:rsidDel="00000000" w:rsidR="00000000" w:rsidRPr="00000000">
        <w:rPr>
          <w:rtl w:val="0"/>
        </w:rPr>
        <w:br w:type="textWrapping"/>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b w:val="1"/>
          <w:bCs w:val="1"/>
          <w:rtl w:val="0"/>
        </w:rPr>
        <w:t xml:space="preserve">Real-time edge performance:</w:t>
      </w:r>
      <w:r w:rsidDel="00000000" w:rsidR="00000000" w:rsidRPr="00000000">
        <w:rPr>
          <w:rtl w:val="0"/>
        </w:rPr>
        <w:t xml:space="preserve"> </w:t>
      </w:r>
      <w:commentRangeStart w:id="29"/>
      <w:r w:rsidDel="00000000" w:rsidR="00000000" w:rsidRPr="00000000">
        <w:rPr>
          <w:u w:val="single"/>
          <w:rtl w:val="0"/>
        </w:rPr>
        <w:t xml:space="preserve">Lightweight models (NILM classification, anomaly detection, local optimizations) are chosen and optimized to guarantee responsiveness despite limited resources on embedded hardware (e.g. Raspberry Pi 4).</w:t>
      </w:r>
      <w:commentRangeEnd w:id="29"/>
      <w:r w:rsidDel="00000000" w:rsidR="00000000" w:rsidRPr="00000000">
        <w:commentReference w:id="29"/>
      </w:r>
      <w:r w:rsidDel="00000000" w:rsidR="00000000" w:rsidRPr="00000000">
        <w:rPr>
          <w:rtl w:val="0"/>
        </w:rPr>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Design-time edge/cloud partitioning for efficiency:</w:t>
      </w:r>
      <w:r w:rsidDel="00000000" w:rsidR="00000000" w:rsidRPr="00000000">
        <w:rPr>
          <w:rtl w:val="0"/>
        </w:rPr>
        <w:t xml:space="preserve"> HyFHE-Net undergoes a formal design-phase analysis to determine the optimal placement of each AI/ML component between the edge and cloud. </w:t>
      </w:r>
      <w:commentRangeStart w:id="30"/>
      <w:commentRangeStart w:id="31"/>
      <w:commentRangeStart w:id="32"/>
      <w:commentRangeStart w:id="33"/>
      <w:commentRangeStart w:id="34"/>
      <w:r w:rsidDel="00000000" w:rsidR="00000000" w:rsidRPr="00000000">
        <w:rPr>
          <w:u w:val="single"/>
          <w:rtl w:val="0"/>
        </w:rPr>
        <w:t xml:space="preserve">This analysis evaluates model complexity, latency and energy overhead, hardware limitations (CPU, memory), communication costs (bandwidth, network latency), and data dependency needs (e.g. input volumes, need for aggregated data). The criteria for this edge/cloud allocation include:</w:t>
      </w:r>
    </w:p>
    <w:p w:rsidR="00000000" w:rsidDel="00000000" w:rsidP="00000000" w:rsidRDefault="00000000" w:rsidRPr="00000000" w14:paraId="0000002A">
      <w:pPr>
        <w:numPr>
          <w:ilvl w:val="1"/>
          <w:numId w:val="21"/>
        </w:numPr>
        <w:spacing w:after="0" w:afterAutospacing="0" w:before="0" w:beforeAutospacing="0" w:lineRule="auto"/>
        <w:ind w:left="2160" w:hanging="360"/>
        <w:rPr/>
      </w:pPr>
      <w:r w:rsidDel="00000000" w:rsidR="00000000" w:rsidRPr="00000000">
        <w:rPr>
          <w:u w:val="single"/>
          <w:rtl w:val="0"/>
        </w:rPr>
        <w:t xml:space="preserve">Hardware constraints of the edge gateway</w:t>
      </w:r>
    </w:p>
    <w:p w:rsidR="00000000" w:rsidDel="00000000" w:rsidP="00000000" w:rsidRDefault="00000000" w:rsidRPr="00000000" w14:paraId="0000002B">
      <w:pPr>
        <w:numPr>
          <w:ilvl w:val="1"/>
          <w:numId w:val="21"/>
        </w:numPr>
        <w:spacing w:after="0" w:afterAutospacing="0" w:before="0" w:beforeAutospacing="0" w:lineRule="auto"/>
        <w:ind w:left="2160" w:hanging="360"/>
        <w:rPr/>
      </w:pPr>
      <w:r w:rsidDel="00000000" w:rsidR="00000000" w:rsidRPr="00000000">
        <w:rPr>
          <w:u w:val="single"/>
          <w:rtl w:val="0"/>
        </w:rPr>
        <w:t xml:space="preserve">Algorithmic complexity and resource requirements of the ML model</w:t>
      </w:r>
    </w:p>
    <w:p w:rsidR="00000000" w:rsidDel="00000000" w:rsidP="00000000" w:rsidRDefault="00000000" w:rsidRPr="00000000" w14:paraId="0000002C">
      <w:pPr>
        <w:numPr>
          <w:ilvl w:val="1"/>
          <w:numId w:val="21"/>
        </w:numPr>
        <w:spacing w:after="0" w:afterAutospacing="0" w:before="0" w:beforeAutospacing="0" w:lineRule="auto"/>
        <w:ind w:left="2160" w:hanging="360"/>
        <w:rPr/>
      </w:pPr>
      <w:r w:rsidDel="00000000" w:rsidR="00000000" w:rsidRPr="00000000">
        <w:rPr>
          <w:u w:val="single"/>
          <w:rtl w:val="0"/>
        </w:rPr>
        <w:t xml:space="preserve">Real-time response requirements and latency sensitivity</w:t>
      </w:r>
    </w:p>
    <w:p w:rsidR="00000000" w:rsidDel="00000000" w:rsidP="00000000" w:rsidRDefault="00000000" w:rsidRPr="00000000" w14:paraId="0000002D">
      <w:pPr>
        <w:numPr>
          <w:ilvl w:val="1"/>
          <w:numId w:val="21"/>
        </w:numPr>
        <w:spacing w:after="0" w:afterAutospacing="0" w:before="0" w:beforeAutospacing="0" w:lineRule="auto"/>
        <w:ind w:left="2160" w:hanging="360"/>
        <w:rPr/>
      </w:pPr>
      <w:r w:rsidDel="00000000" w:rsidR="00000000" w:rsidRPr="00000000">
        <w:rPr>
          <w:u w:val="single"/>
          <w:rtl w:val="0"/>
        </w:rPr>
        <w:t xml:space="preserve">Energy consumption limitations on the gateway</w:t>
      </w:r>
    </w:p>
    <w:p w:rsidR="00000000" w:rsidDel="00000000" w:rsidP="00000000" w:rsidRDefault="00000000" w:rsidRPr="00000000" w14:paraId="0000002E">
      <w:pPr>
        <w:numPr>
          <w:ilvl w:val="1"/>
          <w:numId w:val="21"/>
        </w:numPr>
        <w:spacing w:after="0" w:afterAutospacing="0" w:before="0" w:beforeAutospacing="0" w:lineRule="auto"/>
        <w:ind w:left="2160" w:hanging="360"/>
        <w:rPr/>
      </w:pPr>
      <w:r w:rsidDel="00000000" w:rsidR="00000000" w:rsidRPr="00000000">
        <w:rPr>
          <w:u w:val="single"/>
          <w:rtl w:val="0"/>
        </w:rPr>
        <w:t xml:space="preserve">Bandwidth availability and network reliability</w:t>
      </w:r>
    </w:p>
    <w:p w:rsidR="00000000" w:rsidDel="00000000" w:rsidP="00000000" w:rsidRDefault="00000000" w:rsidRPr="00000000" w14:paraId="0000002F">
      <w:pPr>
        <w:numPr>
          <w:ilvl w:val="1"/>
          <w:numId w:val="21"/>
        </w:numPr>
        <w:spacing w:after="0" w:afterAutospacing="0" w:before="0" w:beforeAutospacing="0" w:lineRule="auto"/>
        <w:ind w:left="2160" w:hanging="360"/>
        <w:rPr/>
      </w:pPr>
      <w:r w:rsidDel="00000000" w:rsidR="00000000" w:rsidRPr="00000000">
        <w:rPr>
          <w:u w:val="single"/>
          <w:rtl w:val="0"/>
        </w:rPr>
        <w:t xml:space="preserve">Sensitivity of the processed data and associated privacy risks</w:t>
      </w:r>
    </w:p>
    <w:p w:rsidR="00000000" w:rsidDel="00000000" w:rsidP="00000000" w:rsidRDefault="00000000" w:rsidRPr="00000000" w14:paraId="00000030">
      <w:pPr>
        <w:numPr>
          <w:ilvl w:val="1"/>
          <w:numId w:val="21"/>
        </w:numPr>
        <w:spacing w:after="0" w:afterAutospacing="0" w:before="0" w:beforeAutospacing="0" w:lineRule="auto"/>
        <w:ind w:left="2160" w:hanging="360"/>
        <w:rPr/>
      </w:pPr>
      <w:r w:rsidDel="00000000" w:rsidR="00000000" w:rsidRPr="00000000">
        <w:rPr>
          <w:u w:val="single"/>
          <w:rtl w:val="0"/>
        </w:rPr>
        <w:t xml:space="preserve">Frequency of model updates and OTA synchronization cost</w:t>
      </w:r>
    </w:p>
    <w:p w:rsidR="00000000" w:rsidDel="00000000" w:rsidP="00000000" w:rsidRDefault="00000000" w:rsidRPr="00000000" w14:paraId="00000031">
      <w:pPr>
        <w:numPr>
          <w:ilvl w:val="1"/>
          <w:numId w:val="21"/>
        </w:numPr>
        <w:spacing w:after="0" w:afterAutospacing="0" w:before="0" w:beforeAutospacing="0" w:lineRule="auto"/>
        <w:ind w:left="2160" w:hanging="360"/>
        <w:rPr/>
      </w:pPr>
      <w:r w:rsidDel="00000000" w:rsidR="00000000" w:rsidRPr="00000000">
        <w:rPr>
          <w:u w:val="single"/>
          <w:rtl w:val="0"/>
        </w:rPr>
        <w:t xml:space="preserve">Volume and granularity of input data streams</w:t>
      </w:r>
    </w:p>
    <w:p w:rsidR="00000000" w:rsidDel="00000000" w:rsidP="00000000" w:rsidRDefault="00000000" w:rsidRPr="00000000" w14:paraId="00000032">
      <w:pPr>
        <w:numPr>
          <w:ilvl w:val="1"/>
          <w:numId w:val="21"/>
        </w:numPr>
        <w:spacing w:after="0" w:afterAutospacing="0" w:before="0" w:beforeAutospacing="0" w:lineRule="auto"/>
        <w:ind w:left="2160" w:hanging="360"/>
        <w:rPr/>
      </w:pPr>
      <w:r w:rsidDel="00000000" w:rsidR="00000000" w:rsidRPr="00000000">
        <w:rPr>
          <w:u w:val="single"/>
          <w:rtl w:val="0"/>
        </w:rPr>
        <w:t xml:space="preserve">Regulatory or contractual compliance (e.g., GDPR, local sovereignty)</w:t>
      </w:r>
    </w:p>
    <w:p w:rsidR="00000000" w:rsidDel="00000000" w:rsidP="00000000" w:rsidRDefault="00000000" w:rsidRPr="00000000" w14:paraId="00000033">
      <w:pPr>
        <w:numPr>
          <w:ilvl w:val="1"/>
          <w:numId w:val="21"/>
        </w:numPr>
        <w:spacing w:after="0" w:afterAutospacing="0" w:before="0" w:beforeAutospacing="0" w:lineRule="auto"/>
        <w:ind w:left="2160" w:hanging="360"/>
        <w:rPr/>
      </w:pPr>
      <w:r w:rsidDel="00000000" w:rsidR="00000000" w:rsidRPr="00000000">
        <w:rPr>
          <w:u w:val="single"/>
          <w:rtl w:val="0"/>
        </w:rPr>
        <w:t xml:space="preserve">Independent vs. Interdependent services (e.g., anomaly detection vs. contextual load forecasting)</w:t>
      </w:r>
    </w:p>
    <w:p w:rsidR="00000000" w:rsidDel="00000000" w:rsidP="00000000" w:rsidRDefault="00000000" w:rsidRPr="00000000" w14:paraId="00000034">
      <w:pPr>
        <w:numPr>
          <w:ilvl w:val="1"/>
          <w:numId w:val="21"/>
        </w:numPr>
        <w:spacing w:after="0" w:afterAutospacing="0" w:before="0" w:beforeAutospacing="0" w:lineRule="auto"/>
        <w:ind w:left="2160" w:hanging="360"/>
        <w:rPr/>
      </w:pPr>
      <w:r w:rsidDel="00000000" w:rsidR="00000000" w:rsidRPr="00000000">
        <w:rPr>
          <w:u w:val="single"/>
          <w:rtl w:val="0"/>
        </w:rPr>
        <w:t xml:space="preserve">Technical relevance to the use case.</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Validated performance metrics:</w:t>
      </w:r>
      <w:r w:rsidDel="00000000" w:rsidR="00000000" w:rsidRPr="00000000">
        <w:rPr>
          <w:rtl w:val="0"/>
        </w:rPr>
        <w:t xml:space="preserve"> Using state-of-the-art CKKS-based FHE libraries (like Microsoft SEAL), our tests demonstrate that encrypted inference achieves acceptable latency and energy efficiency for smart home workloads. The system maintains responsive behavior and manageable power requirements, confirming that encrypted analytics are viable within constrained residential environments. </w:t>
      </w:r>
      <w:r w:rsidDel="00000000" w:rsidR="00000000" w:rsidRPr="00000000">
        <w:rPr>
          <w:u w:val="single"/>
          <w:rtl w:val="0"/>
        </w:rPr>
        <w:t xml:space="preserve">We will further benchmark and tune the FHE pipeline (encryption parameters, model complexity, etc.) in the project to ensure encrypted analytics </w:t>
      </w:r>
      <w:commentRangeStart w:id="35"/>
      <w:commentRangeStart w:id="36"/>
      <w:commentRangeStart w:id="37"/>
      <w:commentRangeStart w:id="38"/>
      <w:commentRangeStart w:id="39"/>
      <w:r w:rsidDel="00000000" w:rsidR="00000000" w:rsidRPr="00000000">
        <w:rPr>
          <w:u w:val="single"/>
          <w:rtl w:val="0"/>
        </w:rPr>
        <w:t xml:space="preserve">meet the required latency throughput targets under realistic conditions</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r w:rsidDel="00000000" w:rsidR="00000000" w:rsidRPr="00000000">
        <w:rPr>
          <w:u w:val="single"/>
          <w:rtl w:val="0"/>
        </w:rPr>
        <w:t xml:space="preserve">.</w:t>
      </w:r>
      <w:r w:rsidDel="00000000" w:rsidR="00000000" w:rsidRPr="00000000">
        <w:rPr>
          <w:rtl w:val="0"/>
        </w:rPr>
        <w:br w:type="textWrapping"/>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b w:val="1"/>
          <w:bCs w:val="1"/>
          <w:rtl w:val="0"/>
        </w:rPr>
        <w:t xml:space="preserve">Iterative integration and testing:</w:t>
      </w:r>
      <w:r w:rsidDel="00000000" w:rsidR="00000000" w:rsidRPr="00000000">
        <w:rPr>
          <w:rtl w:val="0"/>
        </w:rPr>
        <w:t xml:space="preserve"> We follow a structured lifecycle: early </w:t>
      </w:r>
      <w:r w:rsidDel="00000000" w:rsidR="00000000" w:rsidRPr="00000000">
        <w:rPr>
          <w:b w:val="1"/>
          <w:bCs w:val="1"/>
          <w:rtl w:val="0"/>
        </w:rPr>
        <w:t xml:space="preserve">computational profiling</w:t>
      </w:r>
      <w:r w:rsidDel="00000000" w:rsidR="00000000" w:rsidRPr="00000000">
        <w:rPr>
          <w:rtl w:val="0"/>
        </w:rPr>
        <w:t xml:space="preserve"> on edge hardware to define the edge/cloud boundary; </w:t>
      </w:r>
      <w:r w:rsidDel="00000000" w:rsidR="00000000" w:rsidRPr="00000000">
        <w:rPr>
          <w:b w:val="1"/>
          <w:bCs w:val="1"/>
          <w:rtl w:val="0"/>
        </w:rPr>
        <w:t xml:space="preserve">dependency analysis</w:t>
      </w:r>
      <w:r w:rsidDel="00000000" w:rsidR="00000000" w:rsidRPr="00000000">
        <w:rPr>
          <w:rtl w:val="0"/>
        </w:rPr>
        <w:t xml:space="preserve"> to ensure any edge-resident AI can function autonomously; rapid </w:t>
      </w:r>
      <w:r w:rsidDel="00000000" w:rsidR="00000000" w:rsidRPr="00000000">
        <w:rPr>
          <w:b w:val="1"/>
          <w:bCs w:val="1"/>
          <w:rtl w:val="0"/>
        </w:rPr>
        <w:t xml:space="preserve">server-side FHE prototyping</w:t>
      </w:r>
      <w:r w:rsidDel="00000000" w:rsidR="00000000" w:rsidRPr="00000000">
        <w:rPr>
          <w:rtl w:val="0"/>
        </w:rPr>
        <w:t xml:space="preserve"> and benchmarking to verify accuracy and response times; and iterative integration of encrypted communication between edge and cloud. </w:t>
      </w:r>
      <w:r w:rsidDel="00000000" w:rsidR="00000000" w:rsidRPr="00000000">
        <w:rPr>
          <w:u w:val="single"/>
          <w:rtl w:val="0"/>
        </w:rPr>
        <w:t xml:space="preserve">Throughout, we align with EDF’s DM4I platform and CEI standards (e.g. Linky TIC interface) to ensure compatibility. The integrated system will be lab-tested and then </w:t>
      </w:r>
      <w:commentRangeStart w:id="40"/>
      <w:r w:rsidDel="00000000" w:rsidR="00000000" w:rsidRPr="00000000">
        <w:rPr>
          <w:u w:val="single"/>
          <w:rtl w:val="0"/>
        </w:rPr>
        <w:t xml:space="preserve">validated in a representative environment (Pilot 1.2 scenario)</w:t>
      </w:r>
      <w:commentRangeEnd w:id="40"/>
      <w:r w:rsidDel="00000000" w:rsidR="00000000" w:rsidRPr="00000000">
        <w:commentReference w:id="40"/>
      </w:r>
      <w:r w:rsidDel="00000000" w:rsidR="00000000" w:rsidRPr="00000000">
        <w:rPr>
          <w:u w:val="single"/>
          <w:rtl w:val="0"/>
        </w:rPr>
        <w:t xml:space="preserve"> to demonstrate end-to-end performance (TRL 6) with all privacy guarantees in place.</w:t>
      </w:r>
    </w:p>
    <w:p w:rsidR="00000000" w:rsidDel="00000000" w:rsidP="00000000" w:rsidRDefault="00000000" w:rsidRPr="00000000" w14:paraId="00000037">
      <w:pPr>
        <w:spacing w:after="240" w:before="240" w:lineRule="auto"/>
        <w:rPr/>
      </w:pPr>
      <w:r w:rsidDel="00000000" w:rsidR="00000000" w:rsidRPr="00000000">
        <w:rPr>
          <w:rtl w:val="0"/>
        </w:rPr>
        <w:t xml:space="preserve">The methodology follows a structured development lifecycle:</w:t>
      </w:r>
    </w:p>
    <w:p w:rsidR="00000000" w:rsidDel="00000000" w:rsidP="00000000" w:rsidRDefault="00000000" w:rsidRPr="00000000" w14:paraId="00000038">
      <w:pPr>
        <w:numPr>
          <w:ilvl w:val="0"/>
          <w:numId w:val="18"/>
        </w:numPr>
        <w:spacing w:after="0" w:afterAutospacing="0" w:before="240" w:lineRule="auto"/>
        <w:ind w:left="720" w:hanging="360"/>
      </w:pPr>
      <w:r w:rsidDel="00000000" w:rsidR="00000000" w:rsidRPr="00000000">
        <w:rPr>
          <w:b w:val="1"/>
          <w:bCs w:val="1"/>
          <w:rtl w:val="0"/>
        </w:rPr>
        <w:t xml:space="preserve">Identification of Candidate ML Models per Use Case:</w:t>
      </w:r>
      <w:r w:rsidDel="00000000" w:rsidR="00000000" w:rsidRPr="00000000">
        <w:rPr>
          <w:rtl w:val="0"/>
        </w:rPr>
        <w:t xml:space="preserve"> </w:t>
      </w:r>
      <w:commentRangeStart w:id="41"/>
      <w:commentRangeStart w:id="42"/>
      <w:commentRangeStart w:id="43"/>
      <w:r w:rsidDel="00000000" w:rsidR="00000000" w:rsidRPr="00000000">
        <w:rPr>
          <w:u w:val="single"/>
          <w:rtl w:val="0"/>
        </w:rPr>
        <w:t xml:space="preserve">We begin by identifying suitable machine learning models for each use case. For example, the project considers models for Non-Intrusive Load Monitoring (NILM), short-term load forecasting, encrypted clustering, control signal generation, anomaly detection, occupancy inference, load profile classification, flexibility estimation, and appliance scheduling optimization. Each use case is matched with one or more candidate ML approaches that could fulfill its requirements.</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br w:type="textWrapping"/>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b w:val="1"/>
          <w:bCs w:val="1"/>
          <w:rtl w:val="0"/>
        </w:rPr>
        <w:t xml:space="preserve">Profiling to Define Edge/Server Boundaries:</w:t>
      </w:r>
      <w:r w:rsidDel="00000000" w:rsidR="00000000" w:rsidRPr="00000000">
        <w:rPr>
          <w:rtl w:val="0"/>
        </w:rPr>
        <w:t xml:space="preserve"> We perform computational and energy profiling on our edge gateways (local devices) to determine how to partition tasks between the edge and the cloud server. This step helps </w:t>
      </w:r>
      <w:r w:rsidDel="00000000" w:rsidR="00000000" w:rsidRPr="00000000">
        <w:rPr>
          <w:b w:val="1"/>
          <w:bCs w:val="1"/>
          <w:rtl w:val="0"/>
        </w:rPr>
        <w:t xml:space="preserve">define a clear edge-server boundary</w:t>
      </w:r>
      <w:r w:rsidDel="00000000" w:rsidR="00000000" w:rsidRPr="00000000">
        <w:rPr>
          <w:rtl w:val="0"/>
        </w:rPr>
        <w:t xml:space="preserve"> - identifying which computations can run efficiently on the edge devices and which should be offloaded to the cloud for better performance or resource availability. The boundary is decided based on profiling results (processing power, latency, energy consumption), ensuring each component runs in the most appropriate environment.</w:t>
        <w:br w:type="textWrapping"/>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b w:val="1"/>
          <w:bCs w:val="1"/>
          <w:rtl w:val="0"/>
        </w:rPr>
        <w:t xml:space="preserve">Dependency Analysis for Autonomy on Edge:</w:t>
      </w:r>
      <w:r w:rsidDel="00000000" w:rsidR="00000000" w:rsidRPr="00000000">
        <w:rPr>
          <w:rtl w:val="0"/>
        </w:rPr>
        <w:t xml:space="preserve"> Next, we conduct a dependency analysis of the AI services. The goal is to determine which AI services are </w:t>
      </w:r>
      <w:r w:rsidDel="00000000" w:rsidR="00000000" w:rsidRPr="00000000">
        <w:rPr>
          <w:b w:val="1"/>
          <w:bCs w:val="1"/>
          <w:rtl w:val="0"/>
        </w:rPr>
        <w:t xml:space="preserve">functionally independent</w:t>
      </w:r>
      <w:r w:rsidDel="00000000" w:rsidR="00000000" w:rsidRPr="00000000">
        <w:rPr>
          <w:rtl w:val="0"/>
        </w:rPr>
        <w:t xml:space="preserve"> enough to operate autonomously on the edge. Those services that have minimal external dependencies are slated for edge deployment, improving responsiveness and privacy (since data can be processed on-site).</w:t>
        <w:br w:type="textWrapping"/>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b w:val="1"/>
          <w:bCs w:val="1"/>
          <w:rtl w:val="0"/>
        </w:rPr>
        <w:t xml:space="preserve">Server-Side FHE Pipeline Prototyping:</w:t>
      </w:r>
      <w:r w:rsidDel="00000000" w:rsidR="00000000" w:rsidRPr="00000000">
        <w:rPr>
          <w:rtl w:val="0"/>
        </w:rPr>
        <w:t xml:space="preserve"> </w:t>
      </w:r>
      <w:commentRangeStart w:id="44"/>
      <w:r w:rsidDel="00000000" w:rsidR="00000000" w:rsidRPr="00000000">
        <w:rPr>
          <w:u w:val="single"/>
          <w:rtl w:val="0"/>
        </w:rPr>
        <w:t xml:space="preserve">On the server side, we prototype a pipeline for Fully Homomorphic Encryption (FHE) to enable encrypted inference. We use open-source libraries to implement this encrypted inference pipeline. The models selected for cloud execution are integrated into the FHE framework, allowing the server to perform computations on encrypted data without decrypting it. During this prototyping phase, we benchmark the pipeline to evaluate its accuracy and response time, ensuring that privacy-preserving computations remain effective and reasonably efficient.</w:t>
      </w:r>
      <w:commentRangeEnd w:id="44"/>
      <w:r w:rsidDel="00000000" w:rsidR="00000000" w:rsidRPr="00000000">
        <w:commentReference w:id="44"/>
      </w:r>
      <w:r w:rsidDel="00000000" w:rsidR="00000000" w:rsidRPr="00000000">
        <w:rPr>
          <w:rtl w:val="0"/>
        </w:rPr>
        <w:br w:type="textWrapping"/>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b w:val="1"/>
          <w:bCs w:val="1"/>
          <w:rtl w:val="0"/>
        </w:rPr>
        <w:t xml:space="preserve">Iterative Tuning and Integration Testing:</w:t>
      </w:r>
      <w:r w:rsidDel="00000000" w:rsidR="00000000" w:rsidRPr="00000000">
        <w:rPr>
          <w:rtl w:val="0"/>
        </w:rPr>
        <w:t xml:space="preserve"> We iteratively tune the coordination/orchestration logic and perform thorough integration testing of the encrypted communication between edge and cloud modules. This means we refine how the edge and cloud components interact: data flow, encryption/decryption handoffs, and timing are adjusted in multiple cycles to optimize performance. At this stage, </w:t>
      </w:r>
      <w:r w:rsidDel="00000000" w:rsidR="00000000" w:rsidRPr="00000000">
        <w:rPr>
          <w:b w:val="1"/>
          <w:bCs w:val="1"/>
          <w:rtl w:val="0"/>
        </w:rPr>
        <w:t xml:space="preserve">integration testing</w:t>
      </w:r>
      <w:r w:rsidDel="00000000" w:rsidR="00000000" w:rsidRPr="00000000">
        <w:rPr>
          <w:rtl w:val="0"/>
        </w:rPr>
        <w:t xml:space="preserve"> is crucial - we verify that edge devices can send encrypted data to the cloud, the cloud can process it (under FHE) and send back results, and that the entire cycle operates reliably. We adjust any parameters or logic as needed through successive iterations to achieve smooth orchestration of all components.</w:t>
        <w:br w:type="textWrapping"/>
      </w:r>
    </w:p>
    <w:p w:rsidR="00000000" w:rsidDel="00000000" w:rsidP="00000000" w:rsidRDefault="00000000" w:rsidRPr="00000000" w14:paraId="0000003D">
      <w:pPr>
        <w:numPr>
          <w:ilvl w:val="0"/>
          <w:numId w:val="18"/>
        </w:numPr>
        <w:spacing w:after="240" w:before="0" w:beforeAutospacing="0" w:lineRule="auto"/>
        <w:ind w:left="720" w:hanging="360"/>
      </w:pPr>
      <w:r w:rsidDel="00000000" w:rsidR="00000000" w:rsidRPr="00000000">
        <w:rPr>
          <w:b w:val="1"/>
          <w:bCs w:val="1"/>
          <w:rtl w:val="0"/>
        </w:rPr>
        <w:t xml:space="preserve">Validation and Lab Testing:</w:t>
      </w:r>
      <w:r w:rsidDel="00000000" w:rsidR="00000000" w:rsidRPr="00000000">
        <w:rPr>
          <w:rtl w:val="0"/>
        </w:rPr>
        <w:t xml:space="preserve"> </w:t>
      </w:r>
      <w:r w:rsidDel="00000000" w:rsidR="00000000" w:rsidRPr="00000000">
        <w:rPr>
          <w:u w:val="single"/>
          <w:rtl w:val="0"/>
        </w:rPr>
        <w:t xml:space="preserve">Finally, we validate the integrated system. This involves integrating our solution </w:t>
      </w:r>
      <w:commentRangeStart w:id="45"/>
      <w:commentRangeStart w:id="46"/>
      <w:r w:rsidDel="00000000" w:rsidR="00000000" w:rsidRPr="00000000">
        <w:rPr>
          <w:u w:val="single"/>
          <w:rtl w:val="0"/>
        </w:rPr>
        <w:t xml:space="preserve">with EDF’s </w:t>
      </w:r>
      <w:r w:rsidDel="00000000" w:rsidR="00000000" w:rsidRPr="00000000">
        <w:rPr>
          <w:b w:val="1"/>
          <w:bCs w:val="1"/>
          <w:u w:val="single"/>
          <w:rtl w:val="0"/>
        </w:rPr>
        <w:t xml:space="preserve">DM4I</w:t>
      </w:r>
      <w:r w:rsidDel="00000000" w:rsidR="00000000" w:rsidRPr="00000000">
        <w:rPr>
          <w:u w:val="single"/>
          <w:rtl w:val="0"/>
        </w:rPr>
        <w:t xml:space="preserve"> platform (the existing infrastructure or data management system provided by EDF)</w:t>
      </w:r>
      <w:commentRangeEnd w:id="45"/>
      <w:r w:rsidDel="00000000" w:rsidR="00000000" w:rsidRPr="00000000">
        <w:commentReference w:id="45"/>
      </w:r>
      <w:commentRangeEnd w:id="46"/>
      <w:r w:rsidDel="00000000" w:rsidR="00000000" w:rsidRPr="00000000">
        <w:commentReference w:id="46"/>
      </w:r>
      <w:r w:rsidDel="00000000" w:rsidR="00000000" w:rsidRPr="00000000">
        <w:rPr>
          <w:u w:val="single"/>
          <w:rtl w:val="0"/>
        </w:rPr>
        <w:t xml:space="preserve"> and conducting lab tests. We deploy the system in a </w:t>
      </w:r>
      <w:commentRangeStart w:id="47"/>
      <w:r w:rsidDel="00000000" w:rsidR="00000000" w:rsidRPr="00000000">
        <w:rPr>
          <w:b w:val="1"/>
          <w:bCs w:val="1"/>
          <w:u w:val="single"/>
          <w:rtl w:val="0"/>
        </w:rPr>
        <w:t xml:space="preserve">representative lab environment using O-CEI-compliant infrastructure</w:t>
      </w:r>
      <w:r w:rsidDel="00000000" w:rsidR="00000000" w:rsidRPr="00000000">
        <w:rPr>
          <w:u w:val="single"/>
          <w:rtl w:val="0"/>
        </w:rPr>
        <w:t xml:space="preserve"> (i.e., an environment that adheres to relevant industry standards and regulations) to simulate real-world conditions</w:t>
      </w:r>
      <w:commentRangeEnd w:id="47"/>
      <w:r w:rsidDel="00000000" w:rsidR="00000000" w:rsidRPr="00000000">
        <w:commentReference w:id="47"/>
      </w:r>
      <w:r w:rsidDel="00000000" w:rsidR="00000000" w:rsidRPr="00000000">
        <w:rPr>
          <w:u w:val="single"/>
          <w:rtl w:val="0"/>
        </w:rPr>
        <w:t xml:space="preserve">.</w:t>
      </w:r>
      <w:r w:rsidDel="00000000" w:rsidR="00000000" w:rsidRPr="00000000">
        <w:rPr>
          <w:rtl w:val="0"/>
        </w:rPr>
        <w:t xml:space="preserve"> The validation demonstrates that the system works end-to-end with all privacy safeguards in place. We verify that the solution meets the expected Technology Readiness Levels (</w:t>
      </w:r>
      <w:r w:rsidDel="00000000" w:rsidR="00000000" w:rsidRPr="00000000">
        <w:rPr>
          <w:b w:val="1"/>
          <w:bCs w:val="1"/>
          <w:rtl w:val="0"/>
        </w:rPr>
        <w:t xml:space="preserve">TRL</w:t>
      </w:r>
      <w:r w:rsidDel="00000000" w:rsidR="00000000" w:rsidRPr="00000000">
        <w:rPr>
          <w:rtl w:val="0"/>
        </w:rPr>
        <w:t xml:space="preserve"> 6-7), meaning it has been demonstrated in a relevant environment and is approaching real-world implementation readiness, with proven integration and privacy guarantees.</w:t>
      </w:r>
    </w:p>
    <w:p w:rsidR="00000000" w:rsidDel="00000000" w:rsidP="00000000" w:rsidRDefault="00000000" w:rsidRPr="00000000" w14:paraId="0000003E">
      <w:pPr>
        <w:spacing w:after="240" w:before="240" w:lineRule="auto"/>
        <w:rPr/>
      </w:pPr>
      <w:r w:rsidDel="00000000" w:rsidR="00000000" w:rsidRPr="00000000">
        <w:rPr>
          <w:rtl w:val="0"/>
        </w:rPr>
        <w:t xml:space="preserve">These activities and their technical justifications provide a measurable and evidence-based foundation for successfully addressing the P1C5 challenge.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6f1kn6tli6nv" w:id="8"/>
      <w:bookmarkEnd w:id="8"/>
      <w:r w:rsidDel="00000000" w:rsidR="00000000" w:rsidRPr="00000000">
        <w:rPr>
          <w:b w:val="1"/>
          <w:bCs w:val="1"/>
          <w:color w:val="909090"/>
          <w:sz w:val="18"/>
          <w:szCs w:val="18"/>
          <w:highlight w:val="yellow"/>
          <w:rtl w:val="0"/>
        </w:rPr>
        <w:t xml:space="preserve">23. </w:t>
      </w:r>
      <w:r w:rsidDel="00000000" w:rsidR="00000000" w:rsidRPr="00000000">
        <w:rPr>
          <w:b w:val="1"/>
          <w:bCs w:val="1"/>
          <w:color w:val="09090b"/>
          <w:sz w:val="24"/>
          <w:szCs w:val="24"/>
          <w:highlight w:val="yellow"/>
          <w:rtl w:val="0"/>
        </w:rPr>
        <w:t xml:space="preserve">Please attach any supporting documentation for this section (in pdf).</w:t>
      </w:r>
    </w:p>
    <w:p w:rsidR="00000000" w:rsidDel="00000000" w:rsidP="00000000" w:rsidRDefault="00000000" w:rsidRPr="00000000" w14:paraId="00000041">
      <w:pPr>
        <w:shd w:fill="ffffff" w:val="clear"/>
        <w:spacing w:before="60" w:line="392.72727272727275" w:lineRule="auto"/>
        <w:rPr>
          <w:highlight w:val="yellow"/>
        </w:rPr>
      </w:pPr>
      <w:r w:rsidDel="00000000" w:rsidR="00000000" w:rsidRPr="00000000">
        <w:rPr>
          <w:highlight w:val="yellow"/>
          <w:rtl w:val="0"/>
        </w:rPr>
        <w:t xml:space="preserve">PDF: Maximum 10 pages excluding the 1st page. Maximum 10 MB size.</w:t>
      </w:r>
    </w:p>
    <w:p w:rsidR="00000000" w:rsidDel="00000000" w:rsidP="00000000" w:rsidRDefault="00000000" w:rsidRPr="00000000" w14:paraId="00000042">
      <w:pPr>
        <w:spacing w:after="240" w:before="240" w:lineRule="auto"/>
        <w:rPr>
          <w:highlight w:val="magenta"/>
        </w:rPr>
      </w:pPr>
      <w:r w:rsidDel="00000000" w:rsidR="00000000" w:rsidRPr="00000000">
        <w:rPr>
          <w:highlight w:val="magenta"/>
          <w:rtl w:val="0"/>
        </w:rPr>
        <w:t xml:space="preserve">GPT predlaže sljedeće dijagrame:</w:t>
      </w:r>
    </w:p>
    <w:p w:rsidR="00000000" w:rsidDel="00000000" w:rsidP="00000000" w:rsidRDefault="00000000" w:rsidRPr="00000000" w14:paraId="00000043">
      <w:pPr>
        <w:spacing w:after="240" w:before="240" w:lineRule="auto"/>
        <w:rPr>
          <w:i w:val="1"/>
          <w:iCs w:val="1"/>
          <w:highlight w:val="magenta"/>
        </w:rPr>
      </w:pPr>
      <w:r w:rsidDel="00000000" w:rsidR="00000000" w:rsidRPr="00000000">
        <w:rPr>
          <w:b w:val="1"/>
          <w:bCs w:val="1"/>
          <w:highlight w:val="magenta"/>
          <w:rtl w:val="0"/>
        </w:rPr>
        <w:t xml:space="preserve">Project Concept Overview Diagram</w:t>
      </w:r>
      <w:r w:rsidDel="00000000" w:rsidR="00000000" w:rsidRPr="00000000">
        <w:rPr>
          <w:rtl w:val="0"/>
        </w:rPr>
      </w:r>
    </w:p>
    <w:p w:rsidR="00000000" w:rsidDel="00000000" w:rsidP="00000000" w:rsidRDefault="00000000" w:rsidRPr="00000000" w14:paraId="00000044">
      <w:pPr>
        <w:spacing w:after="240" w:before="240" w:lineRule="auto"/>
        <w:rPr>
          <w:i w:val="1"/>
          <w:iCs w:val="1"/>
          <w:highlight w:val="magenta"/>
        </w:rPr>
      </w:pPr>
      <w:r w:rsidDel="00000000" w:rsidR="00000000" w:rsidRPr="00000000">
        <w:rPr>
          <w:b w:val="1"/>
          <w:bCs w:val="1"/>
          <w:highlight w:val="magenta"/>
          <w:rtl w:val="0"/>
        </w:rPr>
        <w:t xml:space="preserve">System Architecture &amp; Data Flow Chart</w:t>
      </w:r>
      <w:r w:rsidDel="00000000" w:rsidR="00000000" w:rsidRPr="00000000">
        <w:rPr>
          <w:rtl w:val="0"/>
        </w:rPr>
      </w:r>
    </w:p>
    <w:p w:rsidR="00000000" w:rsidDel="00000000" w:rsidP="00000000" w:rsidRDefault="00000000" w:rsidRPr="00000000" w14:paraId="00000045">
      <w:pPr>
        <w:spacing w:after="240" w:before="240" w:lineRule="auto"/>
        <w:rPr>
          <w:i w:val="1"/>
          <w:iCs w:val="1"/>
          <w:highlight w:val="magenta"/>
        </w:rPr>
      </w:pPr>
      <w:r w:rsidDel="00000000" w:rsidR="00000000" w:rsidRPr="00000000">
        <w:rPr>
          <w:b w:val="1"/>
          <w:bCs w:val="1"/>
          <w:highlight w:val="magenta"/>
          <w:rtl w:val="0"/>
        </w:rPr>
        <w:t xml:space="preserve">Prototype UI Mockups or Screenshots</w:t>
      </w:r>
      <w:r w:rsidDel="00000000" w:rsidR="00000000" w:rsidRPr="00000000">
        <w:rPr>
          <w:highlight w:val="magenta"/>
          <w:rtl w:val="0"/>
        </w:rPr>
        <w:t xml:space="preserve"> </w:t>
      </w:r>
      <w:r w:rsidDel="00000000" w:rsidR="00000000" w:rsidRPr="00000000">
        <w:rPr>
          <w:rtl w:val="0"/>
        </w:rPr>
      </w:r>
    </w:p>
    <w:p w:rsidR="00000000" w:rsidDel="00000000" w:rsidP="00000000" w:rsidRDefault="00000000" w:rsidRPr="00000000" w14:paraId="00000046">
      <w:pPr>
        <w:spacing w:after="240" w:before="240" w:lineRule="auto"/>
        <w:rPr>
          <w:i w:val="1"/>
          <w:iCs w:val="1"/>
          <w:highlight w:val="magenta"/>
        </w:rPr>
      </w:pPr>
      <w:r w:rsidDel="00000000" w:rsidR="00000000" w:rsidRPr="00000000">
        <w:rPr>
          <w:b w:val="1"/>
          <w:bCs w:val="1"/>
          <w:highlight w:val="magenta"/>
          <w:rtl w:val="0"/>
        </w:rPr>
        <w:t xml:space="preserve">State-of-the-Art Comparison Table</w:t>
      </w:r>
      <w:r w:rsidDel="00000000" w:rsidR="00000000" w:rsidRPr="00000000">
        <w:rPr>
          <w:rtl w:val="0"/>
        </w:rPr>
      </w:r>
    </w:p>
    <w:p w:rsidR="00000000" w:rsidDel="00000000" w:rsidP="00000000" w:rsidRDefault="00000000" w:rsidRPr="00000000" w14:paraId="00000047">
      <w:pPr>
        <w:spacing w:after="240" w:before="240" w:lineRule="auto"/>
        <w:rPr>
          <w:i w:val="1"/>
          <w:iCs w:val="1"/>
          <w:highlight w:val="magenta"/>
        </w:rPr>
      </w:pPr>
      <w:r w:rsidDel="00000000" w:rsidR="00000000" w:rsidRPr="00000000">
        <w:rPr>
          <w:b w:val="1"/>
          <w:bCs w:val="1"/>
          <w:highlight w:val="magenta"/>
          <w:rtl w:val="0"/>
        </w:rPr>
        <w:t xml:space="preserve">Performance Benchmark Graph (Placeholder)</w:t>
      </w:r>
      <w:r w:rsidDel="00000000" w:rsidR="00000000" w:rsidRPr="00000000">
        <w:rPr>
          <w:highlight w:val="magenta"/>
          <w:rtl w:val="0"/>
        </w:rPr>
        <w:t xml:space="preserve"> </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Rule="auto"/>
        <w:rPr>
          <w:b w:val="1"/>
          <w:bCs w:val="1"/>
          <w:color w:val="09090b"/>
          <w:sz w:val="24"/>
          <w:szCs w:val="24"/>
          <w:highlight w:val="yellow"/>
        </w:rPr>
      </w:pPr>
      <w:bookmarkStart w:colFirst="0" w:colLast="0" w:name="_2ldxvszbfr66" w:id="9"/>
      <w:bookmarkEnd w:id="9"/>
      <w:r w:rsidDel="00000000" w:rsidR="00000000" w:rsidRPr="00000000">
        <w:rPr>
          <w:b w:val="1"/>
          <w:bCs w:val="1"/>
          <w:color w:val="09090b"/>
          <w:sz w:val="24"/>
          <w:szCs w:val="24"/>
          <w:highlight w:val="yellow"/>
          <w:rtl w:val="0"/>
        </w:rPr>
        <w:t xml:space="preserve">24. Market opportunity. *</w:t>
      </w:r>
    </w:p>
    <w:p w:rsidR="00000000" w:rsidDel="00000000" w:rsidP="00000000" w:rsidRDefault="00000000" w:rsidRPr="00000000" w14:paraId="0000004A">
      <w:pPr>
        <w:shd w:fill="ffffff" w:val="clear"/>
        <w:spacing w:before="60" w:line="392.72727272727275" w:lineRule="auto"/>
        <w:rPr>
          <w:highlight w:val="yellow"/>
        </w:rPr>
      </w:pPr>
      <w:r w:rsidDel="00000000" w:rsidR="00000000" w:rsidRPr="00000000">
        <w:rPr>
          <w:highlight w:val="yellow"/>
          <w:rtl w:val="0"/>
        </w:rPr>
        <w:t xml:space="preserve">Present the market potential of your project. You have to demonstrate a clear idea of what you want to do and whether the new/improved product has market potential, e.g. because it solves a problem for a specific target customer.</w:t>
      </w:r>
    </w:p>
    <w:p w:rsidR="00000000" w:rsidDel="00000000" w:rsidP="00000000" w:rsidRDefault="00000000" w:rsidRPr="00000000" w14:paraId="0000004B">
      <w:pPr>
        <w:shd w:fill="ffffff" w:val="clear"/>
        <w:spacing w:before="60" w:line="392.72727272727275" w:lineRule="auto"/>
        <w:rPr/>
      </w:pPr>
      <w:r w:rsidDel="00000000" w:rsidR="00000000" w:rsidRPr="00000000">
        <w:rPr>
          <w:rtl w:val="0"/>
        </w:rPr>
      </w:r>
    </w:p>
    <w:p w:rsidR="00000000" w:rsidDel="00000000" w:rsidP="00000000" w:rsidRDefault="00000000" w:rsidRPr="00000000" w14:paraId="0000004C">
      <w:pPr>
        <w:shd w:fill="ffffff" w:val="clear"/>
        <w:spacing w:after="240" w:before="240" w:line="392.72727272727275" w:lineRule="auto"/>
        <w:rPr/>
      </w:pPr>
      <w:r w:rsidDel="00000000" w:rsidR="00000000" w:rsidRPr="00000000">
        <w:rPr>
          <w:rtl w:val="0"/>
        </w:rPr>
        <w:t xml:space="preserve">HyFHE-Net addresses a fundamental industry dilemma: how to enable advanced AI-driven analytics without compromising user privacy. It employs a novel hybrid Edge-Cloud AI architecture that strikes a balance between device limitations and privacy requirements </w:t>
      </w:r>
      <w:r w:rsidDel="00000000" w:rsidR="00000000" w:rsidRPr="00000000">
        <w:rPr>
          <w:rtl w:val="0"/>
        </w:rPr>
        <w:t xml:space="preserve">through careful design-time partitioning of tasks.</w:t>
      </w:r>
      <w:r w:rsidDel="00000000" w:rsidR="00000000" w:rsidRPr="00000000">
        <w:rPr>
          <w:rtl w:val="0"/>
        </w:rPr>
        <w:t xml:space="preserve"> The system maximizes local autonomy by running simpler analytics on the in-home gateway, and uses secure cloud processing for functions beyond the gateway’s capability. Specifically, lightweight AI/ML models run on the edge device (providing immediate, on-site insights), whereas more complex or data-intensive analyses are handled on a central server under encryption. Crucially, all cloud-based computations occur on data that remains encrypted via Fully Homomorphic Encryption (FHE), so sensitive consumption information stays confidential end-to-end during processing. This approach empowers utilities, energy service companies, and residential consumers to extract high-value insights - such as precise load forecasting, appliance-level usage disaggregation, and optimized demand-response signals - without ever exposing personal data in plaintext. By uniting the responsiveness of edge intelligence with the depth of encrypted cloud analytics, HyFHE-Net enables a new class of privacy-preserving energy services that adhere to strict data protection standards while fostering consumer trust.</w:t>
      </w:r>
    </w:p>
    <w:p w:rsidR="00000000" w:rsidDel="00000000" w:rsidP="00000000" w:rsidRDefault="00000000" w:rsidRPr="00000000" w14:paraId="0000004D">
      <w:pPr>
        <w:shd w:fill="ffffff" w:val="clear"/>
        <w:spacing w:after="240" w:before="240" w:line="392.72727272727275" w:lineRule="auto"/>
        <w:rPr/>
      </w:pPr>
      <w:r w:rsidDel="00000000" w:rsidR="00000000" w:rsidRPr="00000000">
        <w:rPr>
          <w:rtl w:val="0"/>
        </w:rPr>
        <w:t xml:space="preserve">There is a clear and growing market need at the intersection of smart energy management and data privacy. Across Europe, utilities and consumers are rapidly deploying Advanced Metering Infrastructure (AMI) - with over 150 million smart electricity meters in place as of 2024 [1]. EU directives target 80% smart meter coverage in member states by 2024 [2], creating a vast data-driven energy ecosystem. However, a major obstacle has been </w:t>
      </w:r>
      <w:r w:rsidDel="00000000" w:rsidR="00000000" w:rsidRPr="00000000">
        <w:rPr>
          <w:b w:val="1"/>
          <w:bCs w:val="1"/>
          <w:rtl w:val="0"/>
        </w:rPr>
        <w:t xml:space="preserve">data privacy concerns</w:t>
      </w:r>
      <w:r w:rsidDel="00000000" w:rsidR="00000000" w:rsidRPr="00000000">
        <w:rPr>
          <w:rtl w:val="0"/>
        </w:rPr>
        <w:t xml:space="preserve">: smart meters collect granular consumption data, raising cybersecurity and surveillance issues.</w:t>
      </w:r>
    </w:p>
    <w:p w:rsidR="00000000" w:rsidDel="00000000" w:rsidP="00000000" w:rsidRDefault="00000000" w:rsidRPr="00000000" w14:paraId="0000004E">
      <w:pPr>
        <w:shd w:fill="ffffff" w:val="clear"/>
        <w:spacing w:after="240" w:before="240" w:line="392.72727272727275" w:lineRule="auto"/>
        <w:rPr/>
      </w:pPr>
      <w:r w:rsidDel="00000000" w:rsidR="00000000" w:rsidRPr="00000000">
        <w:rPr>
          <w:rtl w:val="0"/>
        </w:rPr>
        <w:t xml:space="preserve">The target customers span multiple segments of the Clean Energy Infrastructure (CEI) ecosystem. </w:t>
      </w:r>
      <w:r w:rsidDel="00000000" w:rsidR="00000000" w:rsidRPr="00000000">
        <w:rPr>
          <w:b w:val="1"/>
          <w:bCs w:val="1"/>
          <w:rtl w:val="0"/>
        </w:rPr>
        <w:t xml:space="preserve">Energy providers and Distribution System Operators (DSOs)</w:t>
      </w:r>
      <w:r w:rsidDel="00000000" w:rsidR="00000000" w:rsidRPr="00000000">
        <w:rPr>
          <w:rtl w:val="0"/>
        </w:rPr>
        <w:t xml:space="preserve"> gain a compliant way to offer value-added services - for example, peak shaving incentives or personalized efficiency advice - by analyzing fine-grained usage patterns </w:t>
      </w:r>
      <w:r w:rsidDel="00000000" w:rsidR="00000000" w:rsidRPr="00000000">
        <w:rPr>
          <w:b w:val="1"/>
          <w:bCs w:val="1"/>
          <w:rtl w:val="0"/>
        </w:rPr>
        <w:t xml:space="preserve">without violating user privacy</w:t>
      </w:r>
      <w:r w:rsidDel="00000000" w:rsidR="00000000" w:rsidRPr="00000000">
        <w:rPr>
          <w:rtl w:val="0"/>
        </w:rPr>
        <w:t xml:space="preserve">. </w:t>
      </w:r>
      <w:r w:rsidDel="00000000" w:rsidR="00000000" w:rsidRPr="00000000">
        <w:rPr>
          <w:b w:val="1"/>
          <w:bCs w:val="1"/>
          <w:rtl w:val="0"/>
        </w:rPr>
        <w:t xml:space="preserve">Residential prosumers and smart home owners</w:t>
      </w:r>
      <w:r w:rsidDel="00000000" w:rsidR="00000000" w:rsidRPr="00000000">
        <w:rPr>
          <w:rtl w:val="0"/>
        </w:rPr>
        <w:t xml:space="preserve"> benefit from real-time optimization (e.g. automatically shifting appliance use to off-peak hours) and detailed consumption feedback, all delivered locally or via encrypted cloud computations that </w:t>
      </w:r>
      <w:r w:rsidDel="00000000" w:rsidR="00000000" w:rsidRPr="00000000">
        <w:rPr>
          <w:i w:val="1"/>
          <w:iCs w:val="1"/>
          <w:rtl w:val="0"/>
        </w:rPr>
        <w:t xml:space="preserve">never</w:t>
      </w:r>
      <w:r w:rsidDel="00000000" w:rsidR="00000000" w:rsidRPr="00000000">
        <w:rPr>
          <w:rtl w:val="0"/>
        </w:rPr>
        <w:t xml:space="preserve"> expose their private data. This builds consumer trust and encourages participation in smart energy programs, a key to unlocking demand-side flexibility in modern grids. </w:t>
      </w:r>
      <w:r w:rsidDel="00000000" w:rsidR="00000000" w:rsidRPr="00000000">
        <w:rPr>
          <w:b w:val="1"/>
          <w:bCs w:val="1"/>
          <w:rtl w:val="0"/>
        </w:rPr>
        <w:t xml:space="preserve">Technology integrators and SMEs</w:t>
      </w:r>
      <w:r w:rsidDel="00000000" w:rsidR="00000000" w:rsidRPr="00000000">
        <w:rPr>
          <w:rtl w:val="0"/>
        </w:rPr>
        <w:t xml:space="preserve"> in the energy sector can leverage HyFHE-Net’s open architecture (edge gateway software + encrypted AI cloud APIs) to create new services (e.g. home energy management apps, virtual power plant platforms) with privacy-by-design, tapping into a market increasingly valued by privacy-conscious consumers.</w:t>
      </w:r>
    </w:p>
    <w:p w:rsidR="00000000" w:rsidDel="00000000" w:rsidP="00000000" w:rsidRDefault="00000000" w:rsidRPr="00000000" w14:paraId="0000004F">
      <w:pPr>
        <w:shd w:fill="ffffff" w:val="clear"/>
        <w:spacing w:after="240" w:before="240" w:line="392.72727272727275" w:lineRule="auto"/>
        <w:rPr/>
      </w:pPr>
      <w:r w:rsidDel="00000000" w:rsidR="00000000" w:rsidRPr="00000000">
        <w:rPr>
          <w:rtl w:val="0"/>
        </w:rPr>
        <w:t xml:space="preserve">Market indicators show strong potential for HyFHE-Net’s solution. The European home energy management sector is growing at double-digit rates due to rising energy costs and sustainability goals [3]. EU policies like the </w:t>
      </w:r>
      <w:r w:rsidDel="00000000" w:rsidR="00000000" w:rsidRPr="00000000">
        <w:rPr>
          <w:i w:val="1"/>
          <w:iCs w:val="1"/>
          <w:rtl w:val="0"/>
        </w:rPr>
        <w:t xml:space="preserve">Clean Energy for All Europeans</w:t>
      </w:r>
      <w:r w:rsidDel="00000000" w:rsidR="00000000" w:rsidRPr="00000000">
        <w:rPr>
          <w:rtl w:val="0"/>
        </w:rPr>
        <w:t xml:space="preserve"> package explicitly promote digitalization of energy systems and consumer empowerment through data. At the same time, the </w:t>
      </w:r>
      <w:r w:rsidDel="00000000" w:rsidR="00000000" w:rsidRPr="00000000">
        <w:rPr>
          <w:i w:val="1"/>
          <w:iCs w:val="1"/>
          <w:rtl w:val="0"/>
        </w:rPr>
        <w:t xml:space="preserve">EU Digital Decade</w:t>
      </w:r>
      <w:r w:rsidDel="00000000" w:rsidR="00000000" w:rsidRPr="00000000">
        <w:rPr>
          <w:rtl w:val="0"/>
        </w:rPr>
        <w:t xml:space="preserve"> initiative aims for 75% of businesses to be using big data and AI by 2030 [4] - a target currently lagging due to concerns over data governance. HyFHE-Net’s privacy-preserving AI platform lowers these barriers, allowing energy utilities and third-parties to adopt AI analytics in a GDPR-compliant manner. In summary, </w:t>
      </w:r>
      <w:r w:rsidDel="00000000" w:rsidR="00000000" w:rsidRPr="00000000">
        <w:rPr>
          <w:b w:val="1"/>
          <w:bCs w:val="1"/>
          <w:rtl w:val="0"/>
        </w:rPr>
        <w:t xml:space="preserve">HyFHE-Net sits at a high-value market intersection</w:t>
      </w:r>
      <w:r w:rsidDel="00000000" w:rsidR="00000000" w:rsidRPr="00000000">
        <w:rPr>
          <w:rtl w:val="0"/>
        </w:rPr>
        <w:t xml:space="preserve">: it enables next-generation smart energy services (a rapidly expanding need) [5], while answering the urgent call for data privacy and sovereignty in Europe’s digital economy. This combination gives HyFHE-Net a compelling market entry point and a broad addressable base across millions of EU households and energy providers seeking trustworthy, AI-driven energy solutions.</w:t>
      </w:r>
    </w:p>
    <w:p w:rsidR="00000000" w:rsidDel="00000000" w:rsidP="00000000" w:rsidRDefault="00000000" w:rsidRPr="00000000" w14:paraId="00000050">
      <w:pPr>
        <w:shd w:fill="ffffff" w:val="clear"/>
        <w:spacing w:after="240" w:before="240" w:line="392.72727272727275" w:lineRule="auto"/>
        <w:rPr/>
      </w:pPr>
      <w:r w:rsidDel="00000000" w:rsidR="00000000" w:rsidRPr="00000000">
        <w:rPr>
          <w:rtl w:val="0"/>
        </w:rPr>
        <w:t xml:space="preserve">Links:</w:t>
        <w:br w:type="textWrapping"/>
        <w:t xml:space="preserve">[1] https://www.marketdataforecast.com/market-reports/europe-ami-electric-meter-market</w:t>
      </w:r>
    </w:p>
    <w:p w:rsidR="00000000" w:rsidDel="00000000" w:rsidP="00000000" w:rsidRDefault="00000000" w:rsidRPr="00000000" w14:paraId="00000051">
      <w:pPr>
        <w:shd w:fill="ffffff" w:val="clear"/>
        <w:spacing w:after="240" w:before="240" w:line="392.72727272727275" w:lineRule="auto"/>
        <w:rPr/>
      </w:pPr>
      <w:r w:rsidDel="00000000" w:rsidR="00000000" w:rsidRPr="00000000">
        <w:rPr>
          <w:rtl w:val="0"/>
        </w:rPr>
        <w:t xml:space="preserve">[2] https://www.utilitycloud.tech/news/the-rollout-of-ams-in-europe-transforming-the-energy-landscape</w:t>
      </w:r>
    </w:p>
    <w:p w:rsidR="00000000" w:rsidDel="00000000" w:rsidP="00000000" w:rsidRDefault="00000000" w:rsidRPr="00000000" w14:paraId="00000052">
      <w:pPr>
        <w:shd w:fill="ffffff" w:val="clear"/>
        <w:spacing w:after="240" w:before="240" w:line="392.72727272727275" w:lineRule="auto"/>
        <w:rPr/>
      </w:pPr>
      <w:r w:rsidDel="00000000" w:rsidR="00000000" w:rsidRPr="00000000">
        <w:rPr>
          <w:rtl w:val="0"/>
        </w:rPr>
        <w:t xml:space="preserve">[3] https://stratviewresearch.com/4318/residential-energy-management-market.html</w:t>
      </w:r>
    </w:p>
    <w:p w:rsidR="00000000" w:rsidDel="00000000" w:rsidP="00000000" w:rsidRDefault="00000000" w:rsidRPr="00000000" w14:paraId="00000053">
      <w:pPr>
        <w:shd w:fill="ffffff" w:val="clear"/>
        <w:spacing w:after="240" w:before="240" w:line="392.72727272727275" w:lineRule="auto"/>
        <w:rPr/>
      </w:pPr>
      <w:r w:rsidDel="00000000" w:rsidR="00000000" w:rsidRPr="00000000">
        <w:rPr>
          <w:rtl w:val="0"/>
        </w:rPr>
        <w:t xml:space="preserve">[4] https://www.weforum.org/stories/2024/07/eu-digital-transformation-lagging</w:t>
      </w:r>
    </w:p>
    <w:p w:rsidR="00000000" w:rsidDel="00000000" w:rsidP="00000000" w:rsidRDefault="00000000" w:rsidRPr="00000000" w14:paraId="00000054">
      <w:pPr>
        <w:shd w:fill="ffffff" w:val="clear"/>
        <w:spacing w:after="240" w:before="240" w:line="392.72727272727275" w:lineRule="auto"/>
        <w:rPr/>
      </w:pPr>
      <w:r w:rsidDel="00000000" w:rsidR="00000000" w:rsidRPr="00000000">
        <w:rPr>
          <w:rtl w:val="0"/>
        </w:rPr>
        <w:t xml:space="preserve">[5] https://www.lcp.com/en/insights/blogs/home-energy-management-in-europe-a-rapidly-evolving-market-with-a-growing-potential</w:t>
      </w:r>
    </w:p>
    <w:p w:rsidR="00000000" w:rsidDel="00000000" w:rsidP="00000000" w:rsidRDefault="00000000" w:rsidRPr="00000000" w14:paraId="00000055">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ez0f7uw9w3m8" w:id="10"/>
      <w:bookmarkEnd w:id="10"/>
      <w:r w:rsidDel="00000000" w:rsidR="00000000" w:rsidRPr="00000000">
        <w:rPr>
          <w:b w:val="1"/>
          <w:bCs w:val="1"/>
          <w:color w:val="909090"/>
          <w:sz w:val="18"/>
          <w:szCs w:val="18"/>
          <w:highlight w:val="yellow"/>
          <w:rtl w:val="0"/>
        </w:rPr>
        <w:t xml:space="preserve">25. </w:t>
      </w:r>
      <w:r w:rsidDel="00000000" w:rsidR="00000000" w:rsidRPr="00000000">
        <w:rPr>
          <w:b w:val="1"/>
          <w:bCs w:val="1"/>
          <w:color w:val="09090b"/>
          <w:sz w:val="24"/>
          <w:szCs w:val="24"/>
          <w:highlight w:val="yellow"/>
          <w:rtl w:val="0"/>
        </w:rPr>
        <w:t xml:space="preserve">Competition. *</w:t>
      </w:r>
    </w:p>
    <w:p w:rsidR="00000000" w:rsidDel="00000000" w:rsidP="00000000" w:rsidRDefault="00000000" w:rsidRPr="00000000" w14:paraId="00000056">
      <w:pPr>
        <w:shd w:fill="ffffff" w:val="clear"/>
        <w:spacing w:before="60" w:line="392.72727272727275" w:lineRule="auto"/>
        <w:rPr>
          <w:highlight w:val="yellow"/>
        </w:rPr>
      </w:pPr>
      <w:r w:rsidDel="00000000" w:rsidR="00000000" w:rsidRPr="00000000">
        <w:rPr>
          <w:highlight w:val="yellow"/>
          <w:rtl w:val="0"/>
        </w:rPr>
        <w:t xml:space="preserve">You should provide information about the degree of competition for your particular product/service and if the idea is disruptive and breaks the market. (i.e. the products/services to be brought to market can be clearly differentiated from the competition).</w:t>
      </w:r>
    </w:p>
    <w:p w:rsidR="00000000" w:rsidDel="00000000" w:rsidP="00000000" w:rsidRDefault="00000000" w:rsidRPr="00000000" w14:paraId="00000057">
      <w:pPr>
        <w:spacing w:after="240" w:before="240" w:lineRule="auto"/>
        <w:rPr/>
      </w:pPr>
      <w:r w:rsidDel="00000000" w:rsidR="00000000" w:rsidRPr="00000000">
        <w:rPr>
          <w:rtl w:val="0"/>
        </w:rPr>
        <w:t xml:space="preserve">HyFHE-Net</w:t>
      </w:r>
      <w:r w:rsidDel="00000000" w:rsidR="00000000" w:rsidRPr="00000000">
        <w:rPr>
          <w:rtl w:val="0"/>
        </w:rPr>
        <w:t xml:space="preserve">’s value proposition is highly differentiated from both traditional energy management solutions and emerging tech entrants, making it a </w:t>
      </w:r>
      <w:r w:rsidDel="00000000" w:rsidR="00000000" w:rsidRPr="00000000">
        <w:rPr>
          <w:b w:val="1"/>
          <w:bCs w:val="1"/>
          <w:rtl w:val="0"/>
        </w:rPr>
        <w:t xml:space="preserve">disruptive offering in the market</w:t>
      </w:r>
      <w:r w:rsidDel="00000000" w:rsidR="00000000" w:rsidRPr="00000000">
        <w:rPr>
          <w:rtl w:val="0"/>
        </w:rPr>
        <w:t xml:space="preserve">. Currently, no major competitor provides a </w:t>
      </w:r>
      <w:r w:rsidDel="00000000" w:rsidR="00000000" w:rsidRPr="00000000">
        <w:rPr>
          <w:b w:val="1"/>
          <w:bCs w:val="1"/>
          <w:rtl w:val="0"/>
        </w:rPr>
        <w:t xml:space="preserve">fully encrypted AI pipeline for home energy management</w:t>
      </w:r>
      <w:r w:rsidDel="00000000" w:rsidR="00000000" w:rsidRPr="00000000">
        <w:rPr>
          <w:rtl w:val="0"/>
        </w:rPr>
        <w:t xml:space="preserve"> - this is a crucial gap that HyFHE-Net fills. Existing smart energy systems generally fall into two categories: </w:t>
      </w:r>
      <w:r w:rsidDel="00000000" w:rsidR="00000000" w:rsidRPr="00000000">
        <w:rPr>
          <w:b w:val="1"/>
          <w:bCs w:val="1"/>
          <w:rtl w:val="0"/>
        </w:rPr>
        <w:t xml:space="preserve">(1) cloud-centric platforms</w:t>
      </w:r>
      <w:r w:rsidDel="00000000" w:rsidR="00000000" w:rsidRPr="00000000">
        <w:rPr>
          <w:rtl w:val="0"/>
        </w:rPr>
        <w:t xml:space="preserve"> that offload all data for analysis in plaintext (offered by many IoT and utility analytics providers), and </w:t>
      </w:r>
      <w:r w:rsidDel="00000000" w:rsidR="00000000" w:rsidRPr="00000000">
        <w:rPr>
          <w:b w:val="1"/>
          <w:bCs w:val="1"/>
          <w:rtl w:val="0"/>
        </w:rPr>
        <w:t xml:space="preserve">(2) purely edge-based solutions</w:t>
      </w:r>
      <w:r w:rsidDel="00000000" w:rsidR="00000000" w:rsidRPr="00000000">
        <w:rPr>
          <w:rtl w:val="0"/>
        </w:rPr>
        <w:t xml:space="preserve"> (like some home automation hubs or energy dashboards) that keep data local but run only limited, low-complexity analytics. Both approaches have limitations. Cloud-centric models expose sensitive user data and risk breaching privacy regulations, while edge-only solutions struggle with the computational load of advanced AI algorithms and lack fleet-wide insights. </w:t>
      </w:r>
      <w:r w:rsidDel="00000000" w:rsidR="00000000" w:rsidRPr="00000000">
        <w:rPr>
          <w:b w:val="1"/>
          <w:bCs w:val="1"/>
          <w:rtl w:val="0"/>
        </w:rPr>
        <w:t xml:space="preserve">HyFHE-Net breaks this trade-off</w:t>
      </w:r>
      <w:r w:rsidDel="00000000" w:rsidR="00000000" w:rsidRPr="00000000">
        <w:rPr>
          <w:rtl w:val="0"/>
        </w:rPr>
        <w:t xml:space="preserve"> by introducing a hybrid edge-cloud architecture with FHE. This means high-value AI functions (e.g. pattern recognition across many users or computationally heavy forecasts) can run in the cloud </w:t>
      </w:r>
      <w:r w:rsidDel="00000000" w:rsidR="00000000" w:rsidRPr="00000000">
        <w:rPr>
          <w:i w:val="1"/>
          <w:iCs w:val="1"/>
          <w:rtl w:val="0"/>
        </w:rPr>
        <w:t xml:space="preserve">on encrypted data</w:t>
      </w:r>
      <w:r w:rsidDel="00000000" w:rsidR="00000000" w:rsidRPr="00000000">
        <w:rPr>
          <w:rtl w:val="0"/>
        </w:rPr>
        <w:t xml:space="preserve">, yielding insights without ever seeing raw customer data. Competitors would need to fundamentally re-engineer their pipelines to achieve similar privacy guarantees.</w:t>
      </w:r>
    </w:p>
    <w:p w:rsidR="00000000" w:rsidDel="00000000" w:rsidP="00000000" w:rsidRDefault="00000000" w:rsidRPr="00000000" w14:paraId="00000058">
      <w:pPr>
        <w:spacing w:after="240" w:before="240" w:lineRule="auto"/>
        <w:rPr/>
      </w:pPr>
      <w:r w:rsidDel="00000000" w:rsidR="00000000" w:rsidRPr="00000000">
        <w:rPr>
          <w:rtl w:val="0"/>
        </w:rPr>
        <w:t xml:space="preserve">In terms of direct competition, HyFHE-Net is pioneering a new niche. Some tech giants and startups are beginning to explore privacy-preserving machine learning (e.g. federated learning or differential privacy in energy apps), but these methods either still reveal metadata or lack the full mathematical fidelity of FHE. While Fully Homomorphic Encryption has begun to see adoption in other sectors - such as various applications in cybersecurity and privacy in general (e.g. Microsoft [1], Enveil [2], Zama [3]), secure genomic analysis in healthcare (e.g. CryptoLab &amp; Macrogen [4], Duality), but also encrypted banking predictions in finance (e.g. IBM &amp; Banco Bradesco [6]), and privacy-preserving caller ID in telecommunications (e.g. Apple iOS 18 [7]) - no known competitors in the home energy domain offer end-to-end homomorphic encrypted processing at scale. HyFHE-Net thus stands as one of the first movers translating FHE research into a tangible product-service for energy (See 'HYFHE-NET - Supporting documentation – Impact section.pdf').</w:t>
      </w:r>
    </w:p>
    <w:p w:rsidR="00000000" w:rsidDel="00000000" w:rsidP="00000000" w:rsidRDefault="00000000" w:rsidRPr="00000000" w14:paraId="00000059">
      <w:pPr>
        <w:spacing w:after="240" w:before="240" w:lineRule="auto"/>
        <w:rPr/>
      </w:pPr>
      <w:r w:rsidDel="00000000" w:rsidR="00000000" w:rsidRPr="00000000">
        <w:rPr>
          <w:rtl w:val="0"/>
        </w:rPr>
        <w:t xml:space="preserve">Moreover, HyFHE-Net’s </w:t>
      </w:r>
      <w:r w:rsidDel="00000000" w:rsidR="00000000" w:rsidRPr="00000000">
        <w:rPr>
          <w:b w:val="1"/>
          <w:bCs w:val="1"/>
          <w:rtl w:val="0"/>
        </w:rPr>
        <w:t xml:space="preserve">open-source core</w:t>
      </w:r>
      <w:r w:rsidDel="00000000" w:rsidR="00000000" w:rsidRPr="00000000">
        <w:rPr>
          <w:rtl w:val="0"/>
        </w:rPr>
        <w:t xml:space="preserve"> provides a unique competitive edge. Instead of proprietary black-box algorithms, our platform’s components (edge agent software, FHE inference libraries, APIs) will be openly available. This encourages adoption and trust: utilities or integrators can inspect the code for security, contribute improvements, and avoid vendor lock-in. Competing products that are closed-source may struggle to convince stakeholders of their privacy claims. HyFHE-Net’s business model (described below) of offering premium support on an open platform is further differentiating us. Finally, </w:t>
      </w:r>
      <w:r w:rsidDel="00000000" w:rsidR="00000000" w:rsidRPr="00000000">
        <w:rPr>
          <w:b w:val="1"/>
          <w:bCs w:val="1"/>
          <w:rtl w:val="0"/>
        </w:rPr>
        <w:t xml:space="preserve">HyFHE-Net is disruptive</w:t>
      </w:r>
      <w:r w:rsidDel="00000000" w:rsidR="00000000" w:rsidRPr="00000000">
        <w:rPr>
          <w:rtl w:val="0"/>
        </w:rPr>
        <w:t xml:space="preserve"> in that it creates a new class of energy service - “Encrypted AI-as-a-Service” for smart homes - which competes less with incumbent solutions and more with the status quo of utilities hesitant to leverage detailed smart meter data due to privacy issues. By enabling what was previously impractical (AI insights under full encryption), HyFHE-Net stands apart from both legacy Energy Management Systems and modern IoT energy startups. This clear differentiation and alignment with rising public demand for privacy give HyFHE-Net a strong competitive position and the potential to </w:t>
      </w:r>
      <w:r w:rsidDel="00000000" w:rsidR="00000000" w:rsidRPr="00000000">
        <w:rPr>
          <w:b w:val="1"/>
          <w:bCs w:val="1"/>
          <w:rtl w:val="0"/>
        </w:rPr>
        <w:t xml:space="preserve">reshape market expectations</w:t>
      </w:r>
      <w:r w:rsidDel="00000000" w:rsidR="00000000" w:rsidRPr="00000000">
        <w:rPr>
          <w:rtl w:val="0"/>
        </w:rPr>
        <w:t xml:space="preserve"> for consumer data protection in smart grid services.</w:t>
      </w:r>
    </w:p>
    <w:p w:rsidR="00000000" w:rsidDel="00000000" w:rsidP="00000000" w:rsidRDefault="00000000" w:rsidRPr="00000000" w14:paraId="0000005A">
      <w:pPr>
        <w:spacing w:after="240" w:before="240" w:lineRule="auto"/>
        <w:rPr/>
      </w:pPr>
      <w:r w:rsidDel="00000000" w:rsidR="00000000" w:rsidRPr="00000000">
        <w:rPr>
          <w:rtl w:val="0"/>
        </w:rPr>
        <w:t xml:space="preserve">Links:</w:t>
      </w:r>
    </w:p>
    <w:p w:rsidR="00000000" w:rsidDel="00000000" w:rsidP="00000000" w:rsidRDefault="00000000" w:rsidRPr="00000000" w14:paraId="0000005B">
      <w:pPr>
        <w:spacing w:after="240" w:before="240" w:lineRule="auto"/>
        <w:rPr>
          <w:color w:val="1155cc"/>
          <w:u w:val="single"/>
        </w:rPr>
      </w:pPr>
      <w:r w:rsidDel="00000000" w:rsidR="00000000" w:rsidRPr="00000000">
        <w:rPr>
          <w:rtl w:val="0"/>
        </w:rPr>
        <w:t xml:space="preserve">[1]</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https://www.microsoft.com/en-us/research/blog/password-monitor-safeguarding-passwords-in-microsoft-edge</w:t>
        </w:r>
      </w:hyperlink>
      <w:r w:rsidDel="00000000" w:rsidR="00000000" w:rsidRPr="00000000">
        <w:rPr>
          <w:rtl w:val="0"/>
        </w:rPr>
      </w:r>
    </w:p>
    <w:p w:rsidR="00000000" w:rsidDel="00000000" w:rsidP="00000000" w:rsidRDefault="00000000" w:rsidRPr="00000000" w14:paraId="0000005C">
      <w:pPr>
        <w:spacing w:after="240" w:before="240" w:lineRule="auto"/>
        <w:rPr>
          <w:color w:val="1155cc"/>
          <w:u w:val="single"/>
        </w:rPr>
      </w:pPr>
      <w:r w:rsidDel="00000000" w:rsidR="00000000" w:rsidRPr="00000000">
        <w:rPr>
          <w:rtl w:val="0"/>
        </w:rPr>
        <w:t xml:space="preserve">[2]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https://www.enveil.com/enveil-zeroreveal-20</w:t>
        </w:r>
      </w:hyperlink>
      <w:r w:rsidDel="00000000" w:rsidR="00000000" w:rsidRPr="00000000">
        <w:rPr>
          <w:rtl w:val="0"/>
        </w:rPr>
      </w:r>
    </w:p>
    <w:p w:rsidR="00000000" w:rsidDel="00000000" w:rsidP="00000000" w:rsidRDefault="00000000" w:rsidRPr="00000000" w14:paraId="0000005D">
      <w:pPr>
        <w:spacing w:after="240" w:before="240" w:lineRule="auto"/>
        <w:rPr>
          <w:color w:val="1155cc"/>
          <w:u w:val="single"/>
        </w:rPr>
      </w:pPr>
      <w:r w:rsidDel="00000000" w:rsidR="00000000" w:rsidRPr="00000000">
        <w:rPr>
          <w:rtl w:val="0"/>
        </w:rPr>
        <w:t xml:space="preserve">[3]</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https://www.zama.org/</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r w:rsidDel="00000000" w:rsidR="00000000" w:rsidRPr="00000000">
        <w:rPr>
          <w:rtl w:val="0"/>
        </w:rPr>
        <w:t xml:space="preserve">[4]</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https://www.prnewswire.com/news-releases/cryptolab-signs-a-contract-to-supply-cutting-edge-homomorphic-encryption-technology-to-macrogen-302117736.html</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r w:rsidDel="00000000" w:rsidR="00000000" w:rsidRPr="00000000">
        <w:rPr>
          <w:rtl w:val="0"/>
        </w:rPr>
        <w:t xml:space="preserve">[5]</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https://dualitytech.com/blog/collaborative-analysis-oncological-data</w:t>
        </w:r>
      </w:hyperlink>
      <w:r w:rsidDel="00000000" w:rsidR="00000000" w:rsidRPr="00000000">
        <w:rPr>
          <w:rtl w:val="0"/>
        </w:rPr>
      </w:r>
    </w:p>
    <w:p w:rsidR="00000000" w:rsidDel="00000000" w:rsidP="00000000" w:rsidRDefault="00000000" w:rsidRPr="00000000" w14:paraId="00000060">
      <w:pPr>
        <w:spacing w:after="240" w:before="240" w:lineRule="auto"/>
        <w:rPr>
          <w:color w:val="1155cc"/>
          <w:u w:val="single"/>
        </w:rPr>
      </w:pPr>
      <w:r w:rsidDel="00000000" w:rsidR="00000000" w:rsidRPr="00000000">
        <w:rPr>
          <w:rtl w:val="0"/>
        </w:rPr>
        <w:t xml:space="preserve">[6]</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https://www.darkreading.com/threat-intelligence/major-brazilian-bank-tests-homomorphic-encryption-on-financial-data</w:t>
        </w:r>
      </w:hyperlink>
      <w:r w:rsidDel="00000000" w:rsidR="00000000" w:rsidRPr="00000000">
        <w:rPr>
          <w:rtl w:val="0"/>
        </w:rPr>
      </w:r>
    </w:p>
    <w:p w:rsidR="00000000" w:rsidDel="00000000" w:rsidP="00000000" w:rsidRDefault="00000000" w:rsidRPr="00000000" w14:paraId="00000061">
      <w:pPr>
        <w:spacing w:after="240" w:before="240" w:lineRule="auto"/>
        <w:rPr>
          <w:color w:val="1155cc"/>
          <w:u w:val="single"/>
        </w:rPr>
      </w:pPr>
      <w:r w:rsidDel="00000000" w:rsidR="00000000" w:rsidRPr="00000000">
        <w:rPr>
          <w:rtl w:val="0"/>
        </w:rPr>
        <w:t xml:space="preserve">[7]</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https://www.swift.org/blog/announcing-swift-homomorphic-encryption</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highlight w:val="yellow"/>
        </w:rPr>
      </w:pPr>
      <w:r w:rsidDel="00000000" w:rsidR="00000000" w:rsidRPr="00000000">
        <w:rPr>
          <w:rtl w:val="0"/>
        </w:rPr>
      </w:r>
    </w:p>
    <w:p w:rsidR="00000000" w:rsidDel="00000000" w:rsidP="00000000" w:rsidRDefault="00000000" w:rsidRPr="00000000" w14:paraId="00000064">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Rule="auto"/>
        <w:rPr>
          <w:b w:val="1"/>
          <w:bCs w:val="1"/>
          <w:color w:val="09090b"/>
          <w:sz w:val="24"/>
          <w:szCs w:val="24"/>
          <w:highlight w:val="yellow"/>
        </w:rPr>
      </w:pPr>
      <w:bookmarkStart w:colFirst="0" w:colLast="0" w:name="_2ocmfkx2rlrp" w:id="11"/>
      <w:bookmarkEnd w:id="11"/>
      <w:r w:rsidDel="00000000" w:rsidR="00000000" w:rsidRPr="00000000">
        <w:rPr>
          <w:b w:val="1"/>
          <w:bCs w:val="1"/>
          <w:color w:val="09090b"/>
          <w:sz w:val="24"/>
          <w:szCs w:val="24"/>
          <w:highlight w:val="yellow"/>
          <w:rtl w:val="0"/>
        </w:rPr>
        <w:t xml:space="preserve">26. Commercial Strategy and Scalability. *</w:t>
      </w:r>
    </w:p>
    <w:p w:rsidR="00000000" w:rsidDel="00000000" w:rsidP="00000000" w:rsidRDefault="00000000" w:rsidRPr="00000000" w14:paraId="00000065">
      <w:pPr>
        <w:shd w:fill="ffffff" w:val="clear"/>
        <w:spacing w:before="60" w:line="392.72727272727275" w:lineRule="auto"/>
        <w:rPr>
          <w:highlight w:val="yellow"/>
        </w:rPr>
      </w:pPr>
      <w:r w:rsidDel="00000000" w:rsidR="00000000" w:rsidRPr="00000000">
        <w:rPr>
          <w:highlight w:val="yellow"/>
          <w:rtl w:val="0"/>
        </w:rPr>
        <w:t xml:space="preserve">You have to demonstrate the level of scalability of the new/improved product/service, meaning that you should prove that your solution does not address a specific problem, but can be commercialised to solve a structural problem in a specific sector/process/etc. You also need to prove the level of scalability in other European countries (European dimension).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Commercial strategy:</w:t>
      </w:r>
      <w:r w:rsidDel="00000000" w:rsidR="00000000" w:rsidRPr="00000000">
        <w:rPr>
          <w:rtl w:val="0"/>
        </w:rPr>
        <w:t xml:space="preserve"> HyFHE-Net will employ a dual approach - leveraging an open-source software model to drive adoption, paired with a service-oriented revenue model to ensure sustainability. All core software components (edge gateway software, FHE-enabled cloud analytics modules, integration APIs) will be released under an open-source license. This lowers entry barriers for deployment across Europe: energy companies, smart home integrators, and municipalities can readily pilot and customize HyFHE-Net without hefty licensing fees. Open sourcing also fosters a community of developers and researchers extending the platform (e.g. adding new AI modules or supporting additional IoT devices), which accelerates innovation and market penetration. </w:t>
      </w:r>
      <w:r w:rsidDel="00000000" w:rsidR="00000000" w:rsidRPr="00000000">
        <w:rPr>
          <w:b w:val="1"/>
          <w:bCs w:val="1"/>
          <w:rtl w:val="0"/>
        </w:rPr>
        <w:t xml:space="preserve">Revenue generation</w:t>
      </w:r>
      <w:r w:rsidDel="00000000" w:rsidR="00000000" w:rsidRPr="00000000">
        <w:rPr>
          <w:rtl w:val="0"/>
        </w:rPr>
        <w:t xml:space="preserve"> will come from premium services including </w:t>
      </w:r>
      <w:r w:rsidDel="00000000" w:rsidR="00000000" w:rsidRPr="00000000">
        <w:rPr>
          <w:b w:val="1"/>
          <w:bCs w:val="1"/>
          <w:rtl w:val="0"/>
        </w:rPr>
        <w:t xml:space="preserve">enterprise-grade support and features</w:t>
      </w:r>
      <w:r w:rsidDel="00000000" w:rsidR="00000000" w:rsidRPr="00000000">
        <w:rPr>
          <w:rtl w:val="0"/>
        </w:rPr>
        <w:t xml:space="preserve"> (e.g. more often updates, etc)</w:t>
      </w:r>
      <w:r w:rsidDel="00000000" w:rsidR="00000000" w:rsidRPr="00000000">
        <w:rPr>
          <w:rtl w:val="0"/>
        </w:rPr>
        <w:t xml:space="preserve">, and </w:t>
      </w:r>
      <w:r w:rsidDel="00000000" w:rsidR="00000000" w:rsidRPr="00000000">
        <w:rPr>
          <w:b w:val="1"/>
          <w:bCs w:val="1"/>
          <w:rtl w:val="0"/>
        </w:rPr>
        <w:t xml:space="preserve">custom integration</w:t>
      </w:r>
      <w:r w:rsidDel="00000000" w:rsidR="00000000" w:rsidRPr="00000000">
        <w:rPr>
          <w:rtl w:val="0"/>
        </w:rPr>
        <w:t xml:space="preserve">. For example, a DSO adopting HyFHE-Net at scale might subscribe to a support package for SLA-backed updates and security patches, or an SME might pay for customization to interface HyFHE-Net with their specific home automation product. This model aligns with EU procurement preferences for open, flexible solutions and builds trust by providing transparency (important when dealing with critical infrastructure and personal data).</w:t>
      </w:r>
    </w:p>
    <w:p w:rsidR="00000000" w:rsidDel="00000000" w:rsidP="00000000" w:rsidRDefault="00000000" w:rsidRPr="00000000" w14:paraId="00000068">
      <w:pPr>
        <w:spacing w:after="240" w:before="240" w:lineRule="auto"/>
        <w:rPr/>
      </w:pPr>
      <w:r w:rsidDel="00000000" w:rsidR="00000000" w:rsidRPr="00000000">
        <w:rPr>
          <w:rtl w:val="0"/>
        </w:rPr>
        <w:t xml:space="preserve">We will initially pursue strategic partnerships with early-adopter utilities and smart city programs to validate the platform in real-world deployments. By achieving a successful Pilot (TRL </w:t>
      </w:r>
      <w:r w:rsidDel="00000000" w:rsidR="00000000" w:rsidRPr="00000000">
        <w:rPr>
          <w:rtl w:val="0"/>
        </w:rPr>
        <w:t xml:space="preserve">6-7 </w:t>
      </w:r>
      <w:r w:rsidDel="00000000" w:rsidR="00000000" w:rsidRPr="00000000">
        <w:rPr>
          <w:rtl w:val="0"/>
        </w:rPr>
        <w:t xml:space="preserve">demonstrator) in France’s context (integrated with Linky meters and EDF’s infrastructure), we create a </w:t>
      </w:r>
      <w:r w:rsidDel="00000000" w:rsidR="00000000" w:rsidRPr="00000000">
        <w:rPr>
          <w:b w:val="1"/>
          <w:bCs w:val="1"/>
          <w:rtl w:val="0"/>
        </w:rPr>
        <w:t xml:space="preserve">reference case</w:t>
      </w:r>
      <w:r w:rsidDel="00000000" w:rsidR="00000000" w:rsidRPr="00000000">
        <w:rPr>
          <w:rtl w:val="0"/>
        </w:rPr>
        <w:t xml:space="preserve"> for other EU countries. Subsequently, commercialization will target countries with advanced smart meter rollouts and strong privacy cultures - for instance, </w:t>
      </w:r>
      <w:r w:rsidDel="00000000" w:rsidR="00000000" w:rsidRPr="00000000">
        <w:rPr>
          <w:b w:val="1"/>
          <w:bCs w:val="1"/>
          <w:rtl w:val="0"/>
        </w:rPr>
        <w:t xml:space="preserve">Germany</w:t>
      </w:r>
      <w:r w:rsidDel="00000000" w:rsidR="00000000" w:rsidRPr="00000000">
        <w:rPr>
          <w:rtl w:val="0"/>
        </w:rPr>
        <w:t xml:space="preserve"> (which has accelerated smart meter deployment after initial privacy-driven hesitancy) and the </w:t>
      </w:r>
      <w:r w:rsidDel="00000000" w:rsidR="00000000" w:rsidRPr="00000000">
        <w:rPr>
          <w:b w:val="1"/>
          <w:bCs w:val="1"/>
          <w:rtl w:val="0"/>
        </w:rPr>
        <w:t xml:space="preserve">Nordics</w:t>
      </w:r>
      <w:r w:rsidDel="00000000" w:rsidR="00000000" w:rsidRPr="00000000">
        <w:rPr>
          <w:rtl w:val="0"/>
        </w:rPr>
        <w:t xml:space="preserve"> (near 100% smart meter coverage and active demand response markets) [1]. Our open architecture eases localization: HyFHE-Net’s gateway can interface with different national smart meter standards or home IoT protocols, and our cloud analytics can be hosted in-region to meet data sovereignty requirements. If needed to boost commercialization after the project, we will provide integration toolkits for various data formats and grid operator APIs, ensuring </w:t>
      </w:r>
      <w:r w:rsidDel="00000000" w:rsidR="00000000" w:rsidRPr="00000000">
        <w:rPr>
          <w:b w:val="1"/>
          <w:bCs w:val="1"/>
          <w:rtl w:val="0"/>
        </w:rPr>
        <w:t xml:space="preserve">pan-European compatibility</w:t>
      </w:r>
      <w:r w:rsidDel="00000000" w:rsidR="00000000" w:rsidRPr="00000000">
        <w:rPr>
          <w:rtl w:val="0"/>
        </w:rPr>
        <w:t xml:space="preserve">. Scalability is further supported by cloud elasticity and intelligent workload distribution. By splitting AI/ML tasks between the Edge and the encrypted cloud layer, HyFHE-Net can be adapted to varying computational loads, meter data rates, and latency constraints. This allows the system to process high-frequency smart meter streams efficiently, while still meeting real-time responsiveness requirements. The encrypted AI services can then be scaled horizontally on European cloud infrastructure - or on-premises at utility data centers - to serve high numbers of endpoints without compromising privacy. This cloud-edge balance means expanding to new users or services mostly involves configuration, not significant new development.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Geographical and sectoral scalability:</w:t>
      </w:r>
      <w:r w:rsidDel="00000000" w:rsidR="00000000" w:rsidRPr="00000000">
        <w:rPr>
          <w:rtl w:val="0"/>
        </w:rPr>
        <w:t xml:space="preserve"> While HyFHE-Net’s Pilot focus is on the residential electricity sector in France, the solution is deliberately designed for broader replication. </w:t>
      </w:r>
      <w:r w:rsidDel="00000000" w:rsidR="00000000" w:rsidRPr="00000000">
        <w:rPr>
          <w:b w:val="1"/>
          <w:bCs w:val="1"/>
          <w:rtl w:val="0"/>
        </w:rPr>
        <w:t xml:space="preserve">Geographically</w:t>
      </w:r>
      <w:r w:rsidDel="00000000" w:rsidR="00000000" w:rsidRPr="00000000">
        <w:rPr>
          <w:rtl w:val="0"/>
        </w:rPr>
        <w:t xml:space="preserve">, the platform aligns with the EU’s goal of a fully integrated and digitalized energy market [2]. As member states complete smart meter deployments and enable granular data access, HyFHE-Net can be introduced as a privacy-preserving overlay to national smart grid programs. The European regulatory environment is increasingly favorable - the Clean Energy Package urges interoperable smart grid services and data sharing, and upcoming Energy Data Space initiatives will require secure data analytics [3]. HyFHE-Net could serve as a reference architecture in these EU-wide initiatives, demonstrating how to reconcile innovation with GDPR compliance. We also foresee opportunities in upcoming EU-funded </w:t>
      </w:r>
      <w:r w:rsidDel="00000000" w:rsidR="00000000" w:rsidRPr="00000000">
        <w:rPr>
          <w:b w:val="1"/>
          <w:bCs w:val="1"/>
          <w:rtl w:val="0"/>
        </w:rPr>
        <w:t xml:space="preserve">smart city projects</w:t>
      </w:r>
      <w:r w:rsidDel="00000000" w:rsidR="00000000" w:rsidRPr="00000000">
        <w:rPr>
          <w:rtl w:val="0"/>
        </w:rPr>
        <w:t xml:space="preserve"> and </w:t>
      </w:r>
      <w:r w:rsidDel="00000000" w:rsidR="00000000" w:rsidRPr="00000000">
        <w:rPr>
          <w:i w:val="1"/>
          <w:iCs w:val="1"/>
          <w:rtl w:val="0"/>
        </w:rPr>
        <w:t xml:space="preserve">Next Generation EU</w:t>
      </w:r>
      <w:r w:rsidDel="00000000" w:rsidR="00000000" w:rsidRPr="00000000">
        <w:rPr>
          <w:rtl w:val="0"/>
        </w:rPr>
        <w:t xml:space="preserve"> recovery funds that emphasize green and digital dual objectives. By contributing to both emissions reduction and digital innovation, HyFHE-Net is well-positioned to secure public-sector support across multiple countries.</w:t>
      </w:r>
    </w:p>
    <w:p w:rsidR="00000000" w:rsidDel="00000000" w:rsidP="00000000" w:rsidRDefault="00000000" w:rsidRPr="00000000" w14:paraId="0000006A">
      <w:pPr>
        <w:spacing w:after="240" w:before="240" w:lineRule="auto"/>
        <w:rPr/>
      </w:pPr>
      <w:r w:rsidDel="00000000" w:rsidR="00000000" w:rsidRPr="00000000">
        <w:rPr>
          <w:rtl w:val="0"/>
        </w:rPr>
        <w:t xml:space="preserve">Beyond the energy sector, HyFHE-Net’s underlying technology has </w:t>
      </w:r>
      <w:r w:rsidDel="00000000" w:rsidR="00000000" w:rsidRPr="00000000">
        <w:rPr>
          <w:b w:val="1"/>
          <w:bCs w:val="1"/>
          <w:rtl w:val="0"/>
        </w:rPr>
        <w:t xml:space="preserve">cross-domain scalability</w:t>
      </w:r>
      <w:r w:rsidDel="00000000" w:rsidR="00000000" w:rsidRPr="00000000">
        <w:rPr>
          <w:rtl w:val="0"/>
        </w:rPr>
        <w:t xml:space="preserve">. The hybrid edge/FHE approach can be translated to any scenario requiring intensive data analytics under privacy constraints. For example, in </w:t>
      </w:r>
      <w:r w:rsidDel="00000000" w:rsidR="00000000" w:rsidRPr="00000000">
        <w:rPr>
          <w:b w:val="1"/>
          <w:bCs w:val="1"/>
          <w:rtl w:val="0"/>
        </w:rPr>
        <w:t xml:space="preserve">telehealth</w:t>
      </w:r>
      <w:r w:rsidDel="00000000" w:rsidR="00000000" w:rsidRPr="00000000">
        <w:rPr>
          <w:rtl w:val="0"/>
        </w:rPr>
        <w:t xml:space="preserve">, one could deploy patient monitoring AI where wearable devices do preliminary analysis on-premise and sensitive health data is encrypted for cloud diagnostics - echoing HyFHE-Net’s architecture to protect patient confidentiality. In </w:t>
      </w:r>
      <w:r w:rsidDel="00000000" w:rsidR="00000000" w:rsidRPr="00000000">
        <w:rPr>
          <w:b w:val="1"/>
          <w:bCs w:val="1"/>
          <w:rtl w:val="0"/>
        </w:rPr>
        <w:t xml:space="preserve">smart mobility</w:t>
      </w:r>
      <w:r w:rsidDel="00000000" w:rsidR="00000000" w:rsidRPr="00000000">
        <w:rPr>
          <w:rtl w:val="0"/>
        </w:rPr>
        <w:t xml:space="preserve">, connected vehicles or EV charging stations could use a similar model to share usage data or train traffic models without revealing personal travel habits. Even within smart homes, HyFHE-Net’s platform could integrate with home security or ambient assisted living solutions, ensuring that video or behavioral data are processed with cryptographic privacy. By open-sourcing our modules (including FHE libraries optimized for resource-constrained hardware), we encourage other sectors to adopt and tailor them. This creates a </w:t>
      </w:r>
      <w:r w:rsidDel="00000000" w:rsidR="00000000" w:rsidRPr="00000000">
        <w:rPr>
          <w:b w:val="1"/>
          <w:bCs w:val="1"/>
          <w:rtl w:val="0"/>
        </w:rPr>
        <w:t xml:space="preserve">network effect</w:t>
      </w:r>
      <w:r w:rsidDel="00000000" w:rsidR="00000000" w:rsidRPr="00000000">
        <w:rPr>
          <w:rtl w:val="0"/>
        </w:rPr>
        <w:t xml:space="preserve">: improvements or new features contributed in another domain (say, a better edge scheduling algorithm developed for telehealth) can flow back into the energy solution, continually enhancing the core platform.</w:t>
      </w:r>
    </w:p>
    <w:p w:rsidR="00000000" w:rsidDel="00000000" w:rsidP="00000000" w:rsidRDefault="00000000" w:rsidRPr="00000000" w14:paraId="0000006B">
      <w:pPr>
        <w:spacing w:after="240" w:before="240" w:lineRule="auto"/>
        <w:rPr/>
      </w:pPr>
      <w:r w:rsidDel="00000000" w:rsidR="00000000" w:rsidRPr="00000000">
        <w:rPr>
          <w:rtl w:val="0"/>
        </w:rPr>
        <w:t xml:space="preserve">In summary, HyFHE-Net’s commercial strategy revolves around openness, partnerships, and service-based monetization - a combination that de-risks scaling and encourages ecosystem buy-in. Our scalability plan addresses the </w:t>
      </w:r>
      <w:r w:rsidDel="00000000" w:rsidR="00000000" w:rsidRPr="00000000">
        <w:rPr>
          <w:b w:val="1"/>
          <w:bCs w:val="1"/>
          <w:rtl w:val="0"/>
        </w:rPr>
        <w:t xml:space="preserve">structural nature of the problem</w:t>
      </w:r>
      <w:r w:rsidDel="00000000" w:rsidR="00000000" w:rsidRPr="00000000">
        <w:rPr>
          <w:rtl w:val="0"/>
        </w:rPr>
        <w:t xml:space="preserve">: energy data privacy is not unique to one pilot site but is a Europe-wide (even global) challenge. HyFHE-Net is designed to solve this structural problem across the board, providing a </w:t>
      </w:r>
      <w:r w:rsidDel="00000000" w:rsidR="00000000" w:rsidRPr="00000000">
        <w:rPr>
          <w:b w:val="1"/>
          <w:bCs w:val="1"/>
          <w:rtl w:val="0"/>
        </w:rPr>
        <w:t xml:space="preserve">common solution</w:t>
      </w:r>
      <w:r w:rsidDel="00000000" w:rsidR="00000000" w:rsidRPr="00000000">
        <w:rPr>
          <w:rtl w:val="0"/>
        </w:rPr>
        <w:t xml:space="preserve"> that can be adapted to various national contexts and even extended to other sectors. This pan-European, multi-sector vision aligns with the EU’s Digital Decade emphasis on widespread AI and cloud adoption [4] and ensures that HyFHE-Net can grow from a successful pilot into a continent-wide platform for </w:t>
      </w:r>
      <w:r w:rsidDel="00000000" w:rsidR="00000000" w:rsidRPr="00000000">
        <w:rPr>
          <w:b w:val="1"/>
          <w:bCs w:val="1"/>
          <w:rtl w:val="0"/>
        </w:rPr>
        <w:t xml:space="preserve">privacy-preserving smart services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Links:</w:t>
      </w:r>
    </w:p>
    <w:p w:rsidR="00000000" w:rsidDel="00000000" w:rsidP="00000000" w:rsidRDefault="00000000" w:rsidRPr="00000000" w14:paraId="0000006D">
      <w:pPr>
        <w:spacing w:after="240" w:before="240" w:lineRule="auto"/>
        <w:rPr/>
      </w:pPr>
      <w:r w:rsidDel="00000000" w:rsidR="00000000" w:rsidRPr="00000000">
        <w:rPr>
          <w:rtl w:val="0"/>
        </w:rPr>
        <w:t xml:space="preserve">[1] https://www.utilitycloud.tech/news/the-rollout-of-ams-in-europe-transforming-the-energy-landscape</w:t>
      </w:r>
    </w:p>
    <w:p w:rsidR="00000000" w:rsidDel="00000000" w:rsidP="00000000" w:rsidRDefault="00000000" w:rsidRPr="00000000" w14:paraId="0000006E">
      <w:pPr>
        <w:spacing w:after="240" w:before="240" w:lineRule="auto"/>
        <w:rPr/>
      </w:pPr>
      <w:r w:rsidDel="00000000" w:rsidR="00000000" w:rsidRPr="00000000">
        <w:rPr>
          <w:rtl w:val="0"/>
        </w:rPr>
        <w:t xml:space="preserve">[2] https://www.politico.eu/article/the-commissions-green-deal-plan-unveiled/</w:t>
      </w:r>
    </w:p>
    <w:p w:rsidR="00000000" w:rsidDel="00000000" w:rsidP="00000000" w:rsidRDefault="00000000" w:rsidRPr="00000000" w14:paraId="0000006F">
      <w:pPr>
        <w:spacing w:after="240" w:before="240" w:lineRule="auto"/>
        <w:rPr/>
      </w:pPr>
      <w:r w:rsidDel="00000000" w:rsidR="00000000" w:rsidRPr="00000000">
        <w:rPr>
          <w:rtl w:val="0"/>
        </w:rPr>
        <w:t xml:space="preserve">[3] https://digital-strategy.ec.europa.eu/en/library/artificial-intelligence-unlocking-smarter-greener-energy-future</w:t>
      </w:r>
    </w:p>
    <w:p w:rsidR="00000000" w:rsidDel="00000000" w:rsidP="00000000" w:rsidRDefault="00000000" w:rsidRPr="00000000" w14:paraId="00000070">
      <w:pPr>
        <w:spacing w:after="240" w:before="240" w:lineRule="auto"/>
        <w:rPr/>
      </w:pPr>
      <w:r w:rsidDel="00000000" w:rsidR="00000000" w:rsidRPr="00000000">
        <w:rPr>
          <w:rtl w:val="0"/>
        </w:rPr>
        <w:t xml:space="preserve">[4] </w:t>
      </w:r>
      <w:hyperlink r:id="rId22">
        <w:r w:rsidDel="00000000" w:rsidR="00000000" w:rsidRPr="00000000">
          <w:rPr>
            <w:color w:val="1155cc"/>
            <w:u w:val="single"/>
            <w:rtl w:val="0"/>
          </w:rPr>
          <w:t xml:space="preserve">https://www.weforum.org/stories/2024/07/eu-digital-transformation-lagging</w:t>
        </w:r>
      </w:hyperlink>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rnms0x8ulnzf" w:id="12"/>
      <w:bookmarkEnd w:id="12"/>
      <w:r w:rsidDel="00000000" w:rsidR="00000000" w:rsidRPr="00000000">
        <w:rPr>
          <w:b w:val="1"/>
          <w:bCs w:val="1"/>
          <w:color w:val="909090"/>
          <w:sz w:val="18"/>
          <w:szCs w:val="18"/>
          <w:highlight w:val="yellow"/>
          <w:rtl w:val="0"/>
        </w:rPr>
        <w:t xml:space="preserve">27. </w:t>
      </w:r>
      <w:r w:rsidDel="00000000" w:rsidR="00000000" w:rsidRPr="00000000">
        <w:rPr>
          <w:b w:val="1"/>
          <w:bCs w:val="1"/>
          <w:color w:val="09090b"/>
          <w:sz w:val="24"/>
          <w:szCs w:val="24"/>
          <w:highlight w:val="yellow"/>
          <w:rtl w:val="0"/>
        </w:rPr>
        <w:t xml:space="preserve">Environmental impact. *</w:t>
      </w:r>
    </w:p>
    <w:p w:rsidR="00000000" w:rsidDel="00000000" w:rsidP="00000000" w:rsidRDefault="00000000" w:rsidRPr="00000000" w14:paraId="00000074">
      <w:pPr>
        <w:shd w:fill="ffffff" w:val="clear"/>
        <w:spacing w:before="60" w:line="392.72727272727275" w:lineRule="auto"/>
        <w:rPr>
          <w:highlight w:val="yellow"/>
        </w:rPr>
      </w:pPr>
      <w:r w:rsidDel="00000000" w:rsidR="00000000" w:rsidRPr="00000000">
        <w:rPr>
          <w:highlight w:val="yellow"/>
          <w:rtl w:val="0"/>
        </w:rPr>
        <w:t xml:space="preserve">Please explain how your project will impact the environment and contribute to sustainable development, Green Deal and other European policies.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By optimizing energy use and enabling greater integration of renewables, HyFHE-Net will contribute significantly to environmental sustainability and EU Green Deal goals (See 'HYFHE-NET - Supporting documentation – Impact section.pdf'). The platform’s primary impact is through </w:t>
      </w:r>
      <w:r w:rsidDel="00000000" w:rsidR="00000000" w:rsidRPr="00000000">
        <w:rPr>
          <w:b w:val="1"/>
          <w:bCs w:val="1"/>
          <w:rtl w:val="0"/>
        </w:rPr>
        <w:t xml:space="preserve">improved energy efficiency and grid flexibility</w:t>
      </w:r>
      <w:r w:rsidDel="00000000" w:rsidR="00000000" w:rsidRPr="00000000">
        <w:rPr>
          <w:rtl w:val="0"/>
        </w:rPr>
        <w:t xml:space="preserve">. HyFHE-Net empowers households to reduce and shift their consumption via AI-driven insights - for instance, forecasting high-demand periods and automatically adjusting heating/cooling or EV charging to off-peak times. At scale, these actions help flatten peak loads and reduce the need for carbon-intensive standby power plants. Smoother demand profiles and more responsive consumption directly support the incorporation of cleaner energy sources: grids can accommodate more wind and solar generation when there is agile demand-side management. In essence, HyFHE-Net’s intelligent control contributes to a </w:t>
      </w:r>
      <w:r w:rsidDel="00000000" w:rsidR="00000000" w:rsidRPr="00000000">
        <w:rPr>
          <w:b w:val="1"/>
          <w:bCs w:val="1"/>
          <w:rtl w:val="0"/>
        </w:rPr>
        <w:t xml:space="preserve">lower-carbon electricity system</w:t>
      </w:r>
      <w:r w:rsidDel="00000000" w:rsidR="00000000" w:rsidRPr="00000000">
        <w:rPr>
          <w:rtl w:val="0"/>
        </w:rPr>
        <w:t xml:space="preserve"> by aligning consumer behavior with real-time green energy availability and grid constraints.</w:t>
      </w:r>
    </w:p>
    <w:p w:rsidR="00000000" w:rsidDel="00000000" w:rsidP="00000000" w:rsidRDefault="00000000" w:rsidRPr="00000000" w14:paraId="00000077">
      <w:pPr>
        <w:spacing w:after="240" w:before="240" w:lineRule="auto"/>
        <w:rPr/>
      </w:pPr>
      <w:r w:rsidDel="00000000" w:rsidR="00000000" w:rsidRPr="00000000">
        <w:rPr>
          <w:rtl w:val="0"/>
        </w:rPr>
        <w:t xml:space="preserve">Moreover, </w:t>
      </w:r>
      <w:r w:rsidDel="00000000" w:rsidR="00000000" w:rsidRPr="00000000">
        <w:rPr>
          <w:b w:val="1"/>
          <w:bCs w:val="1"/>
          <w:rtl w:val="0"/>
        </w:rPr>
        <w:t xml:space="preserve">HyFHE-Net incentivizes consumer participation</w:t>
      </w:r>
      <w:r w:rsidDel="00000000" w:rsidR="00000000" w:rsidRPr="00000000">
        <w:rPr>
          <w:rtl w:val="0"/>
        </w:rPr>
        <w:t xml:space="preserve"> in sustainability. One reason many smart energy programs underperform is lack of user trust - people worry that sharing detailed usage data could be misused. By preserving privacy, HyFHE-Net removes this barrier, encouraging more consumers to opt into energy-saving schemes and dynamic tariffs. This broader participation multiplies environmental benefits: with more users allowing </w:t>
      </w:r>
      <w:r w:rsidDel="00000000" w:rsidR="00000000" w:rsidRPr="00000000">
        <w:rPr>
          <w:rtl w:val="0"/>
        </w:rPr>
        <w:t xml:space="preserve">automated demand response, the aggregate impact on emission reductions and renewable energy utilization grows. Importantly, this aligns with EU policy principles to prioritise energy efficiency and develop an integrated, digitalized energy market as outlined in the European Green Deal. </w:t>
      </w:r>
      <w:r w:rsidDel="00000000" w:rsidR="00000000" w:rsidRPr="00000000">
        <w:rPr>
          <w:rtl w:val="0"/>
        </w:rPr>
        <w:t xml:space="preserve">HyFHE-Net provides the digital intelligence (AI algorithms) in a form that respects human rights (privacy), thus marrying the twin transitions of green and digital. The European Commission explicitly notes that digital technologies can help reduce our carbon footprint - for example, by monitoring home energy consumption in real-time. HyFHE-Net operationalizes this by not only monitoring but actively optimizing home energy use, while ensuring the digital solution itself does not create new privacy risks.</w:t>
      </w:r>
    </w:p>
    <w:p w:rsidR="00000000" w:rsidDel="00000000" w:rsidP="00000000" w:rsidRDefault="00000000" w:rsidRPr="00000000" w14:paraId="00000078">
      <w:pPr>
        <w:spacing w:after="240" w:before="240" w:lineRule="auto"/>
        <w:rPr/>
      </w:pPr>
      <w:r w:rsidDel="00000000" w:rsidR="00000000" w:rsidRPr="00000000">
        <w:rPr>
          <w:rtl w:val="0"/>
        </w:rPr>
        <w:t xml:space="preserve">The project’s environmental footprint is also carefully managed. The </w:t>
      </w:r>
      <w:r w:rsidDel="00000000" w:rsidR="00000000" w:rsidRPr="00000000">
        <w:rPr>
          <w:b w:val="1"/>
          <w:bCs w:val="1"/>
          <w:rtl w:val="0"/>
        </w:rPr>
        <w:t xml:space="preserve">edge-cloud architecture</w:t>
      </w:r>
      <w:r w:rsidDel="00000000" w:rsidR="00000000" w:rsidRPr="00000000">
        <w:rPr>
          <w:rtl w:val="0"/>
        </w:rPr>
        <w:t xml:space="preserve"> is designed for efficiency: local processing on gateways means only necessary data (encrypted insights) are transmitted, reducing communication energy overhead. Cloud computations on encrypted data are optimized using state-of-the-art FHE libraries for performance. European cloud data centers - many of which are increasingly powered by renewable energy and committed to EU climate-neutral ICT targets by 2030 - are particularly well suited for hosting these computations. Namely, their scalable processing capacity and sustainability alignment make them an ideal environment for handling the higher computational demands of FHE-based analytics while supporting the green digital transition. By using existing hardware like smart meters and Linux gateways, HyFHE-Net avoids the need for new proprietary devices, thereby minimizing electronic waste and leveraging the embedded energy of already-deployed equipment. All software will be optimized to run on low-power hardware (e.g. ARM processors in Raspberry Pi), and we will follow green IT practices in development (such as efficient code, enabling idle low-power states, etc.).</w:t>
      </w:r>
    </w:p>
    <w:p w:rsidR="00000000" w:rsidDel="00000000" w:rsidP="00000000" w:rsidRDefault="00000000" w:rsidRPr="00000000" w14:paraId="00000079">
      <w:pPr>
        <w:spacing w:after="240" w:before="240" w:lineRule="auto"/>
        <w:rPr/>
      </w:pPr>
      <w:r w:rsidDel="00000000" w:rsidR="00000000" w:rsidRPr="00000000">
        <w:rPr>
          <w:rtl w:val="0"/>
        </w:rPr>
        <w:t xml:space="preserve">Finally, HyFHE-Net contributes to the broader </w:t>
      </w:r>
      <w:r w:rsidDel="00000000" w:rsidR="00000000" w:rsidRPr="00000000">
        <w:rPr>
          <w:b w:val="1"/>
          <w:bCs w:val="1"/>
          <w:rtl w:val="0"/>
        </w:rPr>
        <w:t xml:space="preserve">systemic environmental goals</w:t>
      </w:r>
      <w:r w:rsidDel="00000000" w:rsidR="00000000" w:rsidRPr="00000000">
        <w:rPr>
          <w:rtl w:val="0"/>
        </w:rPr>
        <w:t xml:space="preserve"> of Europe. It supports the </w:t>
      </w:r>
      <w:r w:rsidDel="00000000" w:rsidR="00000000" w:rsidRPr="00000000">
        <w:rPr>
          <w:i w:val="1"/>
          <w:iCs w:val="1"/>
          <w:rtl w:val="0"/>
        </w:rPr>
        <w:t xml:space="preserve">European Green Deal’s</w:t>
      </w:r>
      <w:r w:rsidDel="00000000" w:rsidR="00000000" w:rsidRPr="00000000">
        <w:rPr>
          <w:rtl w:val="0"/>
        </w:rPr>
        <w:t xml:space="preserve"> aim of climate neutrality by 2050 by enabling the kind of smart, responsive energy usage that is necessary for a high-renewables future. It helps bridge the gap between digital innovation and carbon reduction: a recent EU report highlights that AI and digitalization of energy can accelerate the transition to climate neutrality while ensuring security of supply. HyFHE-Net is a concrete example of this principle - deploying AI to make the energy system more efficient and sustainable, without compromising on the societal values that Europe upholds. Thus, the project’s environmental impact is twofold: direct reduction in emissions via smarter energy management, and an enabling impact by building the trust and infrastructure needed for Europe’s green and digital transition.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inwvhnstptus" w:id="13"/>
      <w:bookmarkEnd w:id="13"/>
      <w:r w:rsidDel="00000000" w:rsidR="00000000" w:rsidRPr="00000000">
        <w:rPr>
          <w:b w:val="1"/>
          <w:bCs w:val="1"/>
          <w:color w:val="909090"/>
          <w:sz w:val="18"/>
          <w:szCs w:val="18"/>
          <w:highlight w:val="yellow"/>
          <w:rtl w:val="0"/>
        </w:rPr>
        <w:t xml:space="preserve">28. </w:t>
      </w:r>
      <w:r w:rsidDel="00000000" w:rsidR="00000000" w:rsidRPr="00000000">
        <w:rPr>
          <w:b w:val="1"/>
          <w:bCs w:val="1"/>
          <w:color w:val="09090b"/>
          <w:sz w:val="24"/>
          <w:szCs w:val="24"/>
          <w:highlight w:val="yellow"/>
          <w:rtl w:val="0"/>
        </w:rPr>
        <w:t xml:space="preserve">Social impact. *</w:t>
      </w:r>
    </w:p>
    <w:p w:rsidR="00000000" w:rsidDel="00000000" w:rsidP="00000000" w:rsidRDefault="00000000" w:rsidRPr="00000000" w14:paraId="0000007C">
      <w:pPr>
        <w:shd w:fill="ffffff" w:val="clear"/>
        <w:spacing w:before="60" w:line="392.72727272727275" w:lineRule="auto"/>
        <w:rPr>
          <w:highlight w:val="yellow"/>
        </w:rPr>
      </w:pPr>
      <w:r w:rsidDel="00000000" w:rsidR="00000000" w:rsidRPr="00000000">
        <w:rPr>
          <w:highlight w:val="yellow"/>
          <w:rtl w:val="0"/>
        </w:rPr>
        <w:t xml:space="preserve">Demonstrate the social impact of your project.</w:t>
      </w:r>
    </w:p>
    <w:p w:rsidR="00000000" w:rsidDel="00000000" w:rsidP="00000000" w:rsidRDefault="00000000" w:rsidRPr="00000000" w14:paraId="0000007D">
      <w:pPr>
        <w:spacing w:after="240" w:before="240" w:lineRule="auto"/>
        <w:rPr/>
      </w:pPr>
      <w:r w:rsidDel="00000000" w:rsidR="00000000" w:rsidRPr="00000000">
        <w:rPr>
          <w:rtl w:val="0"/>
        </w:rPr>
        <w:t xml:space="preserve">HyFHE-Net</w:t>
      </w:r>
      <w:r w:rsidDel="00000000" w:rsidR="00000000" w:rsidRPr="00000000">
        <w:rPr>
          <w:rtl w:val="0"/>
        </w:rPr>
        <w:t xml:space="preserve"> is also a </w:t>
      </w:r>
      <w:r w:rsidDel="00000000" w:rsidR="00000000" w:rsidRPr="00000000">
        <w:rPr>
          <w:b w:val="1"/>
          <w:bCs w:val="1"/>
          <w:rtl w:val="0"/>
        </w:rPr>
        <w:t xml:space="preserve">social innovation in the energy domain</w:t>
      </w:r>
      <w:r w:rsidDel="00000000" w:rsidR="00000000" w:rsidRPr="00000000">
        <w:rPr>
          <w:rtl w:val="0"/>
        </w:rPr>
        <w:t xml:space="preserve">, promising positive societal impacts on multiple levels. First and foremost, the platform strengthens </w:t>
      </w:r>
      <w:r w:rsidDel="00000000" w:rsidR="00000000" w:rsidRPr="00000000">
        <w:rPr>
          <w:b w:val="1"/>
          <w:bCs w:val="1"/>
          <w:rtl w:val="0"/>
        </w:rPr>
        <w:t xml:space="preserve">privacy and digital rights for citizens</w:t>
      </w:r>
      <w:r w:rsidDel="00000000" w:rsidR="00000000" w:rsidRPr="00000000">
        <w:rPr>
          <w:rtl w:val="0"/>
        </w:rPr>
        <w:t xml:space="preserve">. In an era of increasing digital surveillance concerns, HyFHE-Net gives individuals confidence that they can benefit from advanced data-driven services </w:t>
      </w:r>
      <w:r w:rsidDel="00000000" w:rsidR="00000000" w:rsidRPr="00000000">
        <w:rPr>
          <w:i w:val="1"/>
          <w:iCs w:val="1"/>
          <w:rtl w:val="0"/>
        </w:rPr>
        <w:t xml:space="preserve">without surrendering personal data</w:t>
      </w:r>
      <w:r w:rsidDel="00000000" w:rsidR="00000000" w:rsidRPr="00000000">
        <w:rPr>
          <w:rtl w:val="0"/>
        </w:rPr>
        <w:t xml:space="preserve">. This directly supports European values and regulations - our solution is essentially GDPR in action (See 'HYFHE-NET - Supporting documentation – Impact section.pdf'), using encryption to ensure personal energy data remains under the user’s control. By designing compliance and privacy protection into the architecture, HyFHE-Net exemplifies the principle of “privacy by design” in smart homes. The social benefit is a restoration of </w:t>
      </w:r>
      <w:r w:rsidDel="00000000" w:rsidR="00000000" w:rsidRPr="00000000">
        <w:rPr>
          <w:b w:val="1"/>
          <w:bCs w:val="1"/>
          <w:rtl w:val="0"/>
        </w:rPr>
        <w:t xml:space="preserve">trust</w:t>
      </w:r>
      <w:r w:rsidDel="00000000" w:rsidR="00000000" w:rsidRPr="00000000">
        <w:rPr>
          <w:rtl w:val="0"/>
        </w:rPr>
        <w:t xml:space="preserve">: consumers can engage with smart energy and IoT technologies knowing their information is secure. This increased trust can lead to higher technology acceptance and literacy, as citizens see that innovation can align with, not against, their rights.</w:t>
      </w:r>
    </w:p>
    <w:p w:rsidR="00000000" w:rsidDel="00000000" w:rsidP="00000000" w:rsidRDefault="00000000" w:rsidRPr="00000000" w14:paraId="0000007E">
      <w:pPr>
        <w:spacing w:after="240" w:before="240" w:lineRule="auto"/>
        <w:rPr/>
      </w:pPr>
      <w:r w:rsidDel="00000000" w:rsidR="00000000" w:rsidRPr="00000000">
        <w:rPr>
          <w:rtl w:val="0"/>
        </w:rPr>
        <w:t xml:space="preserve">Secondly, HyFHE-Net generates social value by enabling </w:t>
      </w:r>
      <w:r w:rsidDel="00000000" w:rsidR="00000000" w:rsidRPr="00000000">
        <w:rPr>
          <w:b w:val="1"/>
          <w:bCs w:val="1"/>
          <w:rtl w:val="0"/>
        </w:rPr>
        <w:t xml:space="preserve">broad stakeholder participation and shared value</w:t>
      </w:r>
      <w:r w:rsidDel="00000000" w:rsidR="00000000" w:rsidRPr="00000000">
        <w:rPr>
          <w:rtl w:val="0"/>
        </w:rPr>
        <w:t xml:space="preserve"> in the energy ecosystem. The platform brings together households, energy companies, SMEs, and regulators in a collaborative model where each benefits. For example, </w:t>
      </w:r>
      <w:r w:rsidDel="00000000" w:rsidR="00000000" w:rsidRPr="00000000">
        <w:rPr>
          <w:b w:val="1"/>
          <w:bCs w:val="1"/>
          <w:rtl w:val="0"/>
        </w:rPr>
        <w:t xml:space="preserve">communities and energy cooperatives</w:t>
      </w:r>
      <w:r w:rsidDel="00000000" w:rsidR="00000000" w:rsidRPr="00000000">
        <w:rPr>
          <w:rtl w:val="0"/>
        </w:rPr>
        <w:t xml:space="preserve"> could use HyFHE-Net to manage local renewable micro-grids or energy-sharing schemes privately, strengthening community-driven sustainability efforts. </w:t>
      </w:r>
      <w:r w:rsidDel="00000000" w:rsidR="00000000" w:rsidRPr="00000000">
        <w:rPr>
          <w:b w:val="1"/>
          <w:bCs w:val="1"/>
          <w:rtl w:val="0"/>
        </w:rPr>
        <w:t xml:space="preserve">SMEs and startups</w:t>
      </w:r>
      <w:r w:rsidDel="00000000" w:rsidR="00000000" w:rsidRPr="00000000">
        <w:rPr>
          <w:rtl w:val="0"/>
        </w:rPr>
        <w:t xml:space="preserve"> can build innovative energy apps or services on top of our platform without needing huge capital (since data privacy and backend analytics are handled). This fosters entrepreneurship and could spur local job creation in the green tech and ICT sectors, contributing to economic cohesion. Additionally, by being open-source, HyFHE-Net cultivates an </w:t>
      </w:r>
      <w:r w:rsidDel="00000000" w:rsidR="00000000" w:rsidRPr="00000000">
        <w:rPr>
          <w:b w:val="1"/>
          <w:bCs w:val="1"/>
          <w:rtl w:val="0"/>
        </w:rPr>
        <w:t xml:space="preserve">expert community</w:t>
      </w:r>
      <w:r w:rsidDel="00000000" w:rsidR="00000000" w:rsidRPr="00000000">
        <w:rPr>
          <w:rtl w:val="0"/>
        </w:rPr>
        <w:t xml:space="preserve"> in Europe around FHE and AI, advancing digital skills and knowledge. Early-career researchers or developers can experiment on a real system, helping train the next generation of experts in privacy-tech - a field likely to be in high demand.</w:t>
      </w:r>
    </w:p>
    <w:p w:rsidR="00000000" w:rsidDel="00000000" w:rsidP="00000000" w:rsidRDefault="00000000" w:rsidRPr="00000000" w14:paraId="0000007F">
      <w:pPr>
        <w:spacing w:after="240" w:before="240" w:lineRule="auto"/>
        <w:rPr/>
      </w:pPr>
      <w:r w:rsidDel="00000000" w:rsidR="00000000" w:rsidRPr="00000000">
        <w:rPr>
          <w:rtl w:val="0"/>
        </w:rPr>
        <w:t xml:space="preserve">In terms of social inclusion, HyFHE-Net aligns with the EU’s goal that the digital transformation should benefit </w:t>
      </w:r>
      <w:r w:rsidDel="00000000" w:rsidR="00000000" w:rsidRPr="00000000">
        <w:rPr>
          <w:b w:val="1"/>
          <w:bCs w:val="1"/>
          <w:rtl w:val="0"/>
        </w:rPr>
        <w:t xml:space="preserve">all citizens and communities</w:t>
      </w:r>
      <w:r w:rsidDel="00000000" w:rsidR="00000000" w:rsidRPr="00000000">
        <w:rPr>
          <w:rtl w:val="0"/>
        </w:rPr>
        <w:t xml:space="preserve">. Because our solution can run on affordable hardware (like a Raspberry Pi or existing smart meter infrastructure) and is open-source, it can be deployed in a variety of socio-economic settings - from high-income smart homes to social housing projects aiming to reduce energy bills. The </w:t>
      </w:r>
      <w:r w:rsidDel="00000000" w:rsidR="00000000" w:rsidRPr="00000000">
        <w:rPr>
          <w:b w:val="1"/>
          <w:bCs w:val="1"/>
          <w:rtl w:val="0"/>
        </w:rPr>
        <w:t xml:space="preserve">Digital Decade</w:t>
      </w:r>
      <w:r w:rsidDel="00000000" w:rsidR="00000000" w:rsidRPr="00000000">
        <w:rPr>
          <w:rtl w:val="0"/>
        </w:rPr>
        <w:t xml:space="preserve"> initiative emphasizes reaching rural and underserved areas with digital services; HyFHE-Net could be introduced by local utilities or cooperatives in such areas to ensure even small communities can enjoy smart energy services without privacy trade-offs. By empowering consumers with actionable insights and automation, the platform also promotes </w:t>
      </w:r>
      <w:r w:rsidDel="00000000" w:rsidR="00000000" w:rsidRPr="00000000">
        <w:rPr>
          <w:b w:val="1"/>
          <w:bCs w:val="1"/>
          <w:rtl w:val="0"/>
        </w:rPr>
        <w:t xml:space="preserve">behavioral change</w:t>
      </w:r>
      <w:r w:rsidDel="00000000" w:rsidR="00000000" w:rsidRPr="00000000">
        <w:rPr>
          <w:rtl w:val="0"/>
        </w:rPr>
        <w:t xml:space="preserve"> that has social benefits: families become more aware of their energy usage and can better manage expenses, potentially reducing energy poverty through efficiency gains and optimized tariffs. The social impact here is a more energy-aware society where people are active participants in the energy transition, rather than passive rate-payers.</w:t>
      </w:r>
    </w:p>
    <w:p w:rsidR="00000000" w:rsidDel="00000000" w:rsidP="00000000" w:rsidRDefault="00000000" w:rsidRPr="00000000" w14:paraId="00000080">
      <w:pPr>
        <w:spacing w:after="240" w:before="240" w:lineRule="auto"/>
        <w:rPr/>
      </w:pPr>
      <w:r w:rsidDel="00000000" w:rsidR="00000000" w:rsidRPr="00000000">
        <w:rPr>
          <w:rtl w:val="0"/>
        </w:rPr>
        <w:t xml:space="preserve">Finally, HyFHE-Net contributes to Europe’s </w:t>
      </w:r>
      <w:r w:rsidDel="00000000" w:rsidR="00000000" w:rsidRPr="00000000">
        <w:rPr>
          <w:b w:val="1"/>
          <w:bCs w:val="1"/>
          <w:rtl w:val="0"/>
        </w:rPr>
        <w:t xml:space="preserve">digital sovereignty</w:t>
      </w:r>
      <w:r w:rsidDel="00000000" w:rsidR="00000000" w:rsidRPr="00000000">
        <w:rPr>
          <w:rtl w:val="0"/>
        </w:rPr>
        <w:t xml:space="preserve"> and strategic autonomy, which are socio-political objectives of the EU. By developing cutting-edge cryptographic AI solutions within Europe (with open intellectual property), the project helps Europe control its digital destiny in the energy domain. Instead of relying on foreign cloud providers or proprietary analytics that might lock in data, European stakeholders can deploy HyFHE-Net on European cloud infrastructure or their own servers, keeping sensitive data governed by EU laws. This reinforces citizens’ confidence that their data is not only protected by technology but also by jurisdiction. In a broader sense, it shows that Europe can lead in responsible tech innovation - combining high-tech (AI, IoT, encryption) with societal values (privacy, sustainability, inclusion). Such examples are crucial for social license; they demonstrate to the public that the “twin transitions” - digital and green - can be pursued in a human-centric way. In conclusion, HyFHE-Net’s social impact will be measured by increased public trust, empowerment of users and innovators, and a contribution to the European vision of a digital society that is both prosperous and aligned with fundamental rights. The project thus generates </w:t>
      </w:r>
      <w:r w:rsidDel="00000000" w:rsidR="00000000" w:rsidRPr="00000000">
        <w:rPr>
          <w:b w:val="1"/>
          <w:bCs w:val="1"/>
          <w:rtl w:val="0"/>
        </w:rPr>
        <w:t xml:space="preserve">multi-actor value across the CEI ecosystem</w:t>
      </w:r>
      <w:r w:rsidDel="00000000" w:rsidR="00000000" w:rsidRPr="00000000">
        <w:rPr>
          <w:rtl w:val="0"/>
        </w:rPr>
        <w:t xml:space="preserve">, strengthening social cohesion and citizen engagement in Europe’s clean energy future.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aguo0jo57tzo" w:id="14"/>
      <w:bookmarkEnd w:id="14"/>
      <w:r w:rsidDel="00000000" w:rsidR="00000000" w:rsidRPr="00000000">
        <w:rPr>
          <w:b w:val="1"/>
          <w:bCs w:val="1"/>
          <w:color w:val="909090"/>
          <w:sz w:val="18"/>
          <w:szCs w:val="18"/>
          <w:highlight w:val="yellow"/>
          <w:rtl w:val="0"/>
        </w:rPr>
        <w:t xml:space="preserve">29. </w:t>
      </w:r>
      <w:r w:rsidDel="00000000" w:rsidR="00000000" w:rsidRPr="00000000">
        <w:rPr>
          <w:b w:val="1"/>
          <w:bCs w:val="1"/>
          <w:color w:val="09090b"/>
          <w:sz w:val="24"/>
          <w:szCs w:val="24"/>
          <w:highlight w:val="yellow"/>
          <w:rtl w:val="0"/>
        </w:rPr>
        <w:t xml:space="preserve">Please attach any supporting documentation for this section (in pdf).</w:t>
      </w:r>
    </w:p>
    <w:p w:rsidR="00000000" w:rsidDel="00000000" w:rsidP="00000000" w:rsidRDefault="00000000" w:rsidRPr="00000000" w14:paraId="00000083">
      <w:pPr>
        <w:shd w:fill="ffffff" w:val="clear"/>
        <w:spacing w:before="60" w:line="392.72727272727275" w:lineRule="auto"/>
        <w:rPr>
          <w:highlight w:val="yellow"/>
        </w:rPr>
      </w:pPr>
      <w:r w:rsidDel="00000000" w:rsidR="00000000" w:rsidRPr="00000000">
        <w:rPr>
          <w:highlight w:val="yellow"/>
          <w:rtl w:val="0"/>
        </w:rPr>
        <w:t xml:space="preserve">PDF: Maximum 10 pages excluding the 1st page. Maximum 10 MB size.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highlight w:val="magenta"/>
        </w:rPr>
      </w:pPr>
      <w:r w:rsidDel="00000000" w:rsidR="00000000" w:rsidRPr="00000000">
        <w:rPr>
          <w:b w:val="1"/>
          <w:bCs w:val="1"/>
          <w:highlight w:val="magenta"/>
          <w:rtl w:val="0"/>
        </w:rPr>
        <w:t xml:space="preserve">GPT predlaže:</w:t>
      </w:r>
    </w:p>
    <w:p w:rsidR="00000000" w:rsidDel="00000000" w:rsidP="00000000" w:rsidRDefault="00000000" w:rsidRPr="00000000" w14:paraId="00000086">
      <w:pPr>
        <w:rPr>
          <w:i w:val="1"/>
          <w:iCs w:val="1"/>
          <w:highlight w:val="magenta"/>
        </w:rPr>
      </w:pPr>
      <w:r w:rsidDel="00000000" w:rsidR="00000000" w:rsidRPr="00000000">
        <w:rPr>
          <w:b w:val="1"/>
          <w:bCs w:val="1"/>
          <w:highlight w:val="magenta"/>
          <w:rtl w:val="0"/>
        </w:rPr>
        <w:t xml:space="preserve">Market Opportunity Infographic</w:t>
      </w:r>
      <w:r w:rsidDel="00000000" w:rsidR="00000000" w:rsidRPr="00000000">
        <w:rPr>
          <w:rtl w:val="0"/>
        </w:rPr>
      </w:r>
    </w:p>
    <w:p w:rsidR="00000000" w:rsidDel="00000000" w:rsidP="00000000" w:rsidRDefault="00000000" w:rsidRPr="00000000" w14:paraId="00000087">
      <w:pPr>
        <w:rPr>
          <w:i w:val="1"/>
          <w:iCs w:val="1"/>
          <w:highlight w:val="magenta"/>
        </w:rPr>
      </w:pPr>
      <w:r w:rsidDel="00000000" w:rsidR="00000000" w:rsidRPr="00000000">
        <w:rPr>
          <w:b w:val="1"/>
          <w:bCs w:val="1"/>
          <w:highlight w:val="magenta"/>
          <w:rtl w:val="0"/>
        </w:rPr>
        <w:t xml:space="preserve">Competitive Landscape Overview</w:t>
      </w:r>
      <w:r w:rsidDel="00000000" w:rsidR="00000000" w:rsidRPr="00000000">
        <w:rPr>
          <w:rtl w:val="0"/>
        </w:rPr>
      </w:r>
    </w:p>
    <w:p w:rsidR="00000000" w:rsidDel="00000000" w:rsidP="00000000" w:rsidRDefault="00000000" w:rsidRPr="00000000" w14:paraId="00000088">
      <w:pPr>
        <w:rPr>
          <w:i w:val="1"/>
          <w:iCs w:val="1"/>
          <w:highlight w:val="magenta"/>
        </w:rPr>
      </w:pPr>
      <w:r w:rsidDel="00000000" w:rsidR="00000000" w:rsidRPr="00000000">
        <w:rPr>
          <w:b w:val="1"/>
          <w:bCs w:val="1"/>
          <w:highlight w:val="magenta"/>
          <w:rtl w:val="0"/>
        </w:rPr>
        <w:t xml:space="preserve">Commercial Strategy &amp; Scalability Plan</w:t>
      </w:r>
      <w:r w:rsidDel="00000000" w:rsidR="00000000" w:rsidRPr="00000000">
        <w:rPr>
          <w:rtl w:val="0"/>
        </w:rPr>
      </w:r>
    </w:p>
    <w:p w:rsidR="00000000" w:rsidDel="00000000" w:rsidP="00000000" w:rsidRDefault="00000000" w:rsidRPr="00000000" w14:paraId="00000089">
      <w:pPr>
        <w:rPr>
          <w:i w:val="1"/>
          <w:iCs w:val="1"/>
          <w:highlight w:val="magenta"/>
        </w:rPr>
      </w:pPr>
      <w:r w:rsidDel="00000000" w:rsidR="00000000" w:rsidRPr="00000000">
        <w:rPr>
          <w:b w:val="1"/>
          <w:bCs w:val="1"/>
          <w:highlight w:val="magenta"/>
          <w:rtl w:val="0"/>
        </w:rPr>
        <w:t xml:space="preserve">Regulatory Compliance &amp; Policy Alignment Sheet</w:t>
      </w:r>
      <w:r w:rsidDel="00000000" w:rsidR="00000000" w:rsidRPr="00000000">
        <w:rPr>
          <w:rtl w:val="0"/>
        </w:rPr>
      </w:r>
    </w:p>
    <w:p w:rsidR="00000000" w:rsidDel="00000000" w:rsidP="00000000" w:rsidRDefault="00000000" w:rsidRPr="00000000" w14:paraId="0000008A">
      <w:pPr>
        <w:rPr>
          <w:i w:val="1"/>
          <w:iCs w:val="1"/>
          <w:highlight w:val="magenta"/>
        </w:rPr>
      </w:pPr>
      <w:r w:rsidDel="00000000" w:rsidR="00000000" w:rsidRPr="00000000">
        <w:rPr>
          <w:b w:val="1"/>
          <w:bCs w:val="1"/>
          <w:highlight w:val="magenta"/>
          <w:rtl w:val="0"/>
        </w:rPr>
        <w:t xml:space="preserve">Impact Pathway &amp; KPI Diagram</w:t>
      </w:r>
      <w:r w:rsidDel="00000000" w:rsidR="00000000" w:rsidRPr="00000000">
        <w:rPr>
          <w:rtl w:val="0"/>
        </w:rPr>
      </w:r>
    </w:p>
    <w:p w:rsidR="00000000" w:rsidDel="00000000" w:rsidP="00000000" w:rsidRDefault="00000000" w:rsidRPr="00000000" w14:paraId="0000008B">
      <w:pPr>
        <w:rPr>
          <w:i w:val="1"/>
          <w:iCs w:val="1"/>
          <w:highlight w:val="magenta"/>
        </w:rPr>
      </w:pPr>
      <w:r w:rsidDel="00000000" w:rsidR="00000000" w:rsidRPr="00000000">
        <w:rPr>
          <w:b w:val="1"/>
          <w:bCs w:val="1"/>
          <w:highlight w:val="magenta"/>
          <w:rtl w:val="0"/>
        </w:rPr>
        <w:t xml:space="preserve">Stakeholder Engagement &amp; Dissemination Map</w:t>
      </w:r>
      <w:r w:rsidDel="00000000" w:rsidR="00000000" w:rsidRPr="00000000">
        <w:rPr>
          <w:highlight w:val="magenta"/>
          <w:rtl w:val="0"/>
        </w:rPr>
        <w:t xml:space="preserve">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3f3f3" w:val="clear"/>
        <w:spacing w:after="60" w:before="0" w:line="319.20000000000005" w:lineRule="auto"/>
        <w:rPr>
          <w:b w:val="1"/>
          <w:bCs w:val="1"/>
          <w:color w:val="000000"/>
          <w:sz w:val="36"/>
          <w:szCs w:val="36"/>
          <w:highlight w:val="yellow"/>
        </w:rPr>
      </w:pPr>
      <w:bookmarkStart w:colFirst="0" w:colLast="0" w:name="_w4u744mb6s5o" w:id="15"/>
      <w:bookmarkEnd w:id="15"/>
      <w:r w:rsidDel="00000000" w:rsidR="00000000" w:rsidRPr="00000000">
        <w:rPr>
          <w:b w:val="1"/>
          <w:bCs w:val="1"/>
          <w:color w:val="000000"/>
          <w:sz w:val="36"/>
          <w:szCs w:val="36"/>
          <w:highlight w:val="yellow"/>
          <w:rtl w:val="0"/>
        </w:rPr>
        <w:t xml:space="preserve">Implementation</w:t>
      </w:r>
    </w:p>
    <w:p w:rsidR="00000000" w:rsidDel="00000000" w:rsidP="00000000" w:rsidRDefault="00000000" w:rsidRPr="00000000" w14:paraId="00000090">
      <w:pPr>
        <w:shd w:fill="f3f3f3" w:val="clear"/>
        <w:spacing w:after="60" w:line="392.72727272727275" w:lineRule="auto"/>
        <w:rPr>
          <w:highlight w:val="yellow"/>
        </w:rPr>
      </w:pPr>
      <w:r w:rsidDel="00000000" w:rsidR="00000000" w:rsidRPr="00000000">
        <w:rPr>
          <w:highlight w:val="yellow"/>
          <w:rtl w:val="0"/>
        </w:rPr>
        <w:t xml:space="preserve">You have to demonstrate your management and leadership qualities, your ability to take a concept from ideas to market, your capacity to carry through their ideas and understand the dynamics of the market you are trying to tap into. The team should be balanced and show a strong commitment with the project, of the beneficiary organizations they are part of, a cross-border and cross-functional team, fully dedicated to the project and with a strong background and skill base. It will be scored by the O-CEI evaluators (with a minimum threshold of 3 out of 5 points).</w:t>
      </w:r>
    </w:p>
    <w:p w:rsidR="00000000" w:rsidDel="00000000" w:rsidP="00000000" w:rsidRDefault="00000000" w:rsidRPr="00000000" w14:paraId="00000091">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320" w:lineRule="auto"/>
        <w:rPr>
          <w:b w:val="1"/>
          <w:bCs w:val="1"/>
          <w:color w:val="909090"/>
          <w:sz w:val="18"/>
          <w:szCs w:val="18"/>
          <w:highlight w:val="yellow"/>
        </w:rPr>
      </w:pPr>
      <w:bookmarkStart w:colFirst="0" w:colLast="0" w:name="_4yxfoid0a0qv" w:id="16"/>
      <w:bookmarkEnd w:id="16"/>
      <w:r w:rsidDel="00000000" w:rsidR="00000000" w:rsidRPr="00000000">
        <w:rPr>
          <w:b w:val="1"/>
          <w:bCs w:val="1"/>
          <w:color w:val="909090"/>
          <w:sz w:val="18"/>
          <w:szCs w:val="18"/>
          <w:highlight w:val="yellow"/>
          <w:rtl w:val="0"/>
        </w:rPr>
        <w:t xml:space="preserve">30.</w:t>
      </w:r>
    </w:p>
    <w:p w:rsidR="00000000" w:rsidDel="00000000" w:rsidP="00000000" w:rsidRDefault="00000000" w:rsidRPr="00000000" w14:paraId="00000092">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360" w:lineRule="auto"/>
        <w:rPr>
          <w:b w:val="1"/>
          <w:bCs w:val="1"/>
          <w:color w:val="09090b"/>
          <w:sz w:val="24"/>
          <w:szCs w:val="24"/>
          <w:highlight w:val="yellow"/>
        </w:rPr>
      </w:pPr>
      <w:bookmarkStart w:colFirst="0" w:colLast="0" w:name="_4yxfoid0a0qv" w:id="16"/>
      <w:bookmarkEnd w:id="16"/>
      <w:r w:rsidDel="00000000" w:rsidR="00000000" w:rsidRPr="00000000">
        <w:rPr>
          <w:b w:val="1"/>
          <w:bCs w:val="1"/>
          <w:color w:val="09090b"/>
          <w:sz w:val="24"/>
          <w:szCs w:val="24"/>
          <w:highlight w:val="yellow"/>
          <w:rtl w:val="0"/>
        </w:rPr>
        <w:t xml:space="preserve"> </w:t>
      </w:r>
    </w:p>
    <w:p w:rsidR="00000000" w:rsidDel="00000000" w:rsidP="00000000" w:rsidRDefault="00000000" w:rsidRPr="00000000" w14:paraId="00000093">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Rule="auto"/>
        <w:rPr>
          <w:b w:val="1"/>
          <w:bCs w:val="1"/>
          <w:color w:val="09090b"/>
          <w:sz w:val="24"/>
          <w:szCs w:val="24"/>
          <w:highlight w:val="yellow"/>
        </w:rPr>
      </w:pPr>
      <w:bookmarkStart w:colFirst="0" w:colLast="0" w:name="_4yxfoid0a0qv" w:id="16"/>
      <w:bookmarkEnd w:id="16"/>
      <w:r w:rsidDel="00000000" w:rsidR="00000000" w:rsidRPr="00000000">
        <w:rPr>
          <w:b w:val="1"/>
          <w:bCs w:val="1"/>
          <w:color w:val="09090b"/>
          <w:sz w:val="24"/>
          <w:szCs w:val="24"/>
          <w:highlight w:val="yellow"/>
          <w:rtl w:val="0"/>
        </w:rPr>
        <w:t xml:space="preserve">Work Plan. *</w:t>
      </w:r>
    </w:p>
    <w:p w:rsidR="00000000" w:rsidDel="00000000" w:rsidP="00000000" w:rsidRDefault="00000000" w:rsidRPr="00000000" w14:paraId="00000094">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Please describe the work plan and structure of your project. Please, remember that your proposal has to be clearly described and fully aligned with the objectives, including Work packages and tasks. The time plan should be realistic and achievable, coherent and effective.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project work plan is structured into seven one-month work packages (WPs):</w:t>
      </w:r>
    </w:p>
    <w:p w:rsidR="00000000" w:rsidDel="00000000" w:rsidP="00000000" w:rsidRDefault="00000000" w:rsidRPr="00000000" w14:paraId="00000097">
      <w:pPr>
        <w:numPr>
          <w:ilvl w:val="0"/>
          <w:numId w:val="22"/>
        </w:numPr>
        <w:spacing w:after="0" w:afterAutospacing="0" w:before="240" w:lineRule="auto"/>
        <w:ind w:left="720" w:hanging="360"/>
        <w:rPr/>
      </w:pPr>
      <w:r w:rsidDel="00000000" w:rsidR="00000000" w:rsidRPr="00000000">
        <w:rPr>
          <w:b w:val="1"/>
          <w:bCs w:val="1"/>
          <w:u w:val="single"/>
          <w:rtl w:val="0"/>
        </w:rPr>
        <w:t xml:space="preserve">WP1 - Project Kick-off and Design (Month 1):</w:t>
      </w:r>
      <w:r w:rsidDel="00000000" w:rsidR="00000000" w:rsidRPr="00000000">
        <w:rPr>
          <w:u w:val="single"/>
          <w:rtl w:val="0"/>
        </w:rPr>
        <w:t xml:space="preserve"> </w:t>
      </w:r>
      <w:commentRangeStart w:id="48"/>
      <w:r w:rsidDel="00000000" w:rsidR="00000000" w:rsidRPr="00000000">
        <w:rPr>
          <w:u w:val="single"/>
          <w:rtl w:val="0"/>
        </w:rPr>
        <w:t xml:space="preserve">The Month 1 activities include finalizing the system requirements, architecture </w:t>
      </w:r>
      <w:r w:rsidDel="00000000" w:rsidR="00000000" w:rsidRPr="00000000">
        <w:rPr>
          <w:b w:val="1"/>
          <w:bCs w:val="1"/>
          <w:u w:val="single"/>
          <w:rtl w:val="0"/>
        </w:rPr>
        <w:t xml:space="preserve">with a defined edge/cloud partitioning plan and KPIs in agreement with mentor (Task 1.1)</w:t>
      </w:r>
      <w:r w:rsidDel="00000000" w:rsidR="00000000" w:rsidRPr="00000000">
        <w:rPr>
          <w:u w:val="single"/>
          <w:rtl w:val="0"/>
        </w:rPr>
        <w:t xml:space="preserve">.</w:t>
      </w:r>
      <w:commentRangeEnd w:id="48"/>
      <w:r w:rsidDel="00000000" w:rsidR="00000000" w:rsidRPr="00000000">
        <w:commentReference w:id="48"/>
      </w:r>
      <w:r w:rsidDel="00000000" w:rsidR="00000000" w:rsidRPr="00000000">
        <w:rPr>
          <w:u w:val="single"/>
          <w:rtl w:val="0"/>
        </w:rPr>
        <w:t xml:space="preserve"> </w:t>
      </w:r>
      <w:commentRangeStart w:id="49"/>
      <w:commentRangeStart w:id="50"/>
      <w:commentRangeStart w:id="51"/>
      <w:commentRangeStart w:id="52"/>
      <w:commentRangeStart w:id="53"/>
      <w:r w:rsidDel="00000000" w:rsidR="00000000" w:rsidRPr="00000000">
        <w:rPr>
          <w:u w:val="single"/>
          <w:rtl w:val="0"/>
        </w:rPr>
        <w:t xml:space="preserve">By the end of WP1, a clear allocation of which analytics will run on the gateway vs. in the cloud (with specific model selections for each side) is established as part of the detailed design documentation (Task 1.2).</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u w:val="single"/>
          <w:rtl w:val="0"/>
        </w:rPr>
        <w:br w:type="textWrapping"/>
      </w:r>
    </w:p>
    <w:p w:rsidR="00000000" w:rsidDel="00000000" w:rsidP="00000000" w:rsidRDefault="00000000" w:rsidRPr="00000000" w14:paraId="00000098">
      <w:pPr>
        <w:numPr>
          <w:ilvl w:val="0"/>
          <w:numId w:val="22"/>
        </w:numPr>
        <w:spacing w:after="0" w:afterAutospacing="0" w:before="0" w:beforeAutospacing="0" w:lineRule="auto"/>
        <w:ind w:left="720" w:hanging="360"/>
        <w:rPr/>
      </w:pPr>
      <w:r w:rsidDel="00000000" w:rsidR="00000000" w:rsidRPr="00000000">
        <w:rPr>
          <w:b w:val="1"/>
          <w:bCs w:val="1"/>
          <w:u w:val="single"/>
          <w:rtl w:val="0"/>
        </w:rPr>
        <w:t xml:space="preserve">WP2 - Edge AI Module Development (Month 2 and 3):</w:t>
      </w:r>
      <w:r w:rsidDel="00000000" w:rsidR="00000000" w:rsidRPr="00000000">
        <w:rPr>
          <w:u w:val="single"/>
          <w:rtl w:val="0"/>
        </w:rPr>
        <w:t xml:space="preserve"> Develop and unit-test the edge-resident AI/ML modules on the gateway, e.g., implement local NILM and anomaly detection algorithms (Task 2.1). Integrate real-time data ingestion from the </w:t>
      </w:r>
      <w:commentRangeStart w:id="54"/>
      <w:r w:rsidDel="00000000" w:rsidR="00000000" w:rsidRPr="00000000">
        <w:rPr>
          <w:u w:val="single"/>
          <w:rtl w:val="0"/>
        </w:rPr>
        <w:t xml:space="preserve">Linky smart meter (via TIC/ERL) and Zigbee 3.0 sensors (Task 2.2)</w:t>
      </w:r>
      <w:commentRangeEnd w:id="54"/>
      <w:r w:rsidDel="00000000" w:rsidR="00000000" w:rsidRPr="00000000">
        <w:commentReference w:id="54"/>
      </w:r>
      <w:r w:rsidDel="00000000" w:rsidR="00000000" w:rsidRPr="00000000">
        <w:rPr>
          <w:u w:val="single"/>
          <w:rtl w:val="0"/>
        </w:rPr>
        <w:t xml:space="preserve">. </w:t>
      </w:r>
      <w:commentRangeStart w:id="55"/>
      <w:r w:rsidDel="00000000" w:rsidR="00000000" w:rsidRPr="00000000">
        <w:rPr>
          <w:u w:val="single"/>
          <w:rtl w:val="0"/>
        </w:rPr>
        <w:t xml:space="preserve">By the end of this WP, the gateway can locally collect data and perform basic analytics independently.</w:t>
      </w:r>
      <w:commentRangeEnd w:id="55"/>
      <w:r w:rsidDel="00000000" w:rsidR="00000000" w:rsidRPr="00000000">
        <w:commentReference w:id="55"/>
      </w:r>
      <w:r w:rsidDel="00000000" w:rsidR="00000000" w:rsidRPr="00000000">
        <w:rPr>
          <w:u w:val="single"/>
          <w:rtl w:val="0"/>
        </w:rPr>
        <w:br w:type="textWrapping"/>
      </w:r>
    </w:p>
    <w:p w:rsidR="00000000" w:rsidDel="00000000" w:rsidP="00000000" w:rsidRDefault="00000000" w:rsidRPr="00000000" w14:paraId="00000099">
      <w:pPr>
        <w:numPr>
          <w:ilvl w:val="0"/>
          <w:numId w:val="22"/>
        </w:numPr>
        <w:spacing w:after="0" w:afterAutospacing="0" w:before="0" w:beforeAutospacing="0" w:lineRule="auto"/>
        <w:ind w:left="720" w:hanging="360"/>
        <w:rPr/>
      </w:pPr>
      <w:r w:rsidDel="00000000" w:rsidR="00000000" w:rsidRPr="00000000">
        <w:rPr>
          <w:b w:val="1"/>
          <w:bCs w:val="1"/>
          <w:u w:val="single"/>
          <w:rtl w:val="0"/>
        </w:rPr>
        <w:t xml:space="preserve">WP3 - Encrypted Cloud Module Development (Month 2 and 3):</w:t>
      </w:r>
      <w:r w:rsidDel="00000000" w:rsidR="00000000" w:rsidRPr="00000000">
        <w:rPr>
          <w:u w:val="single"/>
          <w:rtl w:val="0"/>
        </w:rPr>
        <w:t xml:space="preserve"> </w:t>
      </w:r>
      <w:commentRangeStart w:id="56"/>
      <w:commentRangeStart w:id="57"/>
      <w:commentRangeStart w:id="58"/>
      <w:r w:rsidDel="00000000" w:rsidR="00000000" w:rsidRPr="00000000">
        <w:rPr>
          <w:u w:val="single"/>
          <w:rtl w:val="0"/>
        </w:rPr>
        <w:t xml:space="preserve">Set up the cloud server environment and incorporate an FHE library (Task 3.1). Develop the server-side components for computationally intensive tasks (such as encrypted load forecasting or clustering) and ensure they can accept encrypted input from the gateway (Task 3.2). Initial cloud functions are tested with sample encrypted data to verify correctness of remote inference (Task 3.3).</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u w:val="single"/>
          <w:rtl w:val="0"/>
        </w:rPr>
        <w:br w:type="textWrapping"/>
      </w:r>
    </w:p>
    <w:p w:rsidR="00000000" w:rsidDel="00000000" w:rsidP="00000000" w:rsidRDefault="00000000" w:rsidRPr="00000000" w14:paraId="0000009A">
      <w:pPr>
        <w:numPr>
          <w:ilvl w:val="0"/>
          <w:numId w:val="22"/>
        </w:numPr>
        <w:spacing w:after="0" w:afterAutospacing="0" w:before="0" w:beforeAutospacing="0" w:lineRule="auto"/>
        <w:ind w:left="720" w:hanging="360"/>
        <w:rPr/>
      </w:pPr>
      <w:r w:rsidDel="00000000" w:rsidR="00000000" w:rsidRPr="00000000">
        <w:rPr>
          <w:b w:val="1"/>
          <w:bCs w:val="1"/>
          <w:u w:val="single"/>
          <w:rtl w:val="0"/>
        </w:rPr>
        <w:t xml:space="preserve">WP4 - FHE Performance Benchmarking and Optimization (Month 4):</w:t>
      </w:r>
      <w:r w:rsidDel="00000000" w:rsidR="00000000" w:rsidRPr="00000000">
        <w:rPr>
          <w:u w:val="single"/>
          <w:rtl w:val="0"/>
        </w:rPr>
        <w:t xml:space="preserve"> During Month 4, after benchmarking the homomorphic encryption pipeline’s latency and throughput, we will </w:t>
      </w:r>
      <w:r w:rsidDel="00000000" w:rsidR="00000000" w:rsidRPr="00000000">
        <w:rPr>
          <w:b w:val="1"/>
          <w:bCs w:val="1"/>
          <w:u w:val="single"/>
          <w:rtl w:val="0"/>
        </w:rPr>
        <w:t xml:space="preserve">refine and finalize the edge/cloud deployment strategy based on the results (Task 4.1)</w:t>
      </w:r>
      <w:r w:rsidDel="00000000" w:rsidR="00000000" w:rsidRPr="00000000">
        <w:rPr>
          <w:u w:val="single"/>
          <w:rtl w:val="0"/>
        </w:rPr>
        <w:t xml:space="preserve">. </w:t>
      </w:r>
      <w:commentRangeStart w:id="59"/>
      <w:r w:rsidDel="00000000" w:rsidR="00000000" w:rsidRPr="00000000">
        <w:rPr>
          <w:u w:val="single"/>
          <w:rtl w:val="0"/>
        </w:rPr>
        <w:t xml:space="preserve">This means using the performance data to confirm or adjust earlier assumptions and </w:t>
      </w:r>
      <w:r w:rsidDel="00000000" w:rsidR="00000000" w:rsidRPr="00000000">
        <w:rPr>
          <w:b w:val="1"/>
          <w:bCs w:val="1"/>
          <w:u w:val="single"/>
          <w:rtl w:val="0"/>
        </w:rPr>
        <w:t xml:space="preserve">finalize the partitioning of AI tasks between the gateway and the cloud server</w:t>
      </w:r>
      <w:r w:rsidDel="00000000" w:rsidR="00000000" w:rsidRPr="00000000">
        <w:rPr>
          <w:u w:val="single"/>
          <w:rtl w:val="0"/>
        </w:rPr>
        <w:t xml:space="preserve">. </w:t>
      </w:r>
      <w:commentRangeEnd w:id="59"/>
      <w:r w:rsidDel="00000000" w:rsidR="00000000" w:rsidRPr="00000000">
        <w:commentReference w:id="59"/>
      </w:r>
      <w:r w:rsidDel="00000000" w:rsidR="00000000" w:rsidRPr="00000000">
        <w:rPr>
          <w:u w:val="single"/>
          <w:rtl w:val="0"/>
        </w:rPr>
        <w:t xml:space="preserve">The outcome of WP4 is quantitative performance data and a tuned configuration </w:t>
      </w:r>
      <w:commentRangeStart w:id="60"/>
      <w:commentRangeStart w:id="61"/>
      <w:r w:rsidDel="00000000" w:rsidR="00000000" w:rsidRPr="00000000">
        <w:rPr>
          <w:u w:val="single"/>
          <w:rtl w:val="0"/>
        </w:rPr>
        <w:t xml:space="preserve">ensuring that encrypted cloud computations meet near-real-time requirements</w:t>
      </w:r>
      <w:commentRangeEnd w:id="60"/>
      <w:r w:rsidDel="00000000" w:rsidR="00000000" w:rsidRPr="00000000">
        <w:commentReference w:id="60"/>
      </w:r>
      <w:commentRangeEnd w:id="61"/>
      <w:r w:rsidDel="00000000" w:rsidR="00000000" w:rsidRPr="00000000">
        <w:commentReference w:id="61"/>
      </w:r>
      <w:r w:rsidDel="00000000" w:rsidR="00000000" w:rsidRPr="00000000">
        <w:rPr>
          <w:u w:val="single"/>
          <w:rtl w:val="0"/>
        </w:rPr>
        <w:t xml:space="preserve">, with the edge-cloud division of labor fixed for the deployment phase.</w:t>
        <w:br w:type="textWrapping"/>
      </w:r>
    </w:p>
    <w:p w:rsidR="00000000" w:rsidDel="00000000" w:rsidP="00000000" w:rsidRDefault="00000000" w:rsidRPr="00000000" w14:paraId="0000009B">
      <w:pPr>
        <w:numPr>
          <w:ilvl w:val="0"/>
          <w:numId w:val="22"/>
        </w:numPr>
        <w:spacing w:after="0" w:afterAutospacing="0" w:before="0" w:beforeAutospacing="0" w:lineRule="auto"/>
        <w:ind w:left="720" w:hanging="360"/>
        <w:rPr/>
      </w:pPr>
      <w:r w:rsidDel="00000000" w:rsidR="00000000" w:rsidRPr="00000000">
        <w:rPr>
          <w:b w:val="1"/>
          <w:bCs w:val="1"/>
          <w:u w:val="single"/>
          <w:rtl w:val="0"/>
        </w:rPr>
        <w:t xml:space="preserve">WP5 - System Integration and Security Testing (Month 5-6):</w:t>
      </w:r>
      <w:r w:rsidDel="00000000" w:rsidR="00000000" w:rsidRPr="00000000">
        <w:rPr>
          <w:u w:val="single"/>
          <w:rtl w:val="0"/>
        </w:rPr>
        <w:t xml:space="preserve"> </w:t>
      </w:r>
      <w:commentRangeStart w:id="62"/>
      <w:r w:rsidDel="00000000" w:rsidR="00000000" w:rsidRPr="00000000">
        <w:rPr>
          <w:u w:val="single"/>
          <w:rtl w:val="0"/>
        </w:rPr>
        <w:t xml:space="preserve">The edge and cloud modules are integrated into a unified system, with secure communication (TLS 1.3 MQTT) between gateway and server (Task 5.1). This integration builds on the partitioning decided earlier - the focus is on making the edge and cloud components work seamlessly together and verifying end-to-end security.</w:t>
        <w:br w:type="textWrapping"/>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09C">
      <w:pPr>
        <w:numPr>
          <w:ilvl w:val="0"/>
          <w:numId w:val="22"/>
        </w:numPr>
        <w:spacing w:after="0" w:afterAutospacing="0" w:before="0" w:beforeAutospacing="0" w:lineRule="auto"/>
        <w:ind w:left="720" w:hanging="360"/>
        <w:rPr/>
      </w:pPr>
      <w:commentRangeStart w:id="63"/>
      <w:r w:rsidDel="00000000" w:rsidR="00000000" w:rsidRPr="00000000">
        <w:rPr>
          <w:b w:val="1"/>
          <w:bCs w:val="1"/>
          <w:u w:val="single"/>
          <w:rtl w:val="0"/>
        </w:rPr>
        <w:t xml:space="preserve">WP6 - Pilot Scenario Validation (Month 6-7):</w:t>
      </w:r>
      <w:r w:rsidDel="00000000" w:rsidR="00000000" w:rsidRPr="00000000">
        <w:rPr>
          <w:u w:val="single"/>
          <w:rtl w:val="0"/>
        </w:rPr>
        <w:t xml:space="preserve"> </w:t>
      </w:r>
      <w:commentRangeEnd w:id="63"/>
      <w:r w:rsidDel="00000000" w:rsidR="00000000" w:rsidRPr="00000000">
        <w:commentReference w:id="63"/>
      </w:r>
      <w:r w:rsidDel="00000000" w:rsidR="00000000" w:rsidRPr="00000000">
        <w:rPr>
          <w:u w:val="single"/>
          <w:rtl w:val="0"/>
        </w:rPr>
        <w:t xml:space="preserve">Deploy the integrated HyFHE-Net system in a controlled environment representative of the France Pilot 1.2 scenario, using CEI-compliant infrastructure and the EDF DM4I platform for device management (Task 6.1). Conduct thorough validation tests with real or emulated/simulated household data to ensure that all functionality (local analytics, encrypted cloud processing, communications) works under real-world conditions (Task 6.2). Verify that</w:t>
      </w:r>
      <w:r w:rsidDel="00000000" w:rsidR="00000000" w:rsidRPr="00000000">
        <w:rPr>
          <w:u w:val="single"/>
          <w:rtl w:val="0"/>
        </w:rPr>
        <w:t xml:space="preserve"> performance targets (latency, accuracy)</w:t>
      </w:r>
      <w:r w:rsidDel="00000000" w:rsidR="00000000" w:rsidRPr="00000000">
        <w:rPr>
          <w:u w:val="single"/>
          <w:rtl w:val="0"/>
        </w:rPr>
        <w:t xml:space="preserve"> and privacy requirements are met in this pilot-like setting (Task 6.3).</w:t>
        <w:br w:type="textWrapping"/>
      </w:r>
    </w:p>
    <w:p w:rsidR="00000000" w:rsidDel="00000000" w:rsidP="00000000" w:rsidRDefault="00000000" w:rsidRPr="00000000" w14:paraId="0000009D">
      <w:pPr>
        <w:numPr>
          <w:ilvl w:val="0"/>
          <w:numId w:val="22"/>
        </w:numPr>
        <w:spacing w:after="240" w:before="0" w:beforeAutospacing="0" w:lineRule="auto"/>
        <w:ind w:left="720" w:hanging="360"/>
        <w:rPr/>
      </w:pPr>
      <w:r w:rsidDel="00000000" w:rsidR="00000000" w:rsidRPr="00000000">
        <w:rPr>
          <w:b w:val="1"/>
          <w:bCs w:val="1"/>
          <w:u w:val="single"/>
          <w:rtl w:val="0"/>
        </w:rPr>
        <w:t xml:space="preserve">WP7 - Documentation and O-CEI Dissemination (Month 7):</w:t>
      </w:r>
      <w:r w:rsidDel="00000000" w:rsidR="00000000" w:rsidRPr="00000000">
        <w:rPr>
          <w:u w:val="single"/>
          <w:rtl w:val="0"/>
        </w:rPr>
        <w:t xml:space="preserve"> Prepare final deliverables and ensure project outcomes are shared. This includes compiling the </w:t>
      </w:r>
      <w:commentRangeStart w:id="64"/>
      <w:r w:rsidDel="00000000" w:rsidR="00000000" w:rsidRPr="00000000">
        <w:rPr>
          <w:u w:val="single"/>
          <w:rtl w:val="0"/>
        </w:rPr>
        <w:t xml:space="preserve">Integration and Test report (Task 7.1), creating the Pilot-1 blueprint document detailing HyFHE-Net’s architecture and lessons learned</w:t>
      </w:r>
      <w:commentRangeEnd w:id="64"/>
      <w:r w:rsidDel="00000000" w:rsidR="00000000" w:rsidRPr="00000000">
        <w:commentReference w:id="64"/>
      </w:r>
      <w:r w:rsidDel="00000000" w:rsidR="00000000" w:rsidRPr="00000000">
        <w:rPr>
          <w:u w:val="single"/>
          <w:rtl w:val="0"/>
        </w:rPr>
        <w:t xml:space="preserve">, and </w:t>
      </w:r>
      <w:commentRangeStart w:id="65"/>
      <w:r w:rsidDel="00000000" w:rsidR="00000000" w:rsidRPr="00000000">
        <w:rPr>
          <w:u w:val="single"/>
          <w:rtl w:val="0"/>
        </w:rPr>
        <w:t xml:space="preserve">registering the solution’s assets (Docker images, AI models, interface specifications) on the O-CEI Marketplace (Task 7.2).</w:t>
      </w:r>
      <w:commentRangeEnd w:id="65"/>
      <w:r w:rsidDel="00000000" w:rsidR="00000000" w:rsidRPr="00000000">
        <w:commentReference w:id="65"/>
      </w:r>
      <w:r w:rsidDel="00000000" w:rsidR="00000000" w:rsidRPr="00000000">
        <w:rPr>
          <w:u w:val="single"/>
          <w:rtl w:val="0"/>
        </w:rPr>
        <w:t xml:space="preserve"> A final review is conducted to confirm that all success criteria and KPIs have been achieved, marking the completion of the project (Task 7.3).</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2sx08gfm6glr" w:id="17"/>
      <w:bookmarkEnd w:id="17"/>
      <w:r w:rsidDel="00000000" w:rsidR="00000000" w:rsidRPr="00000000">
        <w:rPr>
          <w:b w:val="1"/>
          <w:bCs w:val="1"/>
          <w:sz w:val="34"/>
          <w:szCs w:val="34"/>
          <w:rtl w:val="0"/>
        </w:rPr>
        <w:t xml:space="preserve">Key Performance Indicators (</w:t>
      </w:r>
      <w:commentRangeStart w:id="66"/>
      <w:commentRangeStart w:id="67"/>
      <w:r w:rsidDel="00000000" w:rsidR="00000000" w:rsidRPr="00000000">
        <w:rPr>
          <w:b w:val="1"/>
          <w:bCs w:val="1"/>
          <w:sz w:val="34"/>
          <w:szCs w:val="34"/>
          <w:rtl w:val="0"/>
        </w:rPr>
        <w:t xml:space="preserve">KPIs</w:t>
      </w:r>
      <w:commentRangeEnd w:id="66"/>
      <w:r w:rsidDel="00000000" w:rsidR="00000000" w:rsidRPr="00000000">
        <w:commentReference w:id="66"/>
      </w:r>
      <w:commentRangeEnd w:id="67"/>
      <w:r w:rsidDel="00000000" w:rsidR="00000000" w:rsidRPr="00000000">
        <w:commentReference w:id="67"/>
      </w:r>
      <w:r w:rsidDel="00000000" w:rsidR="00000000" w:rsidRPr="00000000">
        <w:rPr>
          <w:b w:val="1"/>
          <w:bCs w:val="1"/>
          <w:sz w:val="34"/>
          <w:szCs w:val="34"/>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The following assumed KPIs reflect the proposal’s internal planning and will be validated and finalized during the first month of the Support Programme in collaboration with the assigned mentor as part of the Individual Mentoring Plan (IMP).</w:t>
      </w:r>
    </w:p>
    <w:p w:rsidR="00000000" w:rsidDel="00000000" w:rsidP="00000000" w:rsidRDefault="00000000" w:rsidRPr="00000000" w14:paraId="000000A0">
      <w:pPr>
        <w:spacing w:after="240" w:before="240" w:lineRule="auto"/>
        <w:rPr>
          <w:b w:val="1"/>
          <w:bCs w:val="1"/>
          <w:u w:val="single"/>
        </w:rPr>
      </w:pPr>
      <w:r w:rsidDel="00000000" w:rsidR="00000000" w:rsidRPr="00000000">
        <w:rPr>
          <w:b w:val="1"/>
          <w:bCs w:val="1"/>
          <w:u w:val="single"/>
          <w:rtl w:val="0"/>
        </w:rPr>
        <w:t xml:space="preserve">Stage 1 Individual Mentoring Plan (IMP and Project design report) - Corresponds to WP1:</w:t>
      </w:r>
    </w:p>
    <w:p w:rsidR="00000000" w:rsidDel="00000000" w:rsidP="00000000" w:rsidRDefault="00000000" w:rsidRPr="00000000" w14:paraId="000000A1">
      <w:pPr>
        <w:numPr>
          <w:ilvl w:val="0"/>
          <w:numId w:val="19"/>
        </w:numPr>
        <w:spacing w:after="0" w:afterAutospacing="0" w:before="240" w:lineRule="auto"/>
        <w:ind w:left="720" w:hanging="360"/>
        <w:rPr>
          <w:b w:val="1"/>
          <w:bCs w:val="1"/>
        </w:rPr>
      </w:pPr>
      <w:commentRangeStart w:id="68"/>
      <w:commentRangeStart w:id="69"/>
      <w:r w:rsidDel="00000000" w:rsidR="00000000" w:rsidRPr="00000000">
        <w:rPr>
          <w:b w:val="1"/>
          <w:bCs w:val="1"/>
          <w:u w:val="single"/>
          <w:rtl w:val="0"/>
        </w:rPr>
        <w:t xml:space="preserve">Complete system architecture and design documentation</w:t>
      </w:r>
      <w:commentRangeEnd w:id="68"/>
      <w:r w:rsidDel="00000000" w:rsidR="00000000" w:rsidRPr="00000000">
        <w:commentReference w:id="68"/>
      </w:r>
      <w:commentRangeEnd w:id="69"/>
      <w:r w:rsidDel="00000000" w:rsidR="00000000" w:rsidRPr="00000000">
        <w:commentReference w:id="69"/>
      </w:r>
      <w:r w:rsidDel="00000000" w:rsidR="00000000" w:rsidRPr="00000000">
        <w:rPr>
          <w:b w:val="1"/>
          <w:bCs w:val="1"/>
          <w:u w:val="single"/>
          <w:rtl w:val="0"/>
        </w:rPr>
        <w:t xml:space="preserve"> delivered and approved (Individual Mentoring Plan and technical specifications finalized by end of Month 1).</w:t>
        <w:br w:type="textWrapping"/>
      </w:r>
    </w:p>
    <w:p w:rsidR="00000000" w:rsidDel="00000000" w:rsidP="00000000" w:rsidRDefault="00000000" w:rsidRPr="00000000" w14:paraId="000000A2">
      <w:pPr>
        <w:numPr>
          <w:ilvl w:val="0"/>
          <w:numId w:val="19"/>
        </w:numPr>
        <w:spacing w:after="0" w:afterAutospacing="0" w:before="0" w:beforeAutospacing="0" w:lineRule="auto"/>
        <w:ind w:left="720" w:hanging="360"/>
        <w:rPr>
          <w:b w:val="1"/>
          <w:bCs w:val="1"/>
        </w:rPr>
      </w:pPr>
      <w:r w:rsidDel="00000000" w:rsidR="00000000" w:rsidRPr="00000000">
        <w:rPr>
          <w:b w:val="1"/>
          <w:bCs w:val="1"/>
          <w:u w:val="single"/>
          <w:rtl w:val="0"/>
        </w:rPr>
        <w:t xml:space="preserve">Edge-cloud AI partitioning strategy defined (</w:t>
      </w:r>
      <w:commentRangeStart w:id="70"/>
      <w:r w:rsidDel="00000000" w:rsidR="00000000" w:rsidRPr="00000000">
        <w:rPr>
          <w:b w:val="1"/>
          <w:bCs w:val="1"/>
          <w:u w:val="single"/>
          <w:rtl w:val="0"/>
        </w:rPr>
        <w:t xml:space="preserve">clear allocation of which analytics run on the gateway vs. in the cloud, with chosen models identified for each</w:t>
      </w:r>
      <w:commentRangeEnd w:id="70"/>
      <w:r w:rsidDel="00000000" w:rsidR="00000000" w:rsidRPr="00000000">
        <w:commentReference w:id="70"/>
      </w:r>
      <w:r w:rsidDel="00000000" w:rsidR="00000000" w:rsidRPr="00000000">
        <w:rPr>
          <w:b w:val="1"/>
          <w:bCs w:val="1"/>
          <w:u w:val="single"/>
          <w:rtl w:val="0"/>
        </w:rPr>
        <w:t xml:space="preserve">).</w:t>
        <w:br w:type="textWrapping"/>
      </w:r>
    </w:p>
    <w:p w:rsidR="00000000" w:rsidDel="00000000" w:rsidP="00000000" w:rsidRDefault="00000000" w:rsidRPr="00000000" w14:paraId="000000A3">
      <w:pPr>
        <w:numPr>
          <w:ilvl w:val="0"/>
          <w:numId w:val="19"/>
        </w:numPr>
        <w:spacing w:after="240" w:before="0" w:beforeAutospacing="0" w:lineRule="auto"/>
        <w:ind w:left="720" w:hanging="360"/>
        <w:rPr>
          <w:b w:val="1"/>
          <w:bCs w:val="1"/>
        </w:rPr>
      </w:pPr>
      <w:r w:rsidDel="00000000" w:rsidR="00000000" w:rsidRPr="00000000">
        <w:rPr>
          <w:b w:val="1"/>
          <w:bCs w:val="1"/>
          <w:u w:val="single"/>
          <w:rtl w:val="0"/>
        </w:rPr>
        <w:t xml:space="preserve">All required data interfaces set up and verified in principle </w:t>
      </w:r>
      <w:commentRangeStart w:id="71"/>
      <w:r w:rsidDel="00000000" w:rsidR="00000000" w:rsidRPr="00000000">
        <w:rPr>
          <w:b w:val="1"/>
          <w:bCs w:val="1"/>
          <w:u w:val="single"/>
          <w:rtl w:val="0"/>
        </w:rPr>
        <w:t xml:space="preserve">(e.g. Linky TIC and Zigbee connections tested in a lab setting during the design stage</w:t>
      </w:r>
      <w:commentRangeEnd w:id="71"/>
      <w:r w:rsidDel="00000000" w:rsidR="00000000" w:rsidRPr="00000000">
        <w:commentReference w:id="71"/>
      </w:r>
      <w:r w:rsidDel="00000000" w:rsidR="00000000" w:rsidRPr="00000000">
        <w:rPr>
          <w:b w:val="1"/>
          <w:bCs w:val="1"/>
          <w:u w:val="single"/>
          <w:rtl w:val="0"/>
        </w:rPr>
        <w:t xml:space="preserve">).</w:t>
        <w:br w:type="textWrapping"/>
      </w:r>
    </w:p>
    <w:p w:rsidR="00000000" w:rsidDel="00000000" w:rsidP="00000000" w:rsidRDefault="00000000" w:rsidRPr="00000000" w14:paraId="000000A4">
      <w:pPr>
        <w:spacing w:after="240" w:before="240" w:lineRule="auto"/>
        <w:rPr>
          <w:b w:val="1"/>
          <w:bCs w:val="1"/>
          <w:u w:val="single"/>
        </w:rPr>
      </w:pPr>
      <w:r w:rsidDel="00000000" w:rsidR="00000000" w:rsidRPr="00000000">
        <w:rPr>
          <w:b w:val="1"/>
          <w:bCs w:val="1"/>
          <w:u w:val="single"/>
          <w:rtl w:val="0"/>
        </w:rPr>
        <w:t xml:space="preserve">Stage 2 Development of CEI utilities (Prototype) - Corresponds to WP2-WP4:</w:t>
      </w:r>
    </w:p>
    <w:p w:rsidR="00000000" w:rsidDel="00000000" w:rsidP="00000000" w:rsidRDefault="00000000" w:rsidRPr="00000000" w14:paraId="000000A5">
      <w:pPr>
        <w:numPr>
          <w:ilvl w:val="0"/>
          <w:numId w:val="11"/>
        </w:numPr>
        <w:spacing w:after="0" w:afterAutospacing="0" w:before="240" w:lineRule="auto"/>
        <w:ind w:left="720" w:hanging="360"/>
        <w:rPr>
          <w:b w:val="1"/>
          <w:bCs w:val="1"/>
        </w:rPr>
      </w:pPr>
      <w:r w:rsidDel="00000000" w:rsidR="00000000" w:rsidRPr="00000000">
        <w:rPr>
          <w:b w:val="1"/>
          <w:bCs w:val="1"/>
          <w:u w:val="single"/>
          <w:rtl w:val="0"/>
        </w:rPr>
        <w:t xml:space="preserve">Local edge AI modules operate with</w:t>
      </w:r>
      <w:commentRangeStart w:id="72"/>
      <w:commentRangeStart w:id="73"/>
      <w:r w:rsidDel="00000000" w:rsidR="00000000" w:rsidRPr="00000000">
        <w:rPr>
          <w:b w:val="1"/>
          <w:bCs w:val="1"/>
          <w:u w:val="single"/>
          <w:rtl w:val="0"/>
        </w:rPr>
        <w:t xml:space="preserve"> low-latency response</w:t>
      </w:r>
      <w:commentRangeEnd w:id="72"/>
      <w:r w:rsidDel="00000000" w:rsidR="00000000" w:rsidRPr="00000000">
        <w:commentReference w:id="72"/>
      </w:r>
      <w:commentRangeEnd w:id="73"/>
      <w:r w:rsidDel="00000000" w:rsidR="00000000" w:rsidRPr="00000000">
        <w:commentReference w:id="73"/>
      </w:r>
      <w:r w:rsidDel="00000000" w:rsidR="00000000" w:rsidRPr="00000000">
        <w:rPr>
          <w:b w:val="1"/>
          <w:bCs w:val="1"/>
          <w:u w:val="single"/>
          <w:rtl w:val="0"/>
        </w:rPr>
        <w:t xml:space="preserve"> on gateway-class hardware, maintaining responsiveness suitable for tasks </w:t>
      </w:r>
      <w:commentRangeStart w:id="74"/>
      <w:r w:rsidDel="00000000" w:rsidR="00000000" w:rsidRPr="00000000">
        <w:rPr>
          <w:b w:val="1"/>
          <w:bCs w:val="1"/>
          <w:u w:val="single"/>
          <w:rtl w:val="0"/>
        </w:rPr>
        <w:t xml:space="preserve">such as anomaly detection</w:t>
      </w:r>
      <w:commentRangeEnd w:id="74"/>
      <w:r w:rsidDel="00000000" w:rsidR="00000000" w:rsidRPr="00000000">
        <w:commentReference w:id="74"/>
      </w:r>
      <w:r w:rsidDel="00000000" w:rsidR="00000000" w:rsidRPr="00000000">
        <w:rPr>
          <w:b w:val="1"/>
          <w:bCs w:val="1"/>
          <w:u w:val="single"/>
          <w:rtl w:val="0"/>
        </w:rPr>
        <w:t xml:space="preserve">.</w:t>
        <w:br w:type="textWrapping"/>
      </w:r>
    </w:p>
    <w:p w:rsidR="00000000" w:rsidDel="00000000" w:rsidP="00000000" w:rsidRDefault="00000000" w:rsidRPr="00000000" w14:paraId="000000A6">
      <w:pPr>
        <w:numPr>
          <w:ilvl w:val="0"/>
          <w:numId w:val="11"/>
        </w:numPr>
        <w:spacing w:after="0" w:afterAutospacing="0" w:before="0" w:beforeAutospacing="0" w:lineRule="auto"/>
        <w:ind w:left="720" w:hanging="360"/>
        <w:rPr>
          <w:b w:val="1"/>
          <w:bCs w:val="1"/>
        </w:rPr>
      </w:pPr>
      <w:r w:rsidDel="00000000" w:rsidR="00000000" w:rsidRPr="00000000">
        <w:rPr>
          <w:b w:val="1"/>
          <w:bCs w:val="1"/>
          <w:u w:val="single"/>
          <w:rtl w:val="0"/>
        </w:rPr>
        <w:t xml:space="preserve">Cloud-based FHE modules have successfully executed encrypted analytics with </w:t>
      </w:r>
      <w:commentRangeStart w:id="75"/>
      <w:commentRangeStart w:id="76"/>
      <w:r w:rsidDel="00000000" w:rsidR="00000000" w:rsidRPr="00000000">
        <w:rPr>
          <w:b w:val="1"/>
          <w:bCs w:val="1"/>
          <w:u w:val="single"/>
          <w:rtl w:val="0"/>
        </w:rPr>
        <w:t xml:space="preserve">accuracy closely aligned to their plaintext equivalents</w:t>
      </w:r>
      <w:commentRangeEnd w:id="75"/>
      <w:r w:rsidDel="00000000" w:rsidR="00000000" w:rsidRPr="00000000">
        <w:commentReference w:id="75"/>
      </w:r>
      <w:commentRangeEnd w:id="76"/>
      <w:r w:rsidDel="00000000" w:rsidR="00000000" w:rsidRPr="00000000">
        <w:commentReference w:id="76"/>
      </w:r>
      <w:r w:rsidDel="00000000" w:rsidR="00000000" w:rsidRPr="00000000">
        <w:rPr>
          <w:b w:val="1"/>
          <w:bCs w:val="1"/>
          <w:u w:val="single"/>
          <w:rtl w:val="0"/>
        </w:rPr>
        <w:t xml:space="preserve">, exhibiting </w:t>
      </w:r>
      <w:commentRangeStart w:id="77"/>
      <w:commentRangeStart w:id="78"/>
      <w:r w:rsidDel="00000000" w:rsidR="00000000" w:rsidRPr="00000000">
        <w:rPr>
          <w:b w:val="1"/>
          <w:bCs w:val="1"/>
          <w:u w:val="single"/>
          <w:rtl w:val="0"/>
        </w:rPr>
        <w:t xml:space="preserve">output deviations no greater than those typically observed with current state-of-the-art methods</w:t>
      </w:r>
      <w:commentRangeEnd w:id="77"/>
      <w:r w:rsidDel="00000000" w:rsidR="00000000" w:rsidRPr="00000000">
        <w:commentReference w:id="77"/>
      </w:r>
      <w:commentRangeEnd w:id="78"/>
      <w:r w:rsidDel="00000000" w:rsidR="00000000" w:rsidRPr="00000000">
        <w:commentReference w:id="78"/>
      </w:r>
      <w:r w:rsidDel="00000000" w:rsidR="00000000" w:rsidRPr="00000000">
        <w:rPr>
          <w:b w:val="1"/>
          <w:bCs w:val="1"/>
          <w:u w:val="single"/>
          <w:rtl w:val="0"/>
        </w:rPr>
        <w:t xml:space="preserve">.</w:t>
        <w:br w:type="textWrapping"/>
      </w:r>
    </w:p>
    <w:p w:rsidR="00000000" w:rsidDel="00000000" w:rsidP="00000000" w:rsidRDefault="00000000" w:rsidRPr="00000000" w14:paraId="000000A7">
      <w:pPr>
        <w:numPr>
          <w:ilvl w:val="0"/>
          <w:numId w:val="11"/>
        </w:numPr>
        <w:spacing w:after="240" w:before="0" w:beforeAutospacing="0" w:lineRule="auto"/>
        <w:ind w:left="720" w:hanging="360"/>
        <w:rPr>
          <w:b w:val="1"/>
          <w:bCs w:val="1"/>
        </w:rPr>
      </w:pPr>
      <w:r w:rsidDel="00000000" w:rsidR="00000000" w:rsidRPr="00000000">
        <w:rPr>
          <w:b w:val="1"/>
          <w:bCs w:val="1"/>
          <w:u w:val="single"/>
          <w:rtl w:val="0"/>
        </w:rPr>
        <w:t xml:space="preserve">Secure </w:t>
      </w:r>
      <w:commentRangeStart w:id="79"/>
      <w:commentRangeStart w:id="80"/>
      <w:commentRangeStart w:id="81"/>
      <w:r w:rsidDel="00000000" w:rsidR="00000000" w:rsidRPr="00000000">
        <w:rPr>
          <w:b w:val="1"/>
          <w:bCs w:val="1"/>
          <w:u w:val="single"/>
          <w:rtl w:val="0"/>
        </w:rPr>
        <w:t xml:space="preserve">edge-cloud communication established and verified, with zero instances of plaintext data transmitted outside the home (all offloaded data remains encrypted in transit and processing)</w:t>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r w:rsidDel="00000000" w:rsidR="00000000" w:rsidRPr="00000000">
        <w:rPr>
          <w:b w:val="1"/>
          <w:bCs w:val="1"/>
          <w:u w:val="single"/>
          <w:rtl w:val="0"/>
        </w:rPr>
        <w:t xml:space="preserve">.</w:t>
        <w:br w:type="textWrapping"/>
      </w:r>
    </w:p>
    <w:p w:rsidR="00000000" w:rsidDel="00000000" w:rsidP="00000000" w:rsidRDefault="00000000" w:rsidRPr="00000000" w14:paraId="000000A8">
      <w:pPr>
        <w:spacing w:after="240" w:before="240" w:lineRule="auto"/>
        <w:rPr>
          <w:b w:val="1"/>
          <w:bCs w:val="1"/>
          <w:u w:val="single"/>
        </w:rPr>
      </w:pPr>
      <w:r w:rsidDel="00000000" w:rsidR="00000000" w:rsidRPr="00000000">
        <w:rPr>
          <w:b w:val="1"/>
          <w:bCs w:val="1"/>
          <w:u w:val="single"/>
          <w:rtl w:val="0"/>
        </w:rPr>
        <w:t xml:space="preserve">Stage 3 Release and testing (Integration report) - Corresponds to WP5-WP7:</w:t>
      </w:r>
    </w:p>
    <w:p w:rsidR="00000000" w:rsidDel="00000000" w:rsidP="00000000" w:rsidRDefault="00000000" w:rsidRPr="00000000" w14:paraId="000000A9">
      <w:pPr>
        <w:numPr>
          <w:ilvl w:val="0"/>
          <w:numId w:val="12"/>
        </w:numPr>
        <w:spacing w:after="0" w:afterAutospacing="0" w:before="240" w:lineRule="auto"/>
        <w:ind w:left="720" w:hanging="360"/>
        <w:rPr>
          <w:b w:val="1"/>
          <w:bCs w:val="1"/>
        </w:rPr>
      </w:pPr>
      <w:r w:rsidDel="00000000" w:rsidR="00000000" w:rsidRPr="00000000">
        <w:rPr>
          <w:b w:val="1"/>
          <w:bCs w:val="1"/>
          <w:u w:val="single"/>
          <w:rtl w:val="0"/>
        </w:rPr>
        <w:t xml:space="preserve">End-to-end system demonstration completed in a representative environment (Pilot 1.2 scenario), achieving TRL 6 (</w:t>
      </w:r>
      <w:commentRangeStart w:id="82"/>
      <w:r w:rsidDel="00000000" w:rsidR="00000000" w:rsidRPr="00000000">
        <w:rPr>
          <w:b w:val="1"/>
          <w:bCs w:val="1"/>
          <w:u w:val="single"/>
          <w:rtl w:val="0"/>
        </w:rPr>
        <w:t xml:space="preserve">or TRL7 if Pilot stakeholders are available for collaboration</w:t>
      </w:r>
      <w:commentRangeEnd w:id="82"/>
      <w:r w:rsidDel="00000000" w:rsidR="00000000" w:rsidRPr="00000000">
        <w:commentReference w:id="82"/>
      </w:r>
      <w:r w:rsidDel="00000000" w:rsidR="00000000" w:rsidRPr="00000000">
        <w:rPr>
          <w:b w:val="1"/>
          <w:bCs w:val="1"/>
          <w:u w:val="single"/>
          <w:rtl w:val="0"/>
        </w:rPr>
        <w:t xml:space="preserve">). The integrated solution meets a</w:t>
      </w:r>
      <w:commentRangeStart w:id="83"/>
      <w:r w:rsidDel="00000000" w:rsidR="00000000" w:rsidRPr="00000000">
        <w:rPr>
          <w:b w:val="1"/>
          <w:bCs w:val="1"/>
          <w:u w:val="single"/>
          <w:rtl w:val="0"/>
        </w:rPr>
        <w:t xml:space="preserve">ll target performance metrics (e.g. responsiveness, throughput)</w:t>
      </w:r>
      <w:commentRangeEnd w:id="83"/>
      <w:r w:rsidDel="00000000" w:rsidR="00000000" w:rsidRPr="00000000">
        <w:commentReference w:id="83"/>
      </w:r>
      <w:r w:rsidDel="00000000" w:rsidR="00000000" w:rsidRPr="00000000">
        <w:rPr>
          <w:b w:val="1"/>
          <w:bCs w:val="1"/>
          <w:u w:val="single"/>
          <w:rtl w:val="0"/>
        </w:rPr>
        <w:t xml:space="preserve"> and satisfies privacy/security requirements under real-world operating conditions.</w:t>
        <w:br w:type="textWrapping"/>
      </w:r>
    </w:p>
    <w:p w:rsidR="00000000" w:rsidDel="00000000" w:rsidP="00000000" w:rsidRDefault="00000000" w:rsidRPr="00000000" w14:paraId="000000AA">
      <w:pPr>
        <w:numPr>
          <w:ilvl w:val="0"/>
          <w:numId w:val="12"/>
        </w:numPr>
        <w:spacing w:after="240" w:before="0" w:beforeAutospacing="0" w:lineRule="auto"/>
        <w:ind w:left="720" w:hanging="360"/>
        <w:rPr>
          <w:b w:val="1"/>
          <w:bCs w:val="1"/>
        </w:rPr>
      </w:pPr>
      <w:r w:rsidDel="00000000" w:rsidR="00000000" w:rsidRPr="00000000">
        <w:rPr>
          <w:b w:val="1"/>
          <w:bCs w:val="1"/>
          <w:u w:val="single"/>
          <w:rtl w:val="0"/>
        </w:rPr>
        <w:t xml:space="preserve">HyFHE-Net solution assets published via O-CEI: the software components are registered on the </w:t>
      </w:r>
      <w:commentRangeStart w:id="84"/>
      <w:r w:rsidDel="00000000" w:rsidR="00000000" w:rsidRPr="00000000">
        <w:rPr>
          <w:b w:val="1"/>
          <w:bCs w:val="1"/>
          <w:u w:val="single"/>
          <w:rtl w:val="0"/>
        </w:rPr>
        <w:t xml:space="preserve">O-CEI Marketplace</w:t>
      </w:r>
      <w:commentRangeEnd w:id="84"/>
      <w:r w:rsidDel="00000000" w:rsidR="00000000" w:rsidRPr="00000000">
        <w:commentReference w:id="84"/>
      </w:r>
      <w:r w:rsidDel="00000000" w:rsidR="00000000" w:rsidRPr="00000000">
        <w:rPr>
          <w:b w:val="1"/>
          <w:bCs w:val="1"/>
          <w:u w:val="single"/>
          <w:rtl w:val="0"/>
        </w:rPr>
        <w:t xml:space="preserve"> and the </w:t>
      </w:r>
      <w:commentRangeStart w:id="85"/>
      <w:r w:rsidDel="00000000" w:rsidR="00000000" w:rsidRPr="00000000">
        <w:rPr>
          <w:b w:val="1"/>
          <w:bCs w:val="1"/>
          <w:u w:val="single"/>
          <w:rtl w:val="0"/>
        </w:rPr>
        <w:t xml:space="preserve">blueprint documentation is delivered</w:t>
      </w:r>
      <w:commentRangeEnd w:id="85"/>
      <w:r w:rsidDel="00000000" w:rsidR="00000000" w:rsidRPr="00000000">
        <w:commentReference w:id="85"/>
      </w:r>
      <w:r w:rsidDel="00000000" w:rsidR="00000000" w:rsidRPr="00000000">
        <w:rPr>
          <w:b w:val="1"/>
          <w:bCs w:val="1"/>
          <w:u w:val="single"/>
          <w:rtl w:val="0"/>
        </w:rPr>
        <w:t xml:space="preserve">, facilitating future reuse and replication of the solution.</w:t>
      </w:r>
    </w:p>
    <w:p w:rsidR="00000000" w:rsidDel="00000000" w:rsidP="00000000" w:rsidRDefault="00000000" w:rsidRPr="00000000" w14:paraId="000000A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pacing w:after="0" w:before="0" w:lineRule="auto"/>
        <w:rPr>
          <w:b w:val="1"/>
          <w:bCs w:val="1"/>
          <w:color w:val="09090b"/>
          <w:highlight w:val="yellow"/>
        </w:rPr>
      </w:pPr>
      <w:bookmarkStart w:colFirst="0" w:colLast="0" w:name="_bqiwkzpoovvs" w:id="18"/>
      <w:bookmarkEnd w:id="18"/>
      <w:r w:rsidDel="00000000" w:rsidR="00000000" w:rsidRPr="00000000">
        <w:rPr>
          <w:b w:val="1"/>
          <w:bCs w:val="1"/>
          <w:color w:val="09090b"/>
          <w:highlight w:val="yellow"/>
          <w:rtl w:val="0"/>
        </w:rPr>
        <w:t xml:space="preserve">GANTT</w:t>
      </w:r>
    </w:p>
    <w:p w:rsidR="00000000" w:rsidDel="00000000" w:rsidP="00000000" w:rsidRDefault="00000000" w:rsidRPr="00000000" w14:paraId="000000AE">
      <w:pPr>
        <w:pBdr>
          <w:top w:color="e4e4e7" w:space="0" w:sz="0" w:val="none"/>
          <w:left w:color="e4e4e7" w:space="0" w:sz="0" w:val="none"/>
          <w:bottom w:color="e4e4e7" w:space="0" w:sz="0" w:val="none"/>
          <w:right w:color="e4e4e7" w:space="0" w:sz="0" w:val="none"/>
          <w:between w:color="e4e4e7" w:space="0" w:sz="0" w:val="none"/>
        </w:pBdr>
        <w:spacing w:line="420" w:lineRule="auto"/>
        <w:rPr>
          <w:b w:val="1"/>
          <w:bCs w:val="1"/>
          <w:color w:val="09090b"/>
          <w:sz w:val="24"/>
          <w:szCs w:val="24"/>
          <w:highlight w:val="yellow"/>
        </w:rPr>
      </w:pPr>
      <w:r w:rsidDel="00000000" w:rsidR="00000000" w:rsidRPr="00000000">
        <w:rPr>
          <w:color w:val="09090b"/>
          <w:sz w:val="24"/>
          <w:szCs w:val="24"/>
          <w:highlight w:val="yellow"/>
          <w:rtl w:val="0"/>
        </w:rPr>
        <w:t xml:space="preserve">Please, upload the GANTT of your project using the template provided under this link: </w:t>
      </w:r>
      <w:hyperlink r:id="rId23">
        <w:r w:rsidDel="00000000" w:rsidR="00000000" w:rsidRPr="00000000">
          <w:rPr>
            <w:color w:val="18181b"/>
            <w:sz w:val="24"/>
            <w:szCs w:val="24"/>
            <w:highlight w:val="yellow"/>
            <w:u w:val="single"/>
            <w:rtl w:val="0"/>
          </w:rPr>
          <w:t xml:space="preserve">GANTT Template</w:t>
        </w:r>
      </w:hyperlink>
      <w:r w:rsidDel="00000000" w:rsidR="00000000" w:rsidRPr="00000000">
        <w:rPr>
          <w:rtl w:val="0"/>
        </w:rPr>
      </w:r>
    </w:p>
    <w:p w:rsidR="00000000" w:rsidDel="00000000" w:rsidP="00000000" w:rsidRDefault="00000000" w:rsidRPr="00000000" w14:paraId="000000AF">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pacing w:after="0" w:before="480" w:lineRule="auto"/>
        <w:rPr>
          <w:b w:val="1"/>
          <w:bCs w:val="1"/>
          <w:color w:val="09090b"/>
          <w:sz w:val="24"/>
          <w:szCs w:val="24"/>
        </w:rPr>
      </w:pPr>
      <w:bookmarkStart w:colFirst="0" w:colLast="0" w:name="_4s9besl2xrn" w:id="19"/>
      <w:bookmarkEnd w:id="19"/>
      <w:r w:rsidDel="00000000" w:rsidR="00000000" w:rsidRPr="00000000">
        <w:rPr>
          <w:b w:val="1"/>
          <w:bCs w:val="1"/>
          <w:color w:val="09090b"/>
          <w:sz w:val="24"/>
          <w:szCs w:val="24"/>
          <w:rtl w:val="0"/>
        </w:rPr>
        <w:t xml:space="preserve">Upload the pdf: *</w:t>
      </w:r>
    </w:p>
    <w:p w:rsidR="00000000" w:rsidDel="00000000" w:rsidP="00000000" w:rsidRDefault="00000000" w:rsidRPr="00000000" w14:paraId="000000B0">
      <w:pPr>
        <w:rPr>
          <w:b w:val="1"/>
          <w:bCs w:val="1"/>
          <w:color w:val="09090b"/>
          <w:sz w:val="24"/>
          <w:szCs w:val="24"/>
          <w:highlight w:val="yellow"/>
        </w:rPr>
      </w:pPr>
      <w:r w:rsidDel="00000000" w:rsidR="00000000" w:rsidRPr="00000000">
        <w:rPr>
          <w:rtl w:val="0"/>
        </w:rPr>
        <w:br w:type="textWrapping"/>
      </w:r>
      <w:r w:rsidDel="00000000" w:rsidR="00000000" w:rsidRPr="00000000">
        <w:rPr>
          <w:b w:val="1"/>
          <w:bCs w:val="1"/>
          <w:color w:val="909090"/>
          <w:sz w:val="18"/>
          <w:szCs w:val="18"/>
          <w:highlight w:val="yellow"/>
          <w:rtl w:val="0"/>
        </w:rPr>
        <w:t xml:space="preserve">32. </w:t>
      </w:r>
      <w:r w:rsidDel="00000000" w:rsidR="00000000" w:rsidRPr="00000000">
        <w:rPr>
          <w:b w:val="1"/>
          <w:bCs w:val="1"/>
          <w:color w:val="09090b"/>
          <w:sz w:val="24"/>
          <w:szCs w:val="24"/>
          <w:highlight w:val="yellow"/>
          <w:rtl w:val="0"/>
        </w:rPr>
        <w:t xml:space="preserve">Risk management. *</w:t>
      </w:r>
    </w:p>
    <w:p w:rsidR="00000000" w:rsidDel="00000000" w:rsidP="00000000" w:rsidRDefault="00000000" w:rsidRPr="00000000" w14:paraId="000000B1">
      <w:pPr>
        <w:shd w:fill="ffffff" w:val="clear"/>
        <w:spacing w:before="60" w:line="392.72727272727275" w:lineRule="auto"/>
        <w:rPr>
          <w:highlight w:val="yellow"/>
        </w:rPr>
      </w:pPr>
      <w:r w:rsidDel="00000000" w:rsidR="00000000" w:rsidRPr="00000000">
        <w:rPr>
          <w:highlight w:val="yellow"/>
          <w:rtl w:val="0"/>
        </w:rPr>
        <w:t xml:space="preserve">You should present the risk assessment and propose measures to overcome them, especially you should provide information about the legal constraints related to the project execution.</w:t>
      </w:r>
    </w:p>
    <w:p w:rsidR="00000000" w:rsidDel="00000000" w:rsidP="00000000" w:rsidRDefault="00000000" w:rsidRPr="00000000" w14:paraId="000000B2">
      <w:pPr>
        <w:shd w:fill="ffffff" w:val="clear"/>
        <w:spacing w:before="60" w:line="392.72727272727275"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The HyFHE-Net project addresses technical, organizational, and regulatory risks in the development of a hybrid AI system for privacy-preserving residential energy services. The following assessment outlines key categories of risk, their likelihood and impact, and proposed mitigation measures.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id2smb4cqbb5" w:id="20"/>
      <w:bookmarkEnd w:id="20"/>
      <w:r w:rsidDel="00000000" w:rsidR="00000000" w:rsidRPr="00000000">
        <w:rPr>
          <w:b w:val="1"/>
          <w:bCs w:val="1"/>
          <w:color w:val="000000"/>
          <w:sz w:val="22"/>
          <w:szCs w:val="22"/>
          <w:rtl w:val="0"/>
        </w:rPr>
        <w:t xml:space="preserve">1. Technical Risks</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R1. Computational Overhead of FHE</w:t>
      </w:r>
    </w:p>
    <w:p w:rsidR="00000000" w:rsidDel="00000000" w:rsidP="00000000" w:rsidRDefault="00000000" w:rsidRPr="00000000" w14:paraId="000000B8">
      <w:pPr>
        <w:numPr>
          <w:ilvl w:val="0"/>
          <w:numId w:val="24"/>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FHE introduces significant performance overhead, which may affect response time or feasibility of certain ML models in real-world use.</w:t>
        <w:br w:type="textWrapping"/>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Medium | </w:t>
      </w:r>
      <w:r w:rsidDel="00000000" w:rsidR="00000000" w:rsidRPr="00000000">
        <w:rPr>
          <w:i w:val="1"/>
          <w:iCs w:val="1"/>
          <w:rtl w:val="0"/>
        </w:rPr>
        <w:t xml:space="preserve">Impact:</w:t>
      </w:r>
      <w:r w:rsidDel="00000000" w:rsidR="00000000" w:rsidRPr="00000000">
        <w:rPr>
          <w:rtl w:val="0"/>
        </w:rPr>
        <w:t xml:space="preserve"> High</w:t>
        <w:br w:type="textWrapping"/>
      </w:r>
    </w:p>
    <w:p w:rsidR="00000000" w:rsidDel="00000000" w:rsidP="00000000" w:rsidRDefault="00000000" w:rsidRPr="00000000" w14:paraId="000000BA">
      <w:pPr>
        <w:numPr>
          <w:ilvl w:val="0"/>
          <w:numId w:val="24"/>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Begin with low-complexity workloads proven to be FHE-compatible (e.g., linear models, decision trees), benchmark with optimized libraries (e.g., Concrete-ML, Microsoft SEAL), and selectively offload only models where performance is acceptable. The team’s prior experience in deploying and optimizing ML algorithms on secure centralized infrastructures - as demonstrated in the MorphMetro.eu and TruPS.eu projects (See 'HYFHE-NET - Supporting documentation – Implementation section.pdf') -  provides a solid basis for managing encrypted server-side inference. This background supports informed selection of what to offload versus retain locally, ensuring that only performance-feasible models are routed through the FHE pipeline. Use hybrid fallback logic to keep essential local decision-making active in the event of cloud-side delays or bottlenecks.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R2. Interoperability with DM4I/EDF Infrastructure</w:t>
      </w:r>
    </w:p>
    <w:p w:rsidR="00000000" w:rsidDel="00000000" w:rsidP="00000000" w:rsidRDefault="00000000" w:rsidRPr="00000000" w14:paraId="000000BC">
      <w:pPr>
        <w:numPr>
          <w:ilvl w:val="0"/>
          <w:numId w:val="4"/>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Integration with EDF’s DM4I and smart home components (e.g., Linky meters, Zigbee plugs) may involve undocumented APIs or unexpected constraints.</w:t>
        <w:br w:type="textWrapping"/>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Medium | </w:t>
      </w:r>
      <w:r w:rsidDel="00000000" w:rsidR="00000000" w:rsidRPr="00000000">
        <w:rPr>
          <w:i w:val="1"/>
          <w:i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BE">
      <w:pPr>
        <w:numPr>
          <w:ilvl w:val="0"/>
          <w:numId w:val="4"/>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Early engagement with technical documentation and reference interfaces; testing via sandbox deployment. Allocate buffer time in WP5 for fine-tuning API compatibility and OTA integration logic.</w:t>
        <w:br w:type="textWrapping"/>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R3. Gateway Hardware Limitations</w:t>
      </w:r>
    </w:p>
    <w:p w:rsidR="00000000" w:rsidDel="00000000" w:rsidP="00000000" w:rsidRDefault="00000000" w:rsidRPr="00000000" w14:paraId="000000C0">
      <w:pPr>
        <w:numPr>
          <w:ilvl w:val="0"/>
          <w:numId w:val="23"/>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Variability in residential gateway hardware (CPU, memory, OS) may reduce edge AI performance or consistency across different deployments.</w:t>
        <w:br w:type="textWrapping"/>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Medium | </w:t>
      </w:r>
      <w:r w:rsidDel="00000000" w:rsidR="00000000" w:rsidRPr="00000000">
        <w:rPr>
          <w:i w:val="1"/>
          <w:i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C2">
      <w:pPr>
        <w:numPr>
          <w:ilvl w:val="0"/>
          <w:numId w:val="23"/>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Test the software across a range of embedded Linux gateway devices (e.g. Raspberry Pi models, other ARM-based boxes) to profile performance on various hardware tiers. Use a </w:t>
      </w:r>
      <w:r w:rsidDel="00000000" w:rsidR="00000000" w:rsidRPr="00000000">
        <w:rPr>
          <w:b w:val="1"/>
          <w:bCs w:val="1"/>
          <w:rtl w:val="0"/>
        </w:rPr>
        <w:t xml:space="preserve">modular agent design with profiles for different resource levels</w:t>
      </w:r>
      <w:r w:rsidDel="00000000" w:rsidR="00000000" w:rsidRPr="00000000">
        <w:rPr>
          <w:rtl w:val="0"/>
        </w:rPr>
        <w:t xml:space="preserve">, and plan the AI placement accordingly: for lower-capability gateways, heavier analytics tasks will be assigned to the cloud </w:t>
      </w:r>
      <w:r w:rsidDel="00000000" w:rsidR="00000000" w:rsidRPr="00000000">
        <w:rPr>
          <w:b w:val="1"/>
          <w:bCs w:val="1"/>
          <w:rtl w:val="0"/>
        </w:rPr>
        <w:t xml:space="preserve">during the design of the system</w:t>
      </w:r>
      <w:r w:rsidDel="00000000" w:rsidR="00000000" w:rsidRPr="00000000">
        <w:rPr>
          <w:rtl w:val="0"/>
        </w:rPr>
        <w:t xml:space="preserve">. By accounting for hardware constraints in the design phase and adjusting the partitioning of workloads to match the gateway’s capacity, HyFHE-Net ensures reliable edge AI performance across heterogeneous devices. (We also maintain some performance headroom and conduct optimization on the chosen edge models to further mitigate this risk.)</w:t>
        <w:br w:type="textWrapping"/>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fnoleegf0l1u" w:id="21"/>
      <w:bookmarkEnd w:id="21"/>
      <w:r w:rsidDel="00000000" w:rsidR="00000000" w:rsidRPr="00000000">
        <w:rPr>
          <w:b w:val="1"/>
          <w:bCs w:val="1"/>
          <w:color w:val="000000"/>
          <w:sz w:val="22"/>
          <w:szCs w:val="22"/>
          <w:rtl w:val="0"/>
        </w:rPr>
        <w:t xml:space="preserve">2. Organizational Risks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R4. Limited Pilot Data or Deployment Access</w:t>
      </w:r>
    </w:p>
    <w:p w:rsidR="00000000" w:rsidDel="00000000" w:rsidP="00000000" w:rsidRDefault="00000000" w:rsidRPr="00000000" w14:paraId="000000C7">
      <w:pPr>
        <w:numPr>
          <w:ilvl w:val="0"/>
          <w:numId w:val="17"/>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The lack of direct field deployment rights under the O-CEI framework could constrain full real-world validation.</w:t>
        <w:br w:type="textWrapping"/>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High | </w:t>
      </w:r>
      <w:r w:rsidDel="00000000" w:rsidR="00000000" w:rsidRPr="00000000">
        <w:rPr>
          <w:i w:val="1"/>
          <w:i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C9">
      <w:pPr>
        <w:numPr>
          <w:ilvl w:val="0"/>
          <w:numId w:val="17"/>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Focus validation efforts on lab-based or representative residential environments. Use publicly available energy datasets and synthetic workloads for testing. Design all tools for rapid deployment post-project, with open APIs and clear documentation.</w:t>
        <w:br w:type="textWrapping"/>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R5. Resource Availability and Delays</w:t>
      </w:r>
    </w:p>
    <w:p w:rsidR="00000000" w:rsidDel="00000000" w:rsidP="00000000" w:rsidRDefault="00000000" w:rsidRPr="00000000" w14:paraId="000000CB">
      <w:pPr>
        <w:numPr>
          <w:ilvl w:val="0"/>
          <w:numId w:val="9"/>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Key staff or hardware delays may affect delivery timelines.</w:t>
        <w:br w:type="textWrapping"/>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Low | </w:t>
      </w:r>
      <w:r w:rsidDel="00000000" w:rsidR="00000000" w:rsidRPr="00000000">
        <w:rPr>
          <w:i w:val="1"/>
          <w:i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CD">
      <w:pPr>
        <w:numPr>
          <w:ilvl w:val="0"/>
          <w:numId w:val="9"/>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Parallelize non-dependent workstreams; use containerized dev environments; maintain spare hardware and alternative testbeds.</w:t>
        <w:br w:type="textWrapping"/>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mzwoekqggyjl" w:id="22"/>
      <w:bookmarkEnd w:id="22"/>
      <w:r w:rsidDel="00000000" w:rsidR="00000000" w:rsidRPr="00000000">
        <w:rPr>
          <w:b w:val="1"/>
          <w:bCs w:val="1"/>
          <w:color w:val="000000"/>
          <w:sz w:val="22"/>
          <w:szCs w:val="22"/>
          <w:rtl w:val="0"/>
        </w:rPr>
        <w:t xml:space="preserve">3. Legal and Regulatory Risks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ind w:left="0" w:firstLine="0"/>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R6. Misalignment with GDPR or Data Protection Directives</w:t>
      </w:r>
    </w:p>
    <w:p w:rsidR="00000000" w:rsidDel="00000000" w:rsidP="00000000" w:rsidRDefault="00000000" w:rsidRPr="00000000" w14:paraId="000000D3">
      <w:pPr>
        <w:numPr>
          <w:ilvl w:val="0"/>
          <w:numId w:val="1"/>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Misinterpretation of FHE’s compliance with European data protection regulations could pose legal and reputational risks if encrypted processing is not clearly understood by data protection authorities.</w:t>
        <w:br w:type="textWrapping"/>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i w:val="1"/>
          <w:iCs w:val="1"/>
          <w:rtl w:val="0"/>
        </w:rPr>
        <w:t xml:space="preserve">Likelihood:</w:t>
      </w:r>
      <w:r w:rsidDel="00000000" w:rsidR="00000000" w:rsidRPr="00000000">
        <w:rPr>
          <w:rtl w:val="0"/>
        </w:rPr>
        <w:t xml:space="preserve"> Low | </w:t>
      </w:r>
      <w:r w:rsidDel="00000000" w:rsidR="00000000" w:rsidRPr="00000000">
        <w:rPr>
          <w:i w:val="1"/>
          <w:iCs w:val="1"/>
          <w:rtl w:val="0"/>
        </w:rPr>
        <w:t xml:space="preserve">Impact:</w:t>
      </w:r>
      <w:r w:rsidDel="00000000" w:rsidR="00000000" w:rsidRPr="00000000">
        <w:rPr>
          <w:rtl w:val="0"/>
        </w:rPr>
        <w:t xml:space="preserve"> High</w:t>
        <w:br w:type="textWrapping"/>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Fully Homomorphic Encryption (FHE), by ensuring that personal data remains encrypted throughout its lifecycle - including during computation - aligns with the General Data Protection Regulation (GDPR, Regulation (EU) 2016/679), which explicitly recommends encryption as an appropriate technical safeguard. If needed, HyFHE-Net will consult national data protection authorities if needed to confirm the legal validity of encrypted inference and data flows.</w:t>
        <w:br w:type="textWrapping"/>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R7. Lawful Basis and Data Minimisation (Articles 6 and 5(1)(c) GDPR)</w:t>
      </w:r>
    </w:p>
    <w:p w:rsidR="00000000" w:rsidDel="00000000" w:rsidP="00000000" w:rsidRDefault="00000000" w:rsidRPr="00000000" w14:paraId="000000D7">
      <w:pPr>
        <w:numPr>
          <w:ilvl w:val="0"/>
          <w:numId w:val="14"/>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Even if data is encrypted, its collection and processing must be justified by a valid legal basis and meet the data minimisation principle. Overcollection or unjustified processing - even encrypted - can pose compliance risks.</w:t>
        <w:br w:type="textWrapping"/>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b w:val="1"/>
          <w:bCs w:val="1"/>
          <w:rtl w:val="0"/>
        </w:rPr>
        <w:t xml:space="preserve">Likelihood:</w:t>
      </w:r>
      <w:r w:rsidDel="00000000" w:rsidR="00000000" w:rsidRPr="00000000">
        <w:rPr>
          <w:rtl w:val="0"/>
        </w:rPr>
        <w:t xml:space="preserve"> Medium</w:t>
        <w:br w:type="textWrapping"/>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DA">
      <w:pPr>
        <w:numPr>
          <w:ilvl w:val="0"/>
          <w:numId w:val="14"/>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Limit collected data to what is strictly necessary for the defined energy services (e.g. forecasting, optimization). Use models that require minimal or aggregated input. Establish documentation showing lawful basis (e.g. contractual necessity) and ensure retention policies are defined and enforced. Maintain technical documentation showing minimal risk to user rights.</w:t>
        <w:br w:type="textWrapping"/>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R8. Profiling and Automated Decision-Making (Article 22 GDPR)</w:t>
      </w:r>
    </w:p>
    <w:p w:rsidR="00000000" w:rsidDel="00000000" w:rsidP="00000000" w:rsidRDefault="00000000" w:rsidRPr="00000000" w14:paraId="000000DC">
      <w:pPr>
        <w:numPr>
          <w:ilvl w:val="0"/>
          <w:numId w:val="16"/>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AI-based actions such as load disaggregation, behavioral segmentation, or automated appliance control could qualify as profiling with legal or significant effects, triggering additional GDPR obligations such as transparency, explainability, and explicit user consent.</w:t>
        <w:br w:type="textWrapping"/>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b w:val="1"/>
          <w:bCs w:val="1"/>
          <w:rtl w:val="0"/>
        </w:rPr>
        <w:t xml:space="preserve">Likelihood:</w:t>
      </w:r>
      <w:r w:rsidDel="00000000" w:rsidR="00000000" w:rsidRPr="00000000">
        <w:rPr>
          <w:rtl w:val="0"/>
        </w:rPr>
        <w:t xml:space="preserve"> Low to Medium</w:t>
        <w:br w:type="textWrapping"/>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w:t>
        <w:br w:type="textWrapping"/>
      </w:r>
    </w:p>
    <w:p w:rsidR="00000000" w:rsidDel="00000000" w:rsidP="00000000" w:rsidRDefault="00000000" w:rsidRPr="00000000" w14:paraId="000000DF">
      <w:pPr>
        <w:numPr>
          <w:ilvl w:val="0"/>
          <w:numId w:val="16"/>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Where possible, classify ML inferences as advisory, and avoid direct automation of significant actions unless contractually agreed. Ensure that explainability features and human-in-the-loop validation mechanisms are embedded into the pipeline. Provide end-users or integrators with opt-out options for automated features.</w:t>
        <w:br w:type="textWrapping"/>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R9. Cybersecurity and Sector-Specific Regulation (NIS2, CEI, Smart Grid Norms)</w:t>
      </w:r>
    </w:p>
    <w:p w:rsidR="00000000" w:rsidDel="00000000" w:rsidP="00000000" w:rsidRDefault="00000000" w:rsidRPr="00000000" w14:paraId="000000E1">
      <w:pPr>
        <w:numPr>
          <w:ilvl w:val="0"/>
          <w:numId w:val="2"/>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Failure to comply with evolving EU cybersecurity regulations, including NIS2 directive obligations for critical infrastructure or sectoral standards for CEI systems, could result in non-compliance penalties or deployment restrictions.</w:t>
        <w:br w:type="textWrapping"/>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b w:val="1"/>
          <w:bCs w:val="1"/>
          <w:rtl w:val="0"/>
        </w:rPr>
        <w:t xml:space="preserve">Likelihood:</w:t>
      </w:r>
      <w:r w:rsidDel="00000000" w:rsidR="00000000" w:rsidRPr="00000000">
        <w:rPr>
          <w:rtl w:val="0"/>
        </w:rPr>
        <w:t xml:space="preserve"> Medium</w:t>
        <w:br w:type="textWrapping"/>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Medium</w:t>
        <w:br w:type="textWrapping"/>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Follow a secure-by-design development lifecycle incorporating encrypted communications (TLS), access control, OTA update security, and audit trails. Align architectural practices with CEI guidelines and consult with grid operators on compliance alignment. Conduct regular security reviews and track emerging legislation in the CEI and smart grid domains.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p0ol8hsewkqh" w:id="23"/>
      <w:bookmarkEnd w:id="23"/>
      <w:r w:rsidDel="00000000" w:rsidR="00000000" w:rsidRPr="00000000">
        <w:rPr>
          <w:b w:val="1"/>
          <w:bCs w:val="1"/>
          <w:color w:val="909090"/>
          <w:sz w:val="18"/>
          <w:szCs w:val="18"/>
          <w:highlight w:val="yellow"/>
          <w:rtl w:val="0"/>
        </w:rPr>
        <w:t xml:space="preserve">33. </w:t>
      </w:r>
      <w:r w:rsidDel="00000000" w:rsidR="00000000" w:rsidRPr="00000000">
        <w:rPr>
          <w:b w:val="1"/>
          <w:bCs w:val="1"/>
          <w:color w:val="09090b"/>
          <w:sz w:val="24"/>
          <w:szCs w:val="24"/>
          <w:highlight w:val="yellow"/>
          <w:rtl w:val="0"/>
        </w:rPr>
        <w:t xml:space="preserve">Team *</w:t>
      </w:r>
    </w:p>
    <w:p w:rsidR="00000000" w:rsidDel="00000000" w:rsidP="00000000" w:rsidRDefault="00000000" w:rsidRPr="00000000" w14:paraId="000000E7">
      <w:pPr>
        <w:shd w:fill="ffffff" w:val="clear"/>
        <w:spacing w:before="300" w:line="360" w:lineRule="auto"/>
        <w:rPr>
          <w:color w:val="09090b"/>
          <w:sz w:val="24"/>
          <w:szCs w:val="24"/>
          <w:highlight w:val="yellow"/>
        </w:rPr>
      </w:pPr>
      <w:r w:rsidDel="00000000" w:rsidR="00000000" w:rsidRPr="00000000">
        <w:rPr>
          <w:color w:val="09090b"/>
          <w:sz w:val="24"/>
          <w:szCs w:val="24"/>
          <w:highlight w:val="yellow"/>
          <w:rtl w:val="0"/>
        </w:rPr>
        <w:t xml:space="preserve">You need to demonstrate your management and leadership qualities, ability to take a concept from ideas to market, capacity to carry through their ideas and understand the dynamics of the market they are trying to tap into. IMPORTANT! The team should be a cross functional team, with a strong background and skills base, and with relevant team members based in Europe.</w:t>
      </w:r>
    </w:p>
    <w:p w:rsidR="00000000" w:rsidDel="00000000" w:rsidP="00000000" w:rsidRDefault="00000000" w:rsidRPr="00000000" w14:paraId="000000E8">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40" w:line="320" w:lineRule="auto"/>
        <w:rPr>
          <w:color w:val="000000"/>
        </w:rPr>
      </w:pPr>
      <w:bookmarkStart w:colFirst="0" w:colLast="0" w:name="_gbc0bupjje1r" w:id="24"/>
      <w:bookmarkEnd w:id="24"/>
      <w:r w:rsidDel="00000000" w:rsidR="00000000" w:rsidRPr="00000000">
        <w:rPr>
          <w:color w:val="000000"/>
          <w:rtl w:val="0"/>
        </w:rPr>
        <w:t xml:space="preserve">HyFHE-Net</w:t>
      </w:r>
      <w:r w:rsidDel="00000000" w:rsidR="00000000" w:rsidRPr="00000000">
        <w:rPr>
          <w:color w:val="000000"/>
          <w:rtl w:val="0"/>
        </w:rPr>
        <w:t xml:space="preserve"> is driven by a cross-functional European team of five experts whose combined skills cover edge IoT hardware, secure cloud computing (including FHE), AI/ML, and data integration. The team is led by an experienced project manager and all core members are based in Europe, ensuring alignment with EU markets and regulations:</w:t>
      </w:r>
    </w:p>
    <w:p w:rsidR="00000000" w:rsidDel="00000000" w:rsidP="00000000" w:rsidRDefault="00000000" w:rsidRPr="00000000" w14:paraId="000000E9">
      <w:pPr>
        <w:pStyle w:val="Heading5"/>
        <w:keepNext w:val="0"/>
        <w:keepLines w:val="0"/>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line="320" w:lineRule="auto"/>
        <w:ind w:left="720" w:hanging="360"/>
        <w:rPr>
          <w:color w:val="000000"/>
        </w:rPr>
      </w:pPr>
      <w:bookmarkStart w:colFirst="0" w:colLast="0" w:name="_gbc0bupjje1r" w:id="24"/>
      <w:bookmarkEnd w:id="24"/>
      <w:r w:rsidDel="00000000" w:rsidR="00000000" w:rsidRPr="00000000">
        <w:rPr>
          <w:color w:val="000000"/>
          <w:rtl w:val="0"/>
        </w:rPr>
        <w:t xml:space="preserve">Kruno Miličević (Project Lead) - An expert in secure measurement systems and energy measurements. He has led multiple innovative projects (e.g. MorphMetro and TruPS, as privacy-preserving data platforms for sharing measured data) and ensures HyFHE-Net’s design meets high standards of data security and compliance. His management and entrepreneurial experience guide the concept from idea to pilot, with a keen understanding of smart energy market dynamics and stakeholder needs.</w:t>
        <w:br w:type="textWrapping"/>
      </w:r>
    </w:p>
    <w:p w:rsidR="00000000" w:rsidDel="00000000" w:rsidP="00000000" w:rsidRDefault="00000000" w:rsidRPr="00000000" w14:paraId="000000EA">
      <w:pPr>
        <w:pStyle w:val="Heading5"/>
        <w:keepNext w:val="0"/>
        <w:keepLines w:val="0"/>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20" w:lineRule="auto"/>
        <w:ind w:left="720" w:hanging="360"/>
        <w:rPr>
          <w:color w:val="000000"/>
        </w:rPr>
      </w:pPr>
      <w:bookmarkStart w:colFirst="0" w:colLast="0" w:name="_gbc0bupjje1r" w:id="24"/>
      <w:bookmarkEnd w:id="24"/>
      <w:r w:rsidDel="00000000" w:rsidR="00000000" w:rsidRPr="00000000">
        <w:rPr>
          <w:color w:val="000000"/>
          <w:rtl w:val="0"/>
        </w:rPr>
        <w:t xml:space="preserve">Davor Vinko (IoT &amp; Edge Hardware Lead) - A specialist in IoT electronics and embedded systems. He will ensure the Linux-based edge gateways (e.g. Raspberry Pi) efficiently run real-time analytics within CPU/memory limits and support secure OTA updates. With a background in electronic device development, Davor’s expertise guarantees that sensor integrations and edge hardware are robust, reliable, and optimized for resource-constrained AI at the grid edge.</w:t>
        <w:br w:type="textWrapping"/>
      </w:r>
    </w:p>
    <w:p w:rsidR="00000000" w:rsidDel="00000000" w:rsidP="00000000" w:rsidRDefault="00000000" w:rsidRPr="00000000" w14:paraId="000000EB">
      <w:pPr>
        <w:pStyle w:val="Heading5"/>
        <w:keepNext w:val="0"/>
        <w:keepLines w:val="0"/>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20" w:lineRule="auto"/>
        <w:ind w:left="720" w:hanging="360"/>
        <w:rPr>
          <w:color w:val="000000"/>
        </w:rPr>
      </w:pPr>
      <w:bookmarkStart w:colFirst="0" w:colLast="0" w:name="_gbc0bupjje1r" w:id="24"/>
      <w:bookmarkEnd w:id="24"/>
      <w:r w:rsidDel="00000000" w:rsidR="00000000" w:rsidRPr="00000000">
        <w:rPr>
          <w:color w:val="000000"/>
          <w:rtl w:val="0"/>
        </w:rPr>
        <w:t xml:space="preserve">Ivan Uglik (Backend &amp; FHE Engineer) - An experienced software engineer focused on cloud backend and cryptography, Ivan leads the development of HyFHE-Net’s encrypted inference server. He will implement the Fully Homomorphic Encryption pipeline enabling cloud AI processing on ciphertext data. Ivan’s expertise in secure backend systems and cryptographic algorithms ensures the central server delivers high-performance analytics without ever decrypting sensitive data, and provides results through secure APIs for integration with external energy services.</w:t>
        <w:br w:type="textWrapping"/>
      </w:r>
    </w:p>
    <w:p w:rsidR="00000000" w:rsidDel="00000000" w:rsidP="00000000" w:rsidRDefault="00000000" w:rsidRPr="00000000" w14:paraId="000000EC">
      <w:pPr>
        <w:pStyle w:val="Heading5"/>
        <w:keepNext w:val="0"/>
        <w:keepLines w:val="0"/>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0" w:afterAutospacing="0" w:before="0" w:beforeAutospacing="0" w:line="320" w:lineRule="auto"/>
        <w:ind w:left="720" w:hanging="360"/>
        <w:rPr>
          <w:color w:val="000000"/>
        </w:rPr>
      </w:pPr>
      <w:bookmarkStart w:colFirst="0" w:colLast="0" w:name="_gbc0bupjje1r" w:id="24"/>
      <w:bookmarkEnd w:id="24"/>
      <w:r w:rsidDel="00000000" w:rsidR="00000000" w:rsidRPr="00000000">
        <w:rPr>
          <w:color w:val="000000"/>
          <w:rtl w:val="0"/>
        </w:rPr>
        <w:t xml:space="preserve">Adrijan Đurin (DataOps &amp; Cloud Integration Lead) - A data engineering and DevOps specialist, Adrijan handles the data pipeline orchestration between edge and cloud and integration with EDF’s DM4I platform. He will ensure that HyFHE-Net seamlessly interfaces with the DM4I Cloud-Edge infrastructure for container orchestration and over-the-air updates. With his background in cloud deployments and data workflow automation, Adrijan guarantees efficient data handling, continuous delivery of updates, and compliance with standards (e.g. IEC 61850 for energy data interoperability) across the system.</w:t>
        <w:br w:type="textWrapping"/>
      </w:r>
    </w:p>
    <w:p w:rsidR="00000000" w:rsidDel="00000000" w:rsidP="00000000" w:rsidRDefault="00000000" w:rsidRPr="00000000" w14:paraId="000000ED">
      <w:pPr>
        <w:pStyle w:val="Heading5"/>
        <w:keepNext w:val="0"/>
        <w:keepLines w:val="0"/>
        <w:numPr>
          <w:ilvl w:val="0"/>
          <w:numId w:val="3"/>
        </w:numPr>
        <w:pBdr>
          <w:top w:color="e4e4e7" w:space="0" w:sz="0" w:val="none"/>
          <w:left w:color="e4e4e7" w:space="0" w:sz="0" w:val="none"/>
          <w:bottom w:color="e4e4e7" w:space="0" w:sz="0" w:val="none"/>
          <w:right w:color="e4e4e7" w:space="0" w:sz="0" w:val="none"/>
          <w:between w:color="e4e4e7" w:space="0" w:sz="0" w:val="none"/>
        </w:pBdr>
        <w:shd w:fill="ffffff" w:val="clear"/>
        <w:spacing w:after="240" w:before="0" w:beforeAutospacing="0" w:line="320" w:lineRule="auto"/>
        <w:ind w:left="720" w:hanging="360"/>
        <w:rPr>
          <w:color w:val="000000"/>
        </w:rPr>
      </w:pPr>
      <w:bookmarkStart w:colFirst="0" w:colLast="0" w:name="_gbc0bupjje1r" w:id="24"/>
      <w:bookmarkEnd w:id="24"/>
      <w:r w:rsidDel="00000000" w:rsidR="00000000" w:rsidRPr="00000000">
        <w:rPr>
          <w:color w:val="000000"/>
          <w:rtl w:val="0"/>
        </w:rPr>
        <w:t xml:space="preserve">Mario Dudjak (AI/ML Specialist) - An AI/ML engineer, Mario designs the project’s energy analytics models and strategizes workload partitioning between edge and cloud. He will develop algorithms for smart energy features (load curve forecasting, appliance-level optimization, anomaly detection, etc.) and determine which ones run locally versus under FHE in the cloud. Leveraging his experience in machine learning for constrained devices, Mario ensures each model meets real-time requirements on the gateway and that more complex tasks are offloaded securely to the cloud, achieving the optimal balance of latency, accuracy, and privacy.</w:t>
        <w:br w:type="textWrapping"/>
      </w:r>
    </w:p>
    <w:p w:rsidR="00000000" w:rsidDel="00000000" w:rsidP="00000000" w:rsidRDefault="00000000" w:rsidRPr="00000000" w14:paraId="000000EE">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40" w:line="320" w:lineRule="auto"/>
        <w:rPr>
          <w:color w:val="000000"/>
        </w:rPr>
      </w:pPr>
      <w:bookmarkStart w:colFirst="0" w:colLast="0" w:name="_sjw7gegfn11v" w:id="25"/>
      <w:bookmarkEnd w:id="25"/>
      <w:r w:rsidDel="00000000" w:rsidR="00000000" w:rsidRPr="00000000">
        <w:rPr>
          <w:color w:val="000000"/>
          <w:rtl w:val="0"/>
        </w:rPr>
        <w:t xml:space="preserve">Together, this team embodies strong management and leadership capabilities as well as technical excellence. They have a rich history of collaboration on high-tech projects in adjacent areas (FHE, IoT, AI/ML) - including TruPS, A3SmartML, FunSNM, and MorphMetro - which demonstrates their ability to innovate and deliver as a unit. This prior experience working as a team has forged excellent communication and a clear division of roles from the start.</w:t>
      </w:r>
    </w:p>
    <w:p w:rsidR="00000000" w:rsidDel="00000000" w:rsidP="00000000" w:rsidRDefault="00000000" w:rsidRPr="00000000" w14:paraId="000000EF">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240" w:line="320" w:lineRule="auto"/>
        <w:rPr>
          <w:color w:val="000000"/>
        </w:rPr>
      </w:pPr>
      <w:bookmarkStart w:colFirst="0" w:colLast="0" w:name="_pagl08ya2vca" w:id="26"/>
      <w:bookmarkEnd w:id="26"/>
      <w:r w:rsidDel="00000000" w:rsidR="00000000" w:rsidRPr="00000000">
        <w:rPr>
          <w:color w:val="000000"/>
          <w:rtl w:val="0"/>
        </w:rPr>
        <w:t xml:space="preserve">Moreover, the members are active in expert communities such as the International Data Spaces Association (IDSA), the AI Quality Infrastructure (AIQI), and IMEKO TC6/Eurolab/HMD Digitalization Working Groups (metrology for digital transformation). Their involvement in these networks shows a commitment to cutting-edge best practices and standards, further enhancing the project’s credibility. In sum, HyFHE-Net’s team is highly qualified, European-based, and well-balanced to carry the concept from idea to market with a full understanding of the energy sector’s technical and market dynamics.</w:t>
      </w:r>
    </w:p>
    <w:p w:rsidR="00000000" w:rsidDel="00000000" w:rsidP="00000000" w:rsidRDefault="00000000" w:rsidRPr="00000000" w14:paraId="000000F0">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909090"/>
          <w:sz w:val="18"/>
          <w:szCs w:val="18"/>
          <w:highlight w:val="yellow"/>
        </w:rPr>
      </w:pPr>
      <w:bookmarkStart w:colFirst="0" w:colLast="0" w:name="_gbc0bupjje1r" w:id="24"/>
      <w:bookmarkEnd w:id="24"/>
      <w:r w:rsidDel="00000000" w:rsidR="00000000" w:rsidRPr="00000000">
        <w:rPr>
          <w:rtl w:val="0"/>
        </w:rPr>
      </w:r>
    </w:p>
    <w:p w:rsidR="00000000" w:rsidDel="00000000" w:rsidP="00000000" w:rsidRDefault="00000000" w:rsidRPr="00000000" w14:paraId="000000F1">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43lktepo4biq" w:id="27"/>
      <w:bookmarkEnd w:id="27"/>
      <w:r w:rsidDel="00000000" w:rsidR="00000000" w:rsidRPr="00000000">
        <w:rPr>
          <w:b w:val="1"/>
          <w:bCs w:val="1"/>
          <w:color w:val="909090"/>
          <w:sz w:val="18"/>
          <w:szCs w:val="18"/>
          <w:highlight w:val="yellow"/>
          <w:rtl w:val="0"/>
        </w:rPr>
        <w:t xml:space="preserve">34. </w:t>
      </w:r>
      <w:r w:rsidDel="00000000" w:rsidR="00000000" w:rsidRPr="00000000">
        <w:rPr>
          <w:b w:val="1"/>
          <w:bCs w:val="1"/>
          <w:color w:val="09090b"/>
          <w:sz w:val="24"/>
          <w:szCs w:val="24"/>
          <w:highlight w:val="yellow"/>
          <w:rtl w:val="0"/>
        </w:rPr>
        <w:t xml:space="preserve">Please provide the webpage or LinkedIn profile of core team members. *</w:t>
      </w:r>
    </w:p>
    <w:p w:rsidR="00000000" w:rsidDel="00000000" w:rsidP="00000000" w:rsidRDefault="00000000" w:rsidRPr="00000000" w14:paraId="000000F2">
      <w:pPr>
        <w:rPr>
          <w:highlight w:val="yellow"/>
        </w:rPr>
      </w:pPr>
      <w:r w:rsidDel="00000000" w:rsidR="00000000" w:rsidRPr="00000000">
        <w:rPr>
          <w:rtl w:val="0"/>
        </w:rPr>
      </w:r>
    </w:p>
    <w:p w:rsidR="00000000" w:rsidDel="00000000" w:rsidP="00000000" w:rsidRDefault="00000000" w:rsidRPr="00000000" w14:paraId="000000F3">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zas16dyupb63" w:id="28"/>
      <w:bookmarkEnd w:id="28"/>
      <w:r w:rsidDel="00000000" w:rsidR="00000000" w:rsidRPr="00000000">
        <w:rPr>
          <w:b w:val="1"/>
          <w:bCs w:val="1"/>
          <w:color w:val="909090"/>
          <w:sz w:val="18"/>
          <w:szCs w:val="18"/>
          <w:highlight w:val="yellow"/>
          <w:rtl w:val="0"/>
        </w:rPr>
        <w:t xml:space="preserve">35.</w:t>
      </w:r>
      <w:r w:rsidDel="00000000" w:rsidR="00000000" w:rsidRPr="00000000">
        <w:rPr>
          <w:b w:val="1"/>
          <w:bCs w:val="1"/>
          <w:color w:val="09090b"/>
          <w:sz w:val="24"/>
          <w:szCs w:val="24"/>
          <w:highlight w:val="yellow"/>
          <w:rtl w:val="0"/>
        </w:rPr>
        <w:t xml:space="preserve"> Please provide CV of core team members (PDF). *</w:t>
      </w:r>
    </w:p>
    <w:p w:rsidR="00000000" w:rsidDel="00000000" w:rsidP="00000000" w:rsidRDefault="00000000" w:rsidRPr="00000000" w14:paraId="000000F4">
      <w:pPr>
        <w:shd w:fill="ffffff" w:val="clear"/>
        <w:spacing w:before="60" w:line="392.72727272727275" w:lineRule="auto"/>
        <w:rPr>
          <w:highlight w:val="yellow"/>
        </w:rPr>
      </w:pPr>
      <w:r w:rsidDel="00000000" w:rsidR="00000000" w:rsidRPr="00000000">
        <w:rPr>
          <w:highlight w:val="yellow"/>
          <w:rtl w:val="0"/>
        </w:rPr>
        <w:t xml:space="preserve">Make sure the attached documents are in PDF format.</w:t>
      </w:r>
    </w:p>
    <w:p w:rsidR="00000000" w:rsidDel="00000000" w:rsidP="00000000" w:rsidRDefault="00000000" w:rsidRPr="00000000" w14:paraId="000000F5">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240" w:lineRule="auto"/>
        <w:rPr>
          <w:b w:val="1"/>
          <w:bCs w:val="1"/>
          <w:color w:val="09090b"/>
          <w:highlight w:val="yellow"/>
        </w:rPr>
      </w:pPr>
      <w:bookmarkStart w:colFirst="0" w:colLast="0" w:name="_qlq0njc7ets2" w:id="29"/>
      <w:bookmarkEnd w:id="29"/>
      <w:r w:rsidDel="00000000" w:rsidR="00000000" w:rsidRPr="00000000">
        <w:rPr>
          <w:b w:val="1"/>
          <w:bCs w:val="1"/>
          <w:color w:val="09090b"/>
          <w:highlight w:val="yellow"/>
          <w:rtl w:val="0"/>
        </w:rPr>
        <w:t xml:space="preserve">Gender Balance</w:t>
      </w:r>
    </w:p>
    <w:p w:rsidR="00000000" w:rsidDel="00000000" w:rsidP="00000000" w:rsidRDefault="00000000" w:rsidRPr="00000000" w14:paraId="000000F6">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k75mf2kugvc1" w:id="30"/>
      <w:bookmarkEnd w:id="30"/>
      <w:r w:rsidDel="00000000" w:rsidR="00000000" w:rsidRPr="00000000">
        <w:rPr>
          <w:b w:val="1"/>
          <w:bCs w:val="1"/>
          <w:color w:val="909090"/>
          <w:sz w:val="18"/>
          <w:szCs w:val="18"/>
          <w:highlight w:val="yellow"/>
          <w:rtl w:val="0"/>
        </w:rPr>
        <w:t xml:space="preserve">36. </w:t>
      </w:r>
      <w:r w:rsidDel="00000000" w:rsidR="00000000" w:rsidRPr="00000000">
        <w:rPr>
          <w:b w:val="1"/>
          <w:bCs w:val="1"/>
          <w:color w:val="09090b"/>
          <w:sz w:val="24"/>
          <w:szCs w:val="24"/>
          <w:highlight w:val="yellow"/>
          <w:rtl w:val="0"/>
        </w:rPr>
        <w:t xml:space="preserve">Please provide the number of females team members that will be involved in the project execution *</w:t>
      </w:r>
    </w:p>
    <w:p w:rsidR="00000000" w:rsidDel="00000000" w:rsidP="00000000" w:rsidRDefault="00000000" w:rsidRPr="00000000" w14:paraId="000000F7">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720" w:line="320" w:lineRule="auto"/>
        <w:rPr>
          <w:b w:val="1"/>
          <w:bCs w:val="1"/>
          <w:color w:val="09090b"/>
          <w:sz w:val="24"/>
          <w:szCs w:val="24"/>
          <w:highlight w:val="yellow"/>
        </w:rPr>
      </w:pPr>
      <w:bookmarkStart w:colFirst="0" w:colLast="0" w:name="_siie08v93s6l" w:id="31"/>
      <w:bookmarkEnd w:id="31"/>
      <w:r w:rsidDel="00000000" w:rsidR="00000000" w:rsidRPr="00000000">
        <w:rPr>
          <w:b w:val="1"/>
          <w:bCs w:val="1"/>
          <w:color w:val="909090"/>
          <w:sz w:val="18"/>
          <w:szCs w:val="18"/>
          <w:highlight w:val="yellow"/>
          <w:rtl w:val="0"/>
        </w:rPr>
        <w:t xml:space="preserve">37. </w:t>
      </w:r>
      <w:r w:rsidDel="00000000" w:rsidR="00000000" w:rsidRPr="00000000">
        <w:rPr>
          <w:b w:val="1"/>
          <w:bCs w:val="1"/>
          <w:color w:val="09090b"/>
          <w:sz w:val="24"/>
          <w:szCs w:val="24"/>
          <w:highlight w:val="yellow"/>
          <w:rtl w:val="0"/>
        </w:rPr>
        <w:t xml:space="preserve">Please provide the number of males team members that will be involved in the project execution *</w:t>
      </w:r>
    </w:p>
    <w:p w:rsidR="00000000" w:rsidDel="00000000" w:rsidP="00000000" w:rsidRDefault="00000000" w:rsidRPr="00000000" w14:paraId="000000F8">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240" w:lineRule="auto"/>
        <w:rPr>
          <w:b w:val="1"/>
          <w:bCs w:val="1"/>
          <w:color w:val="09090b"/>
          <w:highlight w:val="yellow"/>
        </w:rPr>
      </w:pPr>
      <w:bookmarkStart w:colFirst="0" w:colLast="0" w:name="_21b0th8nvvns" w:id="32"/>
      <w:bookmarkEnd w:id="32"/>
      <w:r w:rsidDel="00000000" w:rsidR="00000000" w:rsidRPr="00000000">
        <w:rPr>
          <w:b w:val="1"/>
          <w:bCs w:val="1"/>
          <w:color w:val="09090b"/>
          <w:highlight w:val="yellow"/>
          <w:rtl w:val="0"/>
        </w:rPr>
        <w:t xml:space="preserve">Resources</w:t>
      </w:r>
    </w:p>
    <w:p w:rsidR="00000000" w:rsidDel="00000000" w:rsidP="00000000" w:rsidRDefault="00000000" w:rsidRPr="00000000" w14:paraId="000000F9">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p5x9361rs21p" w:id="33"/>
      <w:bookmarkEnd w:id="33"/>
      <w:r w:rsidDel="00000000" w:rsidR="00000000" w:rsidRPr="00000000">
        <w:rPr>
          <w:b w:val="1"/>
          <w:bCs w:val="1"/>
          <w:color w:val="909090"/>
          <w:sz w:val="18"/>
          <w:szCs w:val="18"/>
          <w:highlight w:val="yellow"/>
          <w:rtl w:val="0"/>
        </w:rPr>
        <w:t xml:space="preserve">38. </w:t>
      </w:r>
      <w:r w:rsidDel="00000000" w:rsidR="00000000" w:rsidRPr="00000000">
        <w:rPr>
          <w:b w:val="1"/>
          <w:bCs w:val="1"/>
          <w:color w:val="09090b"/>
          <w:sz w:val="24"/>
          <w:szCs w:val="24"/>
          <w:highlight w:val="yellow"/>
          <w:rtl w:val="0"/>
        </w:rPr>
        <w:t xml:space="preserve">Human resources *</w:t>
      </w:r>
    </w:p>
    <w:p w:rsidR="00000000" w:rsidDel="00000000" w:rsidP="00000000" w:rsidRDefault="00000000" w:rsidRPr="00000000" w14:paraId="000000FA">
      <w:pPr>
        <w:shd w:fill="ffffff" w:val="clear"/>
        <w:spacing w:before="300" w:line="360" w:lineRule="auto"/>
        <w:rPr>
          <w:sz w:val="24"/>
          <w:szCs w:val="24"/>
          <w:highlight w:val="yellow"/>
        </w:rPr>
      </w:pPr>
      <w:r w:rsidDel="00000000" w:rsidR="00000000" w:rsidRPr="00000000">
        <w:rPr>
          <w:sz w:val="24"/>
          <w:szCs w:val="24"/>
          <w:highlight w:val="yellow"/>
          <w:rtl w:val="0"/>
        </w:rPr>
        <w:t xml:space="preserve">You should demonstrate the quality and effectiveness of the resources assigned in order to get the objectives/deliverables proposed. The human resources question must justify the selection of team members listed in the 'Team' question.</w:t>
      </w:r>
    </w:p>
    <w:p w:rsidR="00000000" w:rsidDel="00000000" w:rsidP="00000000" w:rsidRDefault="00000000" w:rsidRPr="00000000" w14:paraId="000000FB">
      <w:pPr>
        <w:shd w:fill="ffffff" w:val="clear"/>
        <w:spacing w:after="240" w:before="240" w:line="360" w:lineRule="auto"/>
        <w:rPr>
          <w:sz w:val="24"/>
          <w:szCs w:val="24"/>
        </w:rPr>
      </w:pPr>
      <w:r w:rsidDel="00000000" w:rsidR="00000000" w:rsidRPr="00000000">
        <w:rPr>
          <w:sz w:val="24"/>
          <w:szCs w:val="24"/>
          <w:rtl w:val="0"/>
        </w:rPr>
        <w:t xml:space="preserve">The allocation of human resources to HyFHE-Net is carefully designed to </w:t>
      </w:r>
      <w:r w:rsidDel="00000000" w:rsidR="00000000" w:rsidRPr="00000000">
        <w:rPr>
          <w:b w:val="1"/>
          <w:bCs w:val="1"/>
          <w:sz w:val="24"/>
          <w:szCs w:val="24"/>
          <w:rtl w:val="0"/>
        </w:rPr>
        <w:t xml:space="preserve">match each project objective with a dedicated expert</w:t>
      </w:r>
      <w:r w:rsidDel="00000000" w:rsidR="00000000" w:rsidRPr="00000000">
        <w:rPr>
          <w:sz w:val="24"/>
          <w:szCs w:val="24"/>
          <w:rtl w:val="0"/>
        </w:rPr>
        <w:t xml:space="preserve">, ensuring high-quality execution of all deliverables. The team’s composition covers every critical skill area needed for the hybrid Edge-Cloud AI system, reflecting both </w:t>
      </w:r>
      <w:r w:rsidDel="00000000" w:rsidR="00000000" w:rsidRPr="00000000">
        <w:rPr>
          <w:b w:val="1"/>
          <w:bCs w:val="1"/>
          <w:sz w:val="24"/>
          <w:szCs w:val="24"/>
          <w:rtl w:val="0"/>
        </w:rPr>
        <w:t xml:space="preserve">technical depth and effective teamwork</w:t>
      </w:r>
      <w:r w:rsidDel="00000000" w:rsidR="00000000" w:rsidRPr="00000000">
        <w:rPr>
          <w:sz w:val="24"/>
          <w:szCs w:val="24"/>
          <w:rtl w:val="0"/>
        </w:rPr>
        <w:t xml:space="preserve">:</w:t>
      </w:r>
    </w:p>
    <w:p w:rsidR="00000000" w:rsidDel="00000000" w:rsidP="00000000" w:rsidRDefault="00000000" w:rsidRPr="00000000" w14:paraId="000000FC">
      <w:pPr>
        <w:numPr>
          <w:ilvl w:val="0"/>
          <w:numId w:val="8"/>
        </w:numPr>
        <w:shd w:fill="ffffff" w:val="clear"/>
        <w:spacing w:after="0" w:afterAutospacing="0" w:before="240" w:line="360" w:lineRule="auto"/>
        <w:ind w:left="720" w:hanging="360"/>
        <w:rPr>
          <w:sz w:val="24"/>
          <w:szCs w:val="24"/>
        </w:rPr>
      </w:pPr>
      <w:r w:rsidDel="00000000" w:rsidR="00000000" w:rsidRPr="00000000">
        <w:rPr>
          <w:b w:val="1"/>
          <w:bCs w:val="1"/>
          <w:sz w:val="24"/>
          <w:szCs w:val="24"/>
          <w:rtl w:val="0"/>
        </w:rPr>
        <w:t xml:space="preserve">Edge Device Development &amp; IoT Integration:</w:t>
      </w:r>
      <w:r w:rsidDel="00000000" w:rsidR="00000000" w:rsidRPr="00000000">
        <w:rPr>
          <w:sz w:val="24"/>
          <w:szCs w:val="24"/>
          <w:rtl w:val="0"/>
        </w:rPr>
        <w:t xml:space="preserve"> The project requires building a constrained yet capable edge gateway solution. Our IoT/hardware lead (Davor Vinko) is tasked with this deliverable - his expertise in embedded electronics and real-time systems ensures the </w:t>
      </w:r>
      <w:r w:rsidDel="00000000" w:rsidR="00000000" w:rsidRPr="00000000">
        <w:rPr>
          <w:b w:val="1"/>
          <w:bCs w:val="1"/>
          <w:sz w:val="24"/>
          <w:szCs w:val="24"/>
          <w:rtl w:val="0"/>
        </w:rPr>
        <w:t xml:space="preserve">gateway hardware and on-site software</w:t>
      </w:r>
      <w:r w:rsidDel="00000000" w:rsidR="00000000" w:rsidRPr="00000000">
        <w:rPr>
          <w:sz w:val="24"/>
          <w:szCs w:val="24"/>
          <w:rtl w:val="0"/>
        </w:rPr>
        <w:t xml:space="preserve"> are expertly developed to handle sensor data acquisition, local AI processing, and secure connectivity (including OTA update mechanisms). This guarantees that the edge component meets performance targets and can be reliably deployed at scale in real homes.</w:t>
        <w:br w:type="textWrapping"/>
      </w:r>
    </w:p>
    <w:p w:rsidR="00000000" w:rsidDel="00000000" w:rsidP="00000000" w:rsidRDefault="00000000" w:rsidRPr="00000000" w14:paraId="000000FD">
      <w:pPr>
        <w:numPr>
          <w:ilvl w:val="0"/>
          <w:numId w:val="8"/>
        </w:numPr>
        <w:shd w:fill="ffffff" w:val="clea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Secure Cloud Computing with FHE:</w:t>
      </w:r>
      <w:r w:rsidDel="00000000" w:rsidR="00000000" w:rsidRPr="00000000">
        <w:rPr>
          <w:sz w:val="24"/>
          <w:szCs w:val="24"/>
          <w:rtl w:val="0"/>
        </w:rPr>
        <w:t xml:space="preserve"> To implement encrypted cloud analytics, HyFHE-Net leverages Fully Homomorphic Encryption on the server. Our backend cryptography specialist (Ivan Uglik) spearheads this work. Ivan’s background in secure backend development is directly applied to creating the </w:t>
      </w:r>
      <w:r w:rsidDel="00000000" w:rsidR="00000000" w:rsidRPr="00000000">
        <w:rPr>
          <w:b w:val="1"/>
          <w:bCs w:val="1"/>
          <w:sz w:val="24"/>
          <w:szCs w:val="24"/>
          <w:rtl w:val="0"/>
        </w:rPr>
        <w:t xml:space="preserve">FHE-based inference engine</w:t>
      </w:r>
      <w:r w:rsidDel="00000000" w:rsidR="00000000" w:rsidRPr="00000000">
        <w:rPr>
          <w:sz w:val="24"/>
          <w:szCs w:val="24"/>
          <w:rtl w:val="0"/>
        </w:rPr>
        <w:t xml:space="preserve"> and associated secure APIs. He will optimize encryption parameters and cloud infrastructure so that even under encryption, the cloud models run efficiently. His involvement ensures that the central server component delivers the required functionality (complex AI algorithms on encrypted data) within acceptable latency, which is vital to the project’s success.</w:t>
        <w:br w:type="textWrapping"/>
      </w:r>
    </w:p>
    <w:p w:rsidR="00000000" w:rsidDel="00000000" w:rsidP="00000000" w:rsidRDefault="00000000" w:rsidRPr="00000000" w14:paraId="000000FE">
      <w:pPr>
        <w:numPr>
          <w:ilvl w:val="0"/>
          <w:numId w:val="8"/>
        </w:numPr>
        <w:shd w:fill="ffffff" w:val="clea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AI/ML Algorithm Design and Partitioning:</w:t>
      </w:r>
      <w:r w:rsidDel="00000000" w:rsidR="00000000" w:rsidRPr="00000000">
        <w:rPr>
          <w:sz w:val="24"/>
          <w:szCs w:val="24"/>
          <w:rtl w:val="0"/>
        </w:rPr>
        <w:t xml:space="preserve"> Achieving real-time smart energy analytics under resource constraints is a core goal. The AI/ML lead (Mario Dudjak) is responsible for developing the suite of machine learning models (for load forecasting, appliance optimization, anomaly detection, etc.) and deciding their </w:t>
      </w:r>
      <w:r w:rsidDel="00000000" w:rsidR="00000000" w:rsidRPr="00000000">
        <w:rPr>
          <w:b w:val="1"/>
          <w:bCs w:val="1"/>
          <w:sz w:val="24"/>
          <w:szCs w:val="24"/>
          <w:rtl w:val="0"/>
        </w:rPr>
        <w:t xml:space="preserve">deployment strategy between edge and cloud</w:t>
      </w:r>
      <w:r w:rsidDel="00000000" w:rsidR="00000000" w:rsidRPr="00000000">
        <w:rPr>
          <w:sz w:val="24"/>
          <w:szCs w:val="24"/>
          <w:rtl w:val="0"/>
        </w:rPr>
        <w:t xml:space="preserve">. Mario’s skill in algorithm optimization and experience with energy datasets directly support deliverables related to model accuracy and responsiveness. By assigning him this role, the project ensures that each analytic function is tuned for the environment - lightweight models for immediate edge insights and heavier models for the encrypted cloud - thereby meeting user needs for </w:t>
      </w:r>
      <w:r w:rsidDel="00000000" w:rsidR="00000000" w:rsidRPr="00000000">
        <w:rPr>
          <w:b w:val="1"/>
          <w:bCs w:val="1"/>
          <w:sz w:val="24"/>
          <w:szCs w:val="24"/>
          <w:rtl w:val="0"/>
        </w:rPr>
        <w:t xml:space="preserve">real-time feedback</w:t>
      </w:r>
      <w:r w:rsidDel="00000000" w:rsidR="00000000" w:rsidRPr="00000000">
        <w:rPr>
          <w:sz w:val="24"/>
          <w:szCs w:val="24"/>
          <w:rtl w:val="0"/>
        </w:rPr>
        <w:t xml:space="preserve"> without overloading devices.</w:t>
        <w:br w:type="textWrapping"/>
      </w:r>
    </w:p>
    <w:p w:rsidR="00000000" w:rsidDel="00000000" w:rsidP="00000000" w:rsidRDefault="00000000" w:rsidRPr="00000000" w14:paraId="000000FF">
      <w:pPr>
        <w:numPr>
          <w:ilvl w:val="0"/>
          <w:numId w:val="8"/>
        </w:numPr>
        <w:shd w:fill="ffffff" w:val="clea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Pipeline, Platform Integration &amp; DevOps:</w:t>
      </w:r>
      <w:r w:rsidDel="00000000" w:rsidR="00000000" w:rsidRPr="00000000">
        <w:rPr>
          <w:sz w:val="24"/>
          <w:szCs w:val="24"/>
          <w:rtl w:val="0"/>
        </w:rPr>
        <w:t xml:space="preserve"> Integrating HyFHE-Net into a real-world operational environment (EDF’s DM4I platform) is another key objective. Our DataOps and integration lead (Adrijan Đurin) manages this domain. He oversees the </w:t>
      </w:r>
      <w:r w:rsidDel="00000000" w:rsidR="00000000" w:rsidRPr="00000000">
        <w:rPr>
          <w:b w:val="1"/>
          <w:bCs w:val="1"/>
          <w:sz w:val="24"/>
          <w:szCs w:val="24"/>
          <w:rtl w:val="0"/>
        </w:rPr>
        <w:t xml:space="preserve">end-to-end data flow</w:t>
      </w:r>
      <w:r w:rsidDel="00000000" w:rsidR="00000000" w:rsidRPr="00000000">
        <w:rPr>
          <w:sz w:val="24"/>
          <w:szCs w:val="24"/>
          <w:rtl w:val="0"/>
        </w:rPr>
        <w:t xml:space="preserve"> - from smart meter and sensor inputs on the edge, through encrypted transmissions, to cloud processing and back - and ensures it aligns with the DM4I orchestration and </w:t>
      </w:r>
      <w:r w:rsidDel="00000000" w:rsidR="00000000" w:rsidRPr="00000000">
        <w:rPr>
          <w:b w:val="1"/>
          <w:bCs w:val="1"/>
          <w:sz w:val="24"/>
          <w:szCs w:val="24"/>
          <w:rtl w:val="0"/>
        </w:rPr>
        <w:t xml:space="preserve">IEC‑61850</w:t>
      </w:r>
      <w:r w:rsidDel="00000000" w:rsidR="00000000" w:rsidRPr="00000000">
        <w:rPr>
          <w:sz w:val="24"/>
          <w:szCs w:val="24"/>
          <w:rtl w:val="0"/>
        </w:rPr>
        <w:t xml:space="preserve"> interoperability standards. By having Adrijan handle continuous integration, deployment, and monitoring, the project benefits from streamlined operations: software updates can be rolled out via DM4I, and any issues in data handling are quickly resolved. This choice maximizes the effectiveness of the platform resources and keeps the system robust and scalable for large deployments.</w:t>
        <w:br w:type="textWrapping"/>
      </w:r>
    </w:p>
    <w:p w:rsidR="00000000" w:rsidDel="00000000" w:rsidP="00000000" w:rsidRDefault="00000000" w:rsidRPr="00000000" w14:paraId="00000100">
      <w:pPr>
        <w:numPr>
          <w:ilvl w:val="0"/>
          <w:numId w:val="8"/>
        </w:numPr>
        <w:shd w:fill="ffffff" w:val="clear"/>
        <w:spacing w:after="240" w:before="0" w:beforeAutospacing="0" w:line="360" w:lineRule="auto"/>
        <w:ind w:left="720" w:hanging="360"/>
        <w:rPr>
          <w:sz w:val="24"/>
          <w:szCs w:val="24"/>
        </w:rPr>
      </w:pPr>
      <w:r w:rsidDel="00000000" w:rsidR="00000000" w:rsidRPr="00000000">
        <w:rPr>
          <w:b w:val="1"/>
          <w:bCs w:val="1"/>
          <w:sz w:val="24"/>
          <w:szCs w:val="24"/>
          <w:rtl w:val="0"/>
        </w:rPr>
        <w:t xml:space="preserve">Project Management &amp; Domain Expertise:</w:t>
      </w:r>
      <w:r w:rsidDel="00000000" w:rsidR="00000000" w:rsidRPr="00000000">
        <w:rPr>
          <w:sz w:val="24"/>
          <w:szCs w:val="24"/>
          <w:rtl w:val="0"/>
        </w:rPr>
        <w:t xml:space="preserve"> Overarching coordination and alignment with market needs are led by Kruno Miličević. As project manager, he allocates tasks, monitors progress, and draws on his </w:t>
      </w:r>
      <w:r w:rsidDel="00000000" w:rsidR="00000000" w:rsidRPr="00000000">
        <w:rPr>
          <w:b w:val="1"/>
          <w:bCs w:val="1"/>
          <w:sz w:val="24"/>
          <w:szCs w:val="24"/>
          <w:rtl w:val="0"/>
        </w:rPr>
        <w:t xml:space="preserve">domain expertise in energy measurement</w:t>
      </w:r>
      <w:r w:rsidDel="00000000" w:rsidR="00000000" w:rsidRPr="00000000">
        <w:rPr>
          <w:sz w:val="24"/>
          <w:szCs w:val="24"/>
          <w:rtl w:val="0"/>
        </w:rPr>
        <w:t xml:space="preserve"> to guide technical decisions. Kruno’s leadership ensures that each team member’s work stays focused on the Pilot’s objectives (secure, real-time energy management) and that risks are managed proactively. His experience in taking research innovations to pilot deployment is a crucial resource for meeting HyFHE-Net’s milestones on time and within scope. Under his guidance, the team remains cohesive and goal-oriented.</w:t>
        <w:br w:type="textWrapping"/>
      </w:r>
    </w:p>
    <w:p w:rsidR="00000000" w:rsidDel="00000000" w:rsidP="00000000" w:rsidRDefault="00000000" w:rsidRPr="00000000" w14:paraId="00000101">
      <w:pPr>
        <w:shd w:fill="ffffff" w:val="clear"/>
        <w:spacing w:after="240" w:before="240" w:line="360" w:lineRule="auto"/>
        <w:rPr>
          <w:sz w:val="24"/>
          <w:szCs w:val="24"/>
        </w:rPr>
      </w:pPr>
      <w:r w:rsidDel="00000000" w:rsidR="00000000" w:rsidRPr="00000000">
        <w:rPr>
          <w:sz w:val="24"/>
          <w:szCs w:val="24"/>
          <w:rtl w:val="0"/>
        </w:rPr>
        <w:t xml:space="preserve">The team has been </w:t>
      </w:r>
      <w:r w:rsidDel="00000000" w:rsidR="00000000" w:rsidRPr="00000000">
        <w:rPr>
          <w:b w:val="1"/>
          <w:bCs w:val="1"/>
          <w:sz w:val="24"/>
          <w:szCs w:val="24"/>
          <w:rtl w:val="0"/>
        </w:rPr>
        <w:t xml:space="preserve">selected to cover all necessary competencies</w:t>
      </w:r>
      <w:r w:rsidDel="00000000" w:rsidR="00000000" w:rsidRPr="00000000">
        <w:rPr>
          <w:sz w:val="24"/>
          <w:szCs w:val="24"/>
          <w:rtl w:val="0"/>
        </w:rPr>
        <w:t xml:space="preserve"> with no gaps, which is essential for a complex multi-disciplinary project like HyFHE-Net. Each member brings a unique, high-value skill set perfectly aligned to a portion of the work plan - together they cover the </w:t>
      </w:r>
      <w:r w:rsidDel="00000000" w:rsidR="00000000" w:rsidRPr="00000000">
        <w:rPr>
          <w:b w:val="1"/>
          <w:bCs w:val="1"/>
          <w:sz w:val="24"/>
          <w:szCs w:val="24"/>
          <w:rtl w:val="0"/>
        </w:rPr>
        <w:t xml:space="preserve">entire technology stack</w:t>
      </w:r>
      <w:r w:rsidDel="00000000" w:rsidR="00000000" w:rsidRPr="00000000">
        <w:rPr>
          <w:sz w:val="24"/>
          <w:szCs w:val="24"/>
          <w:rtl w:val="0"/>
        </w:rPr>
        <w:t xml:space="preserve"> (hardware, software, AI, security, operations). This means the project will not need significant external contracting for core tasks, enhancing both efficiency and confidentiality. The quality of these human resources is evidenced by their strong professional backgrounds (each has prior success in relevant projects or research) and their familiarity with EU innovation ecosystems. All members have worked in </w:t>
      </w:r>
      <w:r w:rsidDel="00000000" w:rsidR="00000000" w:rsidRPr="00000000">
        <w:rPr>
          <w:b w:val="1"/>
          <w:bCs w:val="1"/>
          <w:sz w:val="24"/>
          <w:szCs w:val="24"/>
          <w:rtl w:val="0"/>
        </w:rPr>
        <w:t xml:space="preserve">previous collaborations</w:t>
      </w:r>
      <w:r w:rsidDel="00000000" w:rsidR="00000000" w:rsidRPr="00000000">
        <w:rPr>
          <w:sz w:val="24"/>
          <w:szCs w:val="24"/>
          <w:rtl w:val="0"/>
        </w:rPr>
        <w:t xml:space="preserve"> (e.g. in the aforementioned projects and EU initiatives), which has proven their capability to cooperate effectively across different expertise areas. This existing synergy reduces ramp-up time and ensures smooth communication, thereby </w:t>
      </w:r>
      <w:r w:rsidDel="00000000" w:rsidR="00000000" w:rsidRPr="00000000">
        <w:rPr>
          <w:b w:val="1"/>
          <w:bCs w:val="1"/>
          <w:sz w:val="24"/>
          <w:szCs w:val="24"/>
          <w:rtl w:val="0"/>
        </w:rPr>
        <w:t xml:space="preserve">improving execution speed and quality</w:t>
      </w:r>
      <w:r w:rsidDel="00000000" w:rsidR="00000000" w:rsidRPr="00000000">
        <w:rPr>
          <w:sz w:val="24"/>
          <w:szCs w:val="24"/>
          <w:rtl w:val="0"/>
        </w:rPr>
        <w:t xml:space="preserve">.</w:t>
      </w:r>
    </w:p>
    <w:p w:rsidR="00000000" w:rsidDel="00000000" w:rsidP="00000000" w:rsidRDefault="00000000" w:rsidRPr="00000000" w14:paraId="00000102">
      <w:pPr>
        <w:shd w:fill="ffffff" w:val="clear"/>
        <w:spacing w:after="240" w:before="240" w:line="360" w:lineRule="auto"/>
        <w:rPr>
          <w:sz w:val="24"/>
          <w:szCs w:val="24"/>
        </w:rPr>
      </w:pPr>
      <w:r w:rsidDel="00000000" w:rsidR="00000000" w:rsidRPr="00000000">
        <w:rPr>
          <w:sz w:val="24"/>
          <w:szCs w:val="24"/>
          <w:rtl w:val="0"/>
        </w:rPr>
        <w:t xml:space="preserve">Each team member possesses a distinct primary specialty (e.g., cloud architecture, AI/ML, IoT systems, or cybersecurity). However, their expertise also extends into adjacent domains. This cross-functional skill overlap means that if one member is unavailable, others can temporarily take on that person’s critical tasks. As a result, the team remains resilient and projects stay on track even when someone is absent.</w:t>
      </w:r>
    </w:p>
    <w:p w:rsidR="00000000" w:rsidDel="00000000" w:rsidP="00000000" w:rsidRDefault="00000000" w:rsidRPr="00000000" w14:paraId="00000103">
      <w:pPr>
        <w:shd w:fill="ffffff" w:val="clear"/>
        <w:spacing w:after="240" w:before="240" w:line="360" w:lineRule="auto"/>
        <w:rPr>
          <w:sz w:val="24"/>
          <w:szCs w:val="24"/>
        </w:rPr>
      </w:pPr>
      <w:r w:rsidDel="00000000" w:rsidR="00000000" w:rsidRPr="00000000">
        <w:rPr>
          <w:sz w:val="24"/>
          <w:szCs w:val="24"/>
          <w:rtl w:val="0"/>
        </w:rPr>
        <w:t xml:space="preserve">Moreover, the team’s engagement in international standardization and innovation communities (IDSA, AIQI, IMEKO TC6, Eurolab) keeps their knowledge </w:t>
      </w:r>
      <w:r w:rsidDel="00000000" w:rsidR="00000000" w:rsidRPr="00000000">
        <w:rPr>
          <w:b w:val="1"/>
          <w:bCs w:val="1"/>
          <w:sz w:val="24"/>
          <w:szCs w:val="24"/>
          <w:rtl w:val="0"/>
        </w:rPr>
        <w:t xml:space="preserve">state-of-the-art</w:t>
      </w:r>
      <w:r w:rsidDel="00000000" w:rsidR="00000000" w:rsidRPr="00000000">
        <w:rPr>
          <w:sz w:val="24"/>
          <w:szCs w:val="24"/>
          <w:rtl w:val="0"/>
        </w:rPr>
        <w:t xml:space="preserve">, directly benefiting HyFHE-Net. For example, their awareness of data-sharing standards and AI quality frameworks means the project’s outcomes will be </w:t>
      </w:r>
      <w:r w:rsidDel="00000000" w:rsidR="00000000" w:rsidRPr="00000000">
        <w:rPr>
          <w:b w:val="1"/>
          <w:bCs w:val="1"/>
          <w:sz w:val="24"/>
          <w:szCs w:val="24"/>
          <w:rtl w:val="0"/>
        </w:rPr>
        <w:t xml:space="preserve">aligned with industry best practices and regulatory expectations</w:t>
      </w:r>
      <w:r w:rsidDel="00000000" w:rsidR="00000000" w:rsidRPr="00000000">
        <w:rPr>
          <w:sz w:val="24"/>
          <w:szCs w:val="24"/>
          <w:rtl w:val="0"/>
        </w:rPr>
        <w:t xml:space="preserve">. In summary, the human resources devoted to this project are not only highly qualified on an individual level, but also strategically composed to complement each other. </w:t>
      </w:r>
    </w:p>
    <w:p w:rsidR="00000000" w:rsidDel="00000000" w:rsidP="00000000" w:rsidRDefault="00000000" w:rsidRPr="00000000" w14:paraId="00000104">
      <w:pPr>
        <w:shd w:fill="ffffff" w:val="clear"/>
        <w:spacing w:before="300" w:line="360" w:lineRule="auto"/>
        <w:rPr>
          <w:color w:val="09090b"/>
          <w:sz w:val="24"/>
          <w:szCs w:val="24"/>
          <w:highlight w:val="yellow"/>
        </w:rPr>
      </w:pPr>
      <w:r w:rsidDel="00000000" w:rsidR="00000000" w:rsidRPr="00000000">
        <w:rPr>
          <w:rtl w:val="0"/>
        </w:rPr>
      </w:r>
    </w:p>
    <w:p w:rsidR="00000000" w:rsidDel="00000000" w:rsidP="00000000" w:rsidRDefault="00000000" w:rsidRPr="00000000" w14:paraId="00000105">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720" w:line="320" w:lineRule="auto"/>
        <w:rPr>
          <w:b w:val="1"/>
          <w:bCs w:val="1"/>
          <w:color w:val="09090b"/>
          <w:sz w:val="24"/>
          <w:szCs w:val="24"/>
          <w:highlight w:val="yellow"/>
        </w:rPr>
      </w:pPr>
      <w:bookmarkStart w:colFirst="0" w:colLast="0" w:name="_8uf875i895d7" w:id="34"/>
      <w:bookmarkEnd w:id="34"/>
      <w:r w:rsidDel="00000000" w:rsidR="00000000" w:rsidRPr="00000000">
        <w:rPr>
          <w:b w:val="1"/>
          <w:bCs w:val="1"/>
          <w:color w:val="909090"/>
          <w:sz w:val="18"/>
          <w:szCs w:val="18"/>
          <w:highlight w:val="yellow"/>
          <w:rtl w:val="0"/>
        </w:rPr>
        <w:t xml:space="preserve">39. </w:t>
      </w:r>
      <w:r w:rsidDel="00000000" w:rsidR="00000000" w:rsidRPr="00000000">
        <w:rPr>
          <w:b w:val="1"/>
          <w:bCs w:val="1"/>
          <w:color w:val="09090b"/>
          <w:sz w:val="24"/>
          <w:szCs w:val="24"/>
          <w:highlight w:val="yellow"/>
          <w:rtl w:val="0"/>
        </w:rPr>
        <w:t xml:space="preserve">Other resources *</w:t>
      </w:r>
    </w:p>
    <w:p w:rsidR="00000000" w:rsidDel="00000000" w:rsidP="00000000" w:rsidRDefault="00000000" w:rsidRPr="00000000" w14:paraId="00000106">
      <w:pPr>
        <w:shd w:fill="ffffff" w:val="clear"/>
        <w:spacing w:before="780" w:line="360" w:lineRule="auto"/>
        <w:rPr>
          <w:color w:val="09090b"/>
          <w:sz w:val="24"/>
          <w:szCs w:val="24"/>
          <w:highlight w:val="yellow"/>
        </w:rPr>
      </w:pPr>
      <w:r w:rsidDel="00000000" w:rsidR="00000000" w:rsidRPr="00000000">
        <w:rPr>
          <w:color w:val="09090b"/>
          <w:sz w:val="24"/>
          <w:szCs w:val="24"/>
          <w:highlight w:val="yellow"/>
          <w:rtl w:val="0"/>
        </w:rPr>
        <w:t xml:space="preserve">Please, describe the resources commited to the prokect (e.g equipment, other goods, services, travels).</w:t>
      </w:r>
    </w:p>
    <w:p w:rsidR="00000000" w:rsidDel="00000000" w:rsidP="00000000" w:rsidRDefault="00000000" w:rsidRPr="00000000" w14:paraId="00000107">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720" w:line="320" w:lineRule="auto"/>
        <w:rPr>
          <w:b w:val="1"/>
          <w:bCs w:val="1"/>
          <w:color w:val="09090b"/>
          <w:sz w:val="24"/>
          <w:szCs w:val="24"/>
          <w:highlight w:val="yellow"/>
        </w:rPr>
      </w:pPr>
      <w:bookmarkStart w:colFirst="0" w:colLast="0" w:name="_kbzispma8dpo" w:id="35"/>
      <w:bookmarkEnd w:id="35"/>
      <w:r w:rsidDel="00000000" w:rsidR="00000000" w:rsidRPr="00000000">
        <w:rPr>
          <w:b w:val="1"/>
          <w:bCs w:val="1"/>
          <w:color w:val="909090"/>
          <w:sz w:val="18"/>
          <w:szCs w:val="18"/>
          <w:highlight w:val="yellow"/>
          <w:rtl w:val="0"/>
        </w:rPr>
        <w:t xml:space="preserve">40. </w:t>
      </w:r>
      <w:r w:rsidDel="00000000" w:rsidR="00000000" w:rsidRPr="00000000">
        <w:rPr>
          <w:b w:val="1"/>
          <w:bCs w:val="1"/>
          <w:color w:val="09090b"/>
          <w:sz w:val="24"/>
          <w:szCs w:val="24"/>
          <w:highlight w:val="yellow"/>
          <w:rtl w:val="0"/>
        </w:rPr>
        <w:t xml:space="preserve">Please attach any supporting documentation for this section (in pdf).</w:t>
      </w:r>
    </w:p>
    <w:p w:rsidR="00000000" w:rsidDel="00000000" w:rsidP="00000000" w:rsidRDefault="00000000" w:rsidRPr="00000000" w14:paraId="00000108">
      <w:pPr>
        <w:shd w:fill="ffffff" w:val="clear"/>
        <w:spacing w:before="780" w:line="360" w:lineRule="auto"/>
        <w:rPr>
          <w:color w:val="09090b"/>
          <w:sz w:val="24"/>
          <w:szCs w:val="24"/>
          <w:highlight w:val="yellow"/>
        </w:rPr>
      </w:pPr>
      <w:r w:rsidDel="00000000" w:rsidR="00000000" w:rsidRPr="00000000">
        <w:rPr>
          <w:color w:val="09090b"/>
          <w:sz w:val="24"/>
          <w:szCs w:val="24"/>
          <w:highlight w:val="yellow"/>
          <w:rtl w:val="0"/>
        </w:rPr>
        <w:t xml:space="preserve">PDF: Maximum 10 pages excluding the 1st page. Maximum 10 MB size.</w:t>
      </w:r>
    </w:p>
    <w:p w:rsidR="00000000" w:rsidDel="00000000" w:rsidP="00000000" w:rsidRDefault="00000000" w:rsidRPr="00000000" w14:paraId="00000109">
      <w:pPr>
        <w:shd w:fill="ffffff" w:val="clear"/>
        <w:spacing w:before="780" w:line="240" w:lineRule="auto"/>
        <w:rPr>
          <w:color w:val="09090b"/>
          <w:sz w:val="24"/>
          <w:szCs w:val="24"/>
          <w:highlight w:val="magenta"/>
        </w:rPr>
      </w:pPr>
      <w:r w:rsidDel="00000000" w:rsidR="00000000" w:rsidRPr="00000000">
        <w:rPr>
          <w:color w:val="09090b"/>
          <w:sz w:val="24"/>
          <w:szCs w:val="24"/>
          <w:highlight w:val="magenta"/>
          <w:rtl w:val="0"/>
        </w:rPr>
        <w:t xml:space="preserve">ChatGPT nudi sljedeće ali se nisam još odlučio:</w:t>
      </w:r>
    </w:p>
    <w:p w:rsidR="00000000" w:rsidDel="00000000" w:rsidP="00000000" w:rsidRDefault="00000000" w:rsidRPr="00000000" w14:paraId="0000010A">
      <w:pPr>
        <w:numPr>
          <w:ilvl w:val="0"/>
          <w:numId w:val="5"/>
        </w:numPr>
        <w:shd w:fill="ffffff" w:val="clear"/>
        <w:spacing w:after="0" w:afterAutospacing="0" w:before="24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KPI Table (aligned with Stage 1/2/3)</w:t>
        <w:br w:type="textWrapping"/>
      </w:r>
    </w:p>
    <w:p w:rsidR="00000000" w:rsidDel="00000000" w:rsidP="00000000" w:rsidRDefault="00000000" w:rsidRPr="00000000" w14:paraId="0000010B">
      <w:pPr>
        <w:numPr>
          <w:ilvl w:val="0"/>
          <w:numId w:val="5"/>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Milestone Timeline Overview (one-page visual)</w:t>
      </w:r>
      <w:r w:rsidDel="00000000" w:rsidR="00000000" w:rsidRPr="00000000">
        <w:rPr>
          <w:b w:val="1"/>
          <w:bCs w:val="1"/>
          <w:color w:val="09090b"/>
          <w:sz w:val="24"/>
          <w:szCs w:val="24"/>
          <w:highlight w:val="magenta"/>
          <w:rtl w:val="0"/>
        </w:rPr>
        <w:br w:type="textWrapping"/>
      </w:r>
    </w:p>
    <w:p w:rsidR="00000000" w:rsidDel="00000000" w:rsidP="00000000" w:rsidRDefault="00000000" w:rsidRPr="00000000" w14:paraId="0000010C">
      <w:pPr>
        <w:numPr>
          <w:ilvl w:val="0"/>
          <w:numId w:val="13"/>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Risk Register Matrix (Likelihood x Impact table)</w:t>
        <w:br w:type="textWrapping"/>
      </w:r>
    </w:p>
    <w:p w:rsidR="00000000" w:rsidDel="00000000" w:rsidP="00000000" w:rsidRDefault="00000000" w:rsidRPr="00000000" w14:paraId="0000010D">
      <w:pPr>
        <w:numPr>
          <w:ilvl w:val="0"/>
          <w:numId w:val="13"/>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FHE Performance Benchmarks (if already measured)</w:t>
        <w:br w:type="textWrapping"/>
      </w:r>
    </w:p>
    <w:p w:rsidR="00000000" w:rsidDel="00000000" w:rsidP="00000000" w:rsidRDefault="00000000" w:rsidRPr="00000000" w14:paraId="0000010E">
      <w:pPr>
        <w:numPr>
          <w:ilvl w:val="0"/>
          <w:numId w:val="13"/>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Legal Framework Overview (summary from TruPS deliverable if permitted)</w:t>
      </w:r>
      <w:r w:rsidDel="00000000" w:rsidR="00000000" w:rsidRPr="00000000">
        <w:rPr>
          <w:b w:val="1"/>
          <w:bCs w:val="1"/>
          <w:color w:val="09090b"/>
          <w:sz w:val="24"/>
          <w:szCs w:val="24"/>
          <w:highlight w:val="magenta"/>
          <w:rtl w:val="0"/>
        </w:rPr>
        <w:br w:type="textWrapping"/>
      </w:r>
    </w:p>
    <w:p w:rsidR="00000000" w:rsidDel="00000000" w:rsidP="00000000" w:rsidRDefault="00000000" w:rsidRPr="00000000" w14:paraId="0000010F">
      <w:pPr>
        <w:numPr>
          <w:ilvl w:val="0"/>
          <w:numId w:val="10"/>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Visual Team Skills Matrix (who covers which WPs/domains)</w:t>
        <w:br w:type="textWrapping"/>
      </w:r>
    </w:p>
    <w:p w:rsidR="00000000" w:rsidDel="00000000" w:rsidP="00000000" w:rsidRDefault="00000000" w:rsidRPr="00000000" w14:paraId="00000110">
      <w:pPr>
        <w:numPr>
          <w:ilvl w:val="0"/>
          <w:numId w:val="10"/>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Prior Project Portfolio (summary table with project names, TRL, role)</w:t>
        <w:br w:type="textWrapping"/>
      </w:r>
    </w:p>
    <w:p w:rsidR="00000000" w:rsidDel="00000000" w:rsidP="00000000" w:rsidRDefault="00000000" w:rsidRPr="00000000" w14:paraId="00000111">
      <w:pPr>
        <w:numPr>
          <w:ilvl w:val="0"/>
          <w:numId w:val="10"/>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Human Resource Allocation Table (PMs per WP per person)</w:t>
      </w:r>
      <w:r w:rsidDel="00000000" w:rsidR="00000000" w:rsidRPr="00000000">
        <w:rPr>
          <w:b w:val="1"/>
          <w:bCs w:val="1"/>
          <w:color w:val="09090b"/>
          <w:sz w:val="24"/>
          <w:szCs w:val="24"/>
          <w:highlight w:val="magenta"/>
          <w:rtl w:val="0"/>
        </w:rPr>
        <w:br w:type="textWrapping"/>
      </w:r>
    </w:p>
    <w:p w:rsidR="00000000" w:rsidDel="00000000" w:rsidP="00000000" w:rsidRDefault="00000000" w:rsidRPr="00000000" w14:paraId="00000112">
      <w:pPr>
        <w:numPr>
          <w:ilvl w:val="0"/>
          <w:numId w:val="7"/>
        </w:numPr>
        <w:shd w:fill="ffffff" w:val="clear"/>
        <w:spacing w:after="0" w:afterAutospacing="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Bill of Equipment &amp; Software Overview (small table or schematic showing edge/cloud testbeds)</w:t>
        <w:br w:type="textWrapping"/>
      </w:r>
    </w:p>
    <w:p w:rsidR="00000000" w:rsidDel="00000000" w:rsidP="00000000" w:rsidRDefault="00000000" w:rsidRPr="00000000" w14:paraId="00000113">
      <w:pPr>
        <w:numPr>
          <w:ilvl w:val="0"/>
          <w:numId w:val="7"/>
        </w:numPr>
        <w:shd w:fill="ffffff" w:val="clear"/>
        <w:spacing w:after="240" w:before="0" w:beforeAutospacing="0" w:line="240" w:lineRule="auto"/>
        <w:ind w:left="720" w:hanging="360"/>
        <w:rPr>
          <w:color w:val="09090b"/>
          <w:sz w:val="24"/>
          <w:szCs w:val="24"/>
          <w:highlight w:val="magenta"/>
        </w:rPr>
      </w:pPr>
      <w:r w:rsidDel="00000000" w:rsidR="00000000" w:rsidRPr="00000000">
        <w:rPr>
          <w:color w:val="09090b"/>
          <w:sz w:val="24"/>
          <w:szCs w:val="24"/>
          <w:highlight w:val="magenta"/>
          <w:rtl w:val="0"/>
        </w:rPr>
        <w:t xml:space="preserve">Infrastructure Readiness Sheet (brief checklist: cloud provisioned, testbed available, etc.)</w:t>
      </w:r>
    </w:p>
    <w:p w:rsidR="00000000" w:rsidDel="00000000" w:rsidP="00000000" w:rsidRDefault="00000000" w:rsidRPr="00000000" w14:paraId="00000114">
      <w:pPr>
        <w:shd w:fill="ffffff" w:val="clear"/>
        <w:spacing w:before="780" w:line="360" w:lineRule="auto"/>
        <w:rPr>
          <w:color w:val="09090b"/>
          <w:sz w:val="24"/>
          <w:szCs w:val="24"/>
          <w:highlight w:val="yellow"/>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4"/>
        <w:keepNext w:val="0"/>
        <w:keepLines w:val="0"/>
        <w:pBdr>
          <w:top w:color="e4e4e7" w:space="0" w:sz="0" w:val="none"/>
          <w:left w:color="e4e4e7" w:space="0" w:sz="0" w:val="none"/>
          <w:bottom w:color="e4e4e7" w:space="0" w:sz="0" w:val="none"/>
          <w:right w:color="e4e4e7" w:space="0" w:sz="0" w:val="none"/>
          <w:between w:color="e4e4e7" w:space="0" w:sz="0" w:val="none"/>
        </w:pBdr>
        <w:shd w:fill="f3f3f3" w:val="clear"/>
        <w:spacing w:after="60" w:before="0" w:line="319.20000000000005" w:lineRule="auto"/>
        <w:rPr>
          <w:b w:val="1"/>
          <w:bCs w:val="1"/>
          <w:color w:val="000000"/>
          <w:sz w:val="36"/>
          <w:szCs w:val="36"/>
        </w:rPr>
      </w:pPr>
      <w:bookmarkStart w:colFirst="0" w:colLast="0" w:name="_spcz307349ln" w:id="36"/>
      <w:bookmarkEnd w:id="36"/>
      <w:r w:rsidDel="00000000" w:rsidR="00000000" w:rsidRPr="00000000">
        <w:rPr>
          <w:b w:val="1"/>
          <w:bCs w:val="1"/>
          <w:color w:val="000000"/>
          <w:sz w:val="36"/>
          <w:szCs w:val="36"/>
          <w:rtl w:val="0"/>
        </w:rPr>
        <w:t xml:space="preserve">Budget</w:t>
      </w:r>
    </w:p>
    <w:p w:rsidR="00000000" w:rsidDel="00000000" w:rsidP="00000000" w:rsidRDefault="00000000" w:rsidRPr="00000000" w14:paraId="00000117">
      <w:pPr>
        <w:shd w:fill="f3f3f3" w:val="clear"/>
        <w:spacing w:after="60" w:line="392.72727272727275" w:lineRule="auto"/>
        <w:rPr/>
      </w:pPr>
      <w:r w:rsidDel="00000000" w:rsidR="00000000" w:rsidRPr="00000000">
        <w:rPr>
          <w:rtl w:val="0"/>
        </w:rPr>
        <w:t xml:space="preserve">Estimated budget for your proposal. Please include your total budget divided into cost categories. Indicate a proper description for each cost category, including details of the cost to be budgeted.</w:t>
      </w:r>
    </w:p>
    <w:p w:rsidR="00000000" w:rsidDel="00000000" w:rsidP="00000000" w:rsidRDefault="00000000" w:rsidRPr="00000000" w14:paraId="00000118">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320" w:lineRule="auto"/>
        <w:rPr>
          <w:b w:val="1"/>
          <w:bCs w:val="1"/>
          <w:color w:val="909090"/>
          <w:sz w:val="18"/>
          <w:szCs w:val="18"/>
        </w:rPr>
      </w:pPr>
      <w:bookmarkStart w:colFirst="0" w:colLast="0" w:name="_x1fhew27k2c2" w:id="37"/>
      <w:bookmarkEnd w:id="37"/>
      <w:r w:rsidDel="00000000" w:rsidR="00000000" w:rsidRPr="00000000">
        <w:rPr>
          <w:b w:val="1"/>
          <w:bCs w:val="1"/>
          <w:color w:val="909090"/>
          <w:sz w:val="18"/>
          <w:szCs w:val="18"/>
          <w:rtl w:val="0"/>
        </w:rPr>
        <w:t xml:space="preserve">41.</w:t>
      </w:r>
    </w:p>
    <w:p w:rsidR="00000000" w:rsidDel="00000000" w:rsidP="00000000" w:rsidRDefault="00000000" w:rsidRPr="00000000" w14:paraId="00000119">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360" w:lineRule="auto"/>
        <w:rPr>
          <w:b w:val="1"/>
          <w:bCs w:val="1"/>
          <w:color w:val="09090b"/>
          <w:sz w:val="24"/>
          <w:szCs w:val="24"/>
        </w:rPr>
      </w:pPr>
      <w:bookmarkStart w:colFirst="0" w:colLast="0" w:name="_x1fhew27k2c2" w:id="37"/>
      <w:bookmarkEnd w:id="37"/>
      <w:r w:rsidDel="00000000" w:rsidR="00000000" w:rsidRPr="00000000">
        <w:rPr>
          <w:b w:val="1"/>
          <w:bCs w:val="1"/>
          <w:color w:val="09090b"/>
          <w:sz w:val="24"/>
          <w:szCs w:val="24"/>
          <w:rtl w:val="0"/>
        </w:rPr>
        <w:t xml:space="preserve"> </w:t>
      </w:r>
    </w:p>
    <w:p w:rsidR="00000000" w:rsidDel="00000000" w:rsidP="00000000" w:rsidRDefault="00000000" w:rsidRPr="00000000" w14:paraId="0000011A">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360" w:lineRule="auto"/>
        <w:rPr>
          <w:b w:val="1"/>
          <w:bCs w:val="1"/>
          <w:color w:val="09090b"/>
          <w:sz w:val="24"/>
          <w:szCs w:val="24"/>
        </w:rPr>
      </w:pPr>
      <w:bookmarkStart w:colFirst="0" w:colLast="0" w:name="_x1fhew27k2c2" w:id="37"/>
      <w:bookmarkEnd w:id="37"/>
      <w:r w:rsidDel="00000000" w:rsidR="00000000" w:rsidRPr="00000000">
        <w:rPr>
          <w:b w:val="1"/>
          <w:bCs w:val="1"/>
          <w:color w:val="09090b"/>
          <w:sz w:val="24"/>
          <w:szCs w:val="24"/>
          <w:rtl w:val="0"/>
        </w:rPr>
        <w:t xml:space="preserve">A. Personnel costs *</w:t>
      </w:r>
    </w:p>
    <w:p w:rsidR="00000000" w:rsidDel="00000000" w:rsidP="00000000" w:rsidRDefault="00000000" w:rsidRPr="00000000" w14:paraId="0000011B">
      <w:pPr>
        <w:shd w:fill="ffffff" w:val="clear"/>
        <w:spacing w:before="420" w:line="360" w:lineRule="auto"/>
        <w:rPr>
          <w:color w:val="09090b"/>
          <w:sz w:val="24"/>
          <w:szCs w:val="24"/>
        </w:rPr>
      </w:pPr>
      <w:r w:rsidDel="00000000" w:rsidR="00000000" w:rsidRPr="00000000">
        <w:rPr>
          <w:color w:val="09090b"/>
          <w:sz w:val="24"/>
          <w:szCs w:val="24"/>
          <w:rtl w:val="0"/>
        </w:rPr>
        <w:t xml:space="preserve">Personnel cost: technical and administrative person-months needed to implement the granted Experiment, including R&amp;D for TRL improvement, Experiment-related training and activities with the O-CEI Consortium Partners, license and IPR agreement development.</w:t>
      </w:r>
    </w:p>
    <w:p w:rsidR="00000000" w:rsidDel="00000000" w:rsidP="00000000" w:rsidRDefault="00000000" w:rsidRPr="00000000" w14:paraId="0000011C">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41. Please detail the roles of personnel involved, hours devoted to the experiment, monthly cost and total cost per person. Example: Project Manager - coordination &amp; deliverables - X PMs - €Y/month (total company cost, 100% charged; or show %FTE).Add amount in euros for each.</w:t>
      </w:r>
    </w:p>
    <w:p w:rsidR="00000000" w:rsidDel="00000000" w:rsidP="00000000" w:rsidRDefault="00000000" w:rsidRPr="00000000" w14:paraId="0000011D">
      <w:pPr>
        <w:shd w:fill="ffffff" w:val="clear"/>
        <w:spacing w:before="420" w:line="360" w:lineRule="auto"/>
        <w:rPr>
          <w:color w:val="09090b"/>
          <w:sz w:val="24"/>
          <w:szCs w:val="24"/>
        </w:rPr>
      </w:pPr>
      <w:r w:rsidDel="00000000" w:rsidR="00000000" w:rsidRPr="00000000">
        <w:rPr>
          <w:color w:val="09090b"/>
          <w:sz w:val="24"/>
          <w:szCs w:val="24"/>
          <w:rtl w:val="0"/>
        </w:rPr>
        <w:t xml:space="preserve">Ivan Uglik - FHE Developer - 3 PM at €5,500/month  </w:t>
      </w:r>
    </w:p>
    <w:p w:rsidR="00000000" w:rsidDel="00000000" w:rsidP="00000000" w:rsidRDefault="00000000" w:rsidRPr="00000000" w14:paraId="0000011E">
      <w:pPr>
        <w:shd w:fill="ffffff" w:val="clear"/>
        <w:spacing w:before="420" w:line="360" w:lineRule="auto"/>
        <w:rPr>
          <w:color w:val="09090b"/>
          <w:sz w:val="24"/>
          <w:szCs w:val="24"/>
        </w:rPr>
      </w:pPr>
      <w:r w:rsidDel="00000000" w:rsidR="00000000" w:rsidRPr="00000000">
        <w:rPr>
          <w:color w:val="09090b"/>
          <w:sz w:val="24"/>
          <w:szCs w:val="24"/>
          <w:rtl w:val="0"/>
        </w:rPr>
        <w:t xml:space="preserve">Kruno Milicevic - Project Lead &amp; Power Systems Expert- 3 PM at €5,</w:t>
      </w:r>
      <w:commentRangeStart w:id="86"/>
      <w:r w:rsidDel="00000000" w:rsidR="00000000" w:rsidRPr="00000000">
        <w:rPr>
          <w:color w:val="09090b"/>
          <w:sz w:val="24"/>
          <w:szCs w:val="24"/>
          <w:rtl w:val="0"/>
        </w:rPr>
        <w:t xml:space="preserve">500</w:t>
      </w:r>
      <w:commentRangeEnd w:id="86"/>
      <w:r w:rsidDel="00000000" w:rsidR="00000000" w:rsidRPr="00000000">
        <w:commentReference w:id="86"/>
      </w:r>
      <w:r w:rsidDel="00000000" w:rsidR="00000000" w:rsidRPr="00000000">
        <w:rPr>
          <w:color w:val="09090b"/>
          <w:sz w:val="24"/>
          <w:szCs w:val="24"/>
          <w:rtl w:val="0"/>
        </w:rPr>
        <w:t xml:space="preserve">/month</w:t>
      </w:r>
    </w:p>
    <w:p w:rsidR="00000000" w:rsidDel="00000000" w:rsidP="00000000" w:rsidRDefault="00000000" w:rsidRPr="00000000" w14:paraId="0000011F">
      <w:pPr>
        <w:shd w:fill="ffffff" w:val="clear"/>
        <w:spacing w:before="420" w:line="360" w:lineRule="auto"/>
        <w:rPr>
          <w:color w:val="09090b"/>
          <w:sz w:val="24"/>
          <w:szCs w:val="24"/>
        </w:rPr>
      </w:pPr>
      <w:r w:rsidDel="00000000" w:rsidR="00000000" w:rsidRPr="00000000">
        <w:rPr>
          <w:color w:val="09090b"/>
          <w:sz w:val="24"/>
          <w:szCs w:val="24"/>
          <w:rtl w:val="0"/>
        </w:rPr>
        <w:t xml:space="preserve">Davor Vinko - IoT/Communication Specialist - 3 PM at €5,500/month</w:t>
      </w:r>
    </w:p>
    <w:p w:rsidR="00000000" w:rsidDel="00000000" w:rsidP="00000000" w:rsidRDefault="00000000" w:rsidRPr="00000000" w14:paraId="00000120">
      <w:pPr>
        <w:shd w:fill="ffffff" w:val="clear"/>
        <w:spacing w:before="420" w:line="360" w:lineRule="auto"/>
        <w:rPr>
          <w:color w:val="09090b"/>
          <w:sz w:val="24"/>
          <w:szCs w:val="24"/>
        </w:rPr>
      </w:pPr>
      <w:r w:rsidDel="00000000" w:rsidR="00000000" w:rsidRPr="00000000">
        <w:rPr>
          <w:color w:val="09090b"/>
          <w:sz w:val="24"/>
          <w:szCs w:val="24"/>
          <w:rtl w:val="0"/>
        </w:rPr>
        <w:t xml:space="preserve">Adrijan Đurin  - DataOps &amp; Edge/Cloud Orchestration - 2 PM at €6,000/month</w:t>
      </w:r>
    </w:p>
    <w:p w:rsidR="00000000" w:rsidDel="00000000" w:rsidP="00000000" w:rsidRDefault="00000000" w:rsidRPr="00000000" w14:paraId="00000121">
      <w:pPr>
        <w:shd w:fill="ffffff" w:val="clear"/>
        <w:spacing w:before="420" w:line="360" w:lineRule="auto"/>
        <w:rPr>
          <w:color w:val="09090b"/>
          <w:sz w:val="24"/>
          <w:szCs w:val="24"/>
        </w:rPr>
      </w:pPr>
      <w:r w:rsidDel="00000000" w:rsidR="00000000" w:rsidRPr="00000000">
        <w:rPr>
          <w:color w:val="09090b"/>
          <w:sz w:val="24"/>
          <w:szCs w:val="24"/>
          <w:rtl w:val="0"/>
        </w:rPr>
        <w:t xml:space="preserve">Mario Dudjak - AI/ML Lead - 2 PM at €6,000/month</w:t>
      </w:r>
    </w:p>
    <w:p w:rsidR="00000000" w:rsidDel="00000000" w:rsidP="00000000" w:rsidRDefault="00000000" w:rsidRPr="00000000" w14:paraId="00000122">
      <w:pPr>
        <w:shd w:fill="ffffff" w:val="clear"/>
        <w:spacing w:before="420" w:line="360" w:lineRule="auto"/>
        <w:rPr>
          <w:color w:val="09090b"/>
          <w:sz w:val="24"/>
          <w:szCs w:val="24"/>
        </w:rPr>
      </w:pPr>
      <w:r w:rsidDel="00000000" w:rsidR="00000000" w:rsidRPr="00000000">
        <w:rPr>
          <w:color w:val="09090b"/>
          <w:sz w:val="24"/>
          <w:szCs w:val="24"/>
          <w:rtl w:val="0"/>
        </w:rPr>
        <w:t xml:space="preserve">Total: </w:t>
      </w:r>
      <w:r w:rsidDel="00000000" w:rsidR="00000000" w:rsidRPr="00000000">
        <w:rPr>
          <w:color w:val="09090b"/>
          <w:sz w:val="24"/>
          <w:szCs w:val="24"/>
          <w:highlight w:val="white"/>
          <w:rtl w:val="0"/>
        </w:rPr>
        <w:t xml:space="preserve">73500</w:t>
      </w:r>
      <w:r w:rsidDel="00000000" w:rsidR="00000000" w:rsidRPr="00000000">
        <w:rPr>
          <w:rtl w:val="0"/>
        </w:rPr>
      </w:r>
    </w:p>
    <w:p w:rsidR="00000000" w:rsidDel="00000000" w:rsidP="00000000" w:rsidRDefault="00000000" w:rsidRPr="00000000" w14:paraId="00000123">
      <w:pPr>
        <w:shd w:fill="ffffff" w:val="clear"/>
        <w:spacing w:before="420" w:line="360" w:lineRule="auto"/>
        <w:rPr>
          <w:color w:val="09090b"/>
          <w:sz w:val="24"/>
          <w:szCs w:val="24"/>
        </w:rPr>
      </w:pPr>
      <w:r w:rsidDel="00000000" w:rsidR="00000000" w:rsidRPr="00000000">
        <w:rPr>
          <w:rtl w:val="0"/>
        </w:rPr>
      </w:r>
    </w:p>
    <w:p w:rsidR="00000000" w:rsidDel="00000000" w:rsidP="00000000" w:rsidRDefault="00000000" w:rsidRPr="00000000" w14:paraId="00000124">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42. B1. Other Direct Costs: Necessary travel costs for industry partner visits or Experiment-related presentations or demonstrations organized by O-CEI. *</w:t>
      </w:r>
    </w:p>
    <w:p w:rsidR="00000000" w:rsidDel="00000000" w:rsidP="00000000" w:rsidRDefault="00000000" w:rsidRPr="00000000" w14:paraId="00000125">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Please detail the number of trips, persons traveling and cost per trip and person. Add amount in euros for each.</w:t>
      </w:r>
    </w:p>
    <w:p w:rsidR="00000000" w:rsidDel="00000000" w:rsidP="00000000" w:rsidRDefault="00000000" w:rsidRPr="00000000" w14:paraId="00000126">
      <w:pPr>
        <w:shd w:fill="ffffff" w:val="clear"/>
        <w:spacing w:before="420" w:line="360" w:lineRule="auto"/>
        <w:rPr>
          <w:color w:val="09090b"/>
          <w:sz w:val="24"/>
          <w:szCs w:val="24"/>
        </w:rPr>
      </w:pPr>
      <w:r w:rsidDel="00000000" w:rsidR="00000000" w:rsidRPr="00000000">
        <w:rPr>
          <w:color w:val="09090b"/>
          <w:sz w:val="24"/>
          <w:szCs w:val="24"/>
          <w:rtl w:val="0"/>
        </w:rPr>
        <w:t xml:space="preserve">Integration Workshop: 2 team members traveling for an in-person technical integration session (2 trips × 2 persons × €1200 per person-trip)</w:t>
      </w:r>
    </w:p>
    <w:p w:rsidR="00000000" w:rsidDel="00000000" w:rsidP="00000000" w:rsidRDefault="00000000" w:rsidRPr="00000000" w14:paraId="00000127">
      <w:pPr>
        <w:shd w:fill="ffffff" w:val="clear"/>
        <w:spacing w:before="420" w:line="360" w:lineRule="auto"/>
        <w:rPr>
          <w:color w:val="09090b"/>
          <w:sz w:val="24"/>
          <w:szCs w:val="24"/>
        </w:rPr>
      </w:pPr>
      <w:r w:rsidDel="00000000" w:rsidR="00000000" w:rsidRPr="00000000">
        <w:rPr>
          <w:color w:val="09090b"/>
          <w:sz w:val="24"/>
          <w:szCs w:val="24"/>
          <w:rtl w:val="0"/>
        </w:rPr>
        <w:t xml:space="preserve">Demo Day: 3 team members to attend and support a hybrid/physical pilot demonstration at the end of the project (1 trip × 3 persons × €1200 per person-trip)</w:t>
      </w:r>
    </w:p>
    <w:p w:rsidR="00000000" w:rsidDel="00000000" w:rsidP="00000000" w:rsidRDefault="00000000" w:rsidRPr="00000000" w14:paraId="00000128">
      <w:pPr>
        <w:shd w:fill="ffffff" w:val="clear"/>
        <w:spacing w:before="420" w:line="360" w:lineRule="auto"/>
        <w:rPr>
          <w:color w:val="09090b"/>
          <w:sz w:val="24"/>
          <w:szCs w:val="24"/>
        </w:rPr>
      </w:pPr>
      <w:r w:rsidDel="00000000" w:rsidR="00000000" w:rsidRPr="00000000">
        <w:rPr>
          <w:color w:val="09090b"/>
          <w:sz w:val="24"/>
          <w:szCs w:val="24"/>
          <w:rtl w:val="0"/>
        </w:rPr>
        <w:t xml:space="preserve">Total: 8400</w:t>
      </w:r>
    </w:p>
    <w:p w:rsidR="00000000" w:rsidDel="00000000" w:rsidP="00000000" w:rsidRDefault="00000000" w:rsidRPr="00000000" w14:paraId="00000129">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43. B2. Other Direct Cost: Other goods, works and services *</w:t>
      </w:r>
    </w:p>
    <w:p w:rsidR="00000000" w:rsidDel="00000000" w:rsidP="00000000" w:rsidRDefault="00000000" w:rsidRPr="00000000" w14:paraId="0000012A">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Please detail the consumables related to the project.Add amount in euros for each.</w:t>
      </w:r>
    </w:p>
    <w:p w:rsidR="00000000" w:rsidDel="00000000" w:rsidP="00000000" w:rsidRDefault="00000000" w:rsidRPr="00000000" w14:paraId="0000012B">
      <w:pPr>
        <w:shd w:fill="ffffff" w:val="clear"/>
        <w:spacing w:before="420" w:line="360" w:lineRule="auto"/>
        <w:rPr>
          <w:color w:val="09090b"/>
          <w:sz w:val="24"/>
          <w:szCs w:val="24"/>
        </w:rPr>
      </w:pPr>
      <w:r w:rsidDel="00000000" w:rsidR="00000000" w:rsidRPr="00000000">
        <w:rPr>
          <w:color w:val="09090b"/>
          <w:sz w:val="24"/>
          <w:szCs w:val="24"/>
          <w:rtl w:val="0"/>
        </w:rPr>
        <w:t xml:space="preserve">Cloud Infrastructure &amp; Testing Environments - Costs for cloud computing resources and testbed environments to develop, deploy, and validate the platform 2000</w:t>
      </w:r>
    </w:p>
    <w:p w:rsidR="00000000" w:rsidDel="00000000" w:rsidP="00000000" w:rsidRDefault="00000000" w:rsidRPr="00000000" w14:paraId="0000012C">
      <w:pPr>
        <w:shd w:fill="ffffff" w:val="clear"/>
        <w:spacing w:before="420" w:line="360" w:lineRule="auto"/>
        <w:rPr>
          <w:color w:val="09090b"/>
          <w:sz w:val="24"/>
          <w:szCs w:val="24"/>
        </w:rPr>
      </w:pPr>
      <w:r w:rsidDel="00000000" w:rsidR="00000000" w:rsidRPr="00000000">
        <w:rPr>
          <w:color w:val="09090b"/>
          <w:sz w:val="24"/>
          <w:szCs w:val="24"/>
          <w:rtl w:val="0"/>
        </w:rPr>
        <w:t xml:space="preserve">Software Tools and Licenses - Licenses or subscriptions for essential software (e.g. semantic data alignment tools, container registry access, collaborative development platforms) to support project development. 1000</w:t>
      </w:r>
    </w:p>
    <w:p w:rsidR="00000000" w:rsidDel="00000000" w:rsidP="00000000" w:rsidRDefault="00000000" w:rsidRPr="00000000" w14:paraId="0000012D">
      <w:pPr>
        <w:shd w:fill="ffffff" w:val="clear"/>
        <w:spacing w:before="420" w:line="360" w:lineRule="auto"/>
        <w:rPr>
          <w:color w:val="09090b"/>
          <w:sz w:val="24"/>
          <w:szCs w:val="24"/>
        </w:rPr>
      </w:pPr>
      <w:r w:rsidDel="00000000" w:rsidR="00000000" w:rsidRPr="00000000">
        <w:rPr>
          <w:color w:val="09090b"/>
          <w:sz w:val="24"/>
          <w:szCs w:val="24"/>
          <w:rtl w:val="0"/>
        </w:rPr>
        <w:t xml:space="preserve">Total 3000</w:t>
      </w:r>
    </w:p>
    <w:p w:rsidR="00000000" w:rsidDel="00000000" w:rsidP="00000000" w:rsidRDefault="00000000" w:rsidRPr="00000000" w14:paraId="0000012E">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44. B3. Other Direct Cost: Equipment costs *</w:t>
      </w:r>
    </w:p>
    <w:p w:rsidR="00000000" w:rsidDel="00000000" w:rsidP="00000000" w:rsidRDefault="00000000" w:rsidRPr="00000000" w14:paraId="0000012F">
      <w:pPr>
        <w:shd w:fill="ffffff" w:val="clear"/>
        <w:spacing w:before="420" w:line="360" w:lineRule="auto"/>
        <w:rPr>
          <w:color w:val="09090b"/>
          <w:sz w:val="24"/>
          <w:szCs w:val="24"/>
          <w:highlight w:val="yellow"/>
        </w:rPr>
      </w:pPr>
      <w:r w:rsidDel="00000000" w:rsidR="00000000" w:rsidRPr="00000000">
        <w:rPr>
          <w:color w:val="09090b"/>
          <w:sz w:val="24"/>
          <w:szCs w:val="24"/>
          <w:highlight w:val="yellow"/>
          <w:rtl w:val="0"/>
        </w:rPr>
        <w:t xml:space="preserve">Please include the description of the equipment(s) and the necessity for the project.</w:t>
      </w:r>
    </w:p>
    <w:p w:rsidR="00000000" w:rsidDel="00000000" w:rsidP="00000000" w:rsidRDefault="00000000" w:rsidRPr="00000000" w14:paraId="00000130">
      <w:pPr>
        <w:shd w:fill="ffffff" w:val="clear"/>
        <w:spacing w:before="420" w:line="360" w:lineRule="auto"/>
        <w:rPr>
          <w:color w:val="09090b"/>
          <w:sz w:val="24"/>
          <w:szCs w:val="24"/>
        </w:rPr>
      </w:pPr>
      <w:r w:rsidDel="00000000" w:rsidR="00000000" w:rsidRPr="00000000">
        <w:rPr>
          <w:color w:val="09090b"/>
          <w:sz w:val="24"/>
          <w:szCs w:val="24"/>
          <w:rtl w:val="0"/>
        </w:rPr>
        <w:t xml:space="preserve">Edge Testing Devices - Procurement of a representative edge computing devices (e.g. Raspberry Pi) to simulate and test the solution in real-world edge environments. 1000</w:t>
      </w:r>
    </w:p>
    <w:p w:rsidR="00000000" w:rsidDel="00000000" w:rsidP="00000000" w:rsidRDefault="00000000" w:rsidRPr="00000000" w14:paraId="00000131">
      <w:pPr>
        <w:shd w:fill="ffffff" w:val="clear"/>
        <w:spacing w:before="420" w:line="360" w:lineRule="auto"/>
        <w:rPr>
          <w:color w:val="09090b"/>
          <w:sz w:val="24"/>
          <w:szCs w:val="24"/>
        </w:rPr>
      </w:pPr>
      <w:r w:rsidDel="00000000" w:rsidR="00000000" w:rsidRPr="00000000">
        <w:rPr>
          <w:color w:val="09090b"/>
          <w:sz w:val="24"/>
          <w:szCs w:val="24"/>
          <w:rtl w:val="0"/>
        </w:rPr>
        <w:t xml:space="preserve">On-site Data Storage &amp; Diagnostic Hardware - Acquisition of local data storage units and diagnostic tools (e.g. network analyzers, portable storage/servers) necessary for on-premise deployments and troubleshooting during experiments. 2000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mgmn9zaneymd" w:id="38"/>
      <w:bookmarkEnd w:id="38"/>
      <w:r w:rsidDel="00000000" w:rsidR="00000000" w:rsidRPr="00000000">
        <w:rPr>
          <w:b w:val="1"/>
          <w:bCs w:val="1"/>
          <w:color w:val="909090"/>
          <w:sz w:val="18"/>
          <w:szCs w:val="18"/>
          <w:highlight w:val="yellow"/>
          <w:rtl w:val="0"/>
        </w:rPr>
        <w:t xml:space="preserve">45. </w:t>
      </w:r>
      <w:r w:rsidDel="00000000" w:rsidR="00000000" w:rsidRPr="00000000">
        <w:rPr>
          <w:b w:val="1"/>
          <w:bCs w:val="1"/>
          <w:color w:val="09090b"/>
          <w:sz w:val="24"/>
          <w:szCs w:val="24"/>
          <w:highlight w:val="yellow"/>
          <w:rtl w:val="0"/>
        </w:rPr>
        <w:t xml:space="preserve">C. Overheads (25% of A+B1+B2+B3)</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hd w:fill="ffffff" w:val="clear"/>
        <w:spacing w:before="240" w:lineRule="auto"/>
        <w:rPr>
          <w:color w:val="09090b"/>
          <w:sz w:val="24"/>
          <w:szCs w:val="24"/>
        </w:rPr>
      </w:pPr>
      <w:r w:rsidDel="00000000" w:rsidR="00000000" w:rsidRPr="00000000">
        <w:rPr>
          <w:color w:val="09090b"/>
          <w:sz w:val="24"/>
          <w:szCs w:val="24"/>
          <w:rtl w:val="0"/>
        </w:rPr>
        <w:t xml:space="preserve">€21,975.00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before="0" w:line="320" w:lineRule="auto"/>
        <w:rPr>
          <w:b w:val="1"/>
          <w:bCs w:val="1"/>
          <w:color w:val="09090b"/>
          <w:sz w:val="24"/>
          <w:szCs w:val="24"/>
          <w:highlight w:val="yellow"/>
        </w:rPr>
      </w:pPr>
      <w:bookmarkStart w:colFirst="0" w:colLast="0" w:name="_i4qdvlmln4lq" w:id="39"/>
      <w:bookmarkEnd w:id="39"/>
      <w:r w:rsidDel="00000000" w:rsidR="00000000" w:rsidRPr="00000000">
        <w:rPr>
          <w:b w:val="1"/>
          <w:bCs w:val="1"/>
          <w:color w:val="909090"/>
          <w:sz w:val="18"/>
          <w:szCs w:val="18"/>
          <w:highlight w:val="yellow"/>
          <w:rtl w:val="0"/>
        </w:rPr>
        <w:t xml:space="preserve">46. </w:t>
      </w:r>
      <w:r w:rsidDel="00000000" w:rsidR="00000000" w:rsidRPr="00000000">
        <w:rPr>
          <w:b w:val="1"/>
          <w:bCs w:val="1"/>
          <w:color w:val="09090b"/>
          <w:sz w:val="24"/>
          <w:szCs w:val="24"/>
          <w:highlight w:val="yellow"/>
          <w:rtl w:val="0"/>
        </w:rPr>
        <w:t xml:space="preserve">D. Subcontracting costs *</w:t>
      </w:r>
    </w:p>
    <w:p w:rsidR="00000000" w:rsidDel="00000000" w:rsidP="00000000" w:rsidRDefault="00000000" w:rsidRPr="00000000" w14:paraId="00000138">
      <w:pPr>
        <w:rPr/>
      </w:pPr>
      <w:r w:rsidDel="00000000" w:rsidR="00000000" w:rsidRPr="00000000">
        <w:rPr>
          <w:rtl w:val="0"/>
        </w:rPr>
        <w:t xml:space="preserve">0</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pacing w:after="0" w:before="0" w:line="320" w:lineRule="auto"/>
        <w:rPr>
          <w:b w:val="1"/>
          <w:bCs w:val="1"/>
          <w:color w:val="09090b"/>
          <w:sz w:val="24"/>
          <w:szCs w:val="24"/>
          <w:highlight w:val="yellow"/>
        </w:rPr>
      </w:pPr>
      <w:bookmarkStart w:colFirst="0" w:colLast="0" w:name="_mekrf1jyyc2p" w:id="40"/>
      <w:bookmarkEnd w:id="40"/>
      <w:r w:rsidDel="00000000" w:rsidR="00000000" w:rsidRPr="00000000">
        <w:rPr>
          <w:b w:val="1"/>
          <w:bCs w:val="1"/>
          <w:color w:val="909090"/>
          <w:sz w:val="18"/>
          <w:szCs w:val="18"/>
          <w:highlight w:val="yellow"/>
          <w:rtl w:val="0"/>
        </w:rPr>
        <w:t xml:space="preserve">47. </w:t>
      </w:r>
      <w:r w:rsidDel="00000000" w:rsidR="00000000" w:rsidRPr="00000000">
        <w:rPr>
          <w:b w:val="1"/>
          <w:bCs w:val="1"/>
          <w:color w:val="09090b"/>
          <w:sz w:val="24"/>
          <w:szCs w:val="24"/>
          <w:highlight w:val="yellow"/>
          <w:rtl w:val="0"/>
        </w:rPr>
        <w:t xml:space="preserve">Total Budget (A-D)</w:t>
      </w:r>
    </w:p>
    <w:p w:rsidR="00000000" w:rsidDel="00000000" w:rsidP="00000000" w:rsidRDefault="00000000" w:rsidRPr="00000000" w14:paraId="0000013B">
      <w:pPr>
        <w:rPr>
          <w:color w:val="09090b"/>
          <w:sz w:val="24"/>
          <w:szCs w:val="24"/>
        </w:rPr>
      </w:pPr>
      <w:r w:rsidDel="00000000" w:rsidR="00000000" w:rsidRPr="00000000">
        <w:rPr>
          <w:color w:val="09090b"/>
          <w:sz w:val="24"/>
          <w:szCs w:val="24"/>
          <w:rtl w:val="0"/>
        </w:rPr>
        <w:t xml:space="preserve">€109,875.00</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Rule="auto"/>
        <w:rPr>
          <w:b w:val="1"/>
          <w:bCs w:val="1"/>
          <w:color w:val="09090b"/>
          <w:sz w:val="24"/>
          <w:szCs w:val="24"/>
          <w:highlight w:val="yellow"/>
        </w:rPr>
      </w:pPr>
      <w:bookmarkStart w:colFirst="0" w:colLast="0" w:name="_dygilg28kxew" w:id="41"/>
      <w:bookmarkEnd w:id="41"/>
      <w:r w:rsidDel="00000000" w:rsidR="00000000" w:rsidRPr="00000000">
        <w:rPr>
          <w:b w:val="1"/>
          <w:bCs w:val="1"/>
          <w:color w:val="09090b"/>
          <w:sz w:val="24"/>
          <w:szCs w:val="24"/>
          <w:highlight w:val="yellow"/>
          <w:rtl w:val="0"/>
        </w:rPr>
        <w:t xml:space="preserve">48. Requested Financial Support estimated (maximum funding EUR 100,000)</w:t>
      </w:r>
    </w:p>
    <w:p w:rsidR="00000000" w:rsidDel="00000000" w:rsidP="00000000" w:rsidRDefault="00000000" w:rsidRPr="00000000" w14:paraId="0000013E">
      <w:pPr>
        <w:shd w:fill="ffffff" w:val="clear"/>
        <w:spacing w:before="240" w:lineRule="auto"/>
        <w:rPr>
          <w:color w:val="09090b"/>
          <w:sz w:val="24"/>
          <w:szCs w:val="24"/>
        </w:rPr>
      </w:pPr>
      <w:r w:rsidDel="00000000" w:rsidR="00000000" w:rsidRPr="00000000">
        <w:rPr>
          <w:color w:val="09090b"/>
          <w:sz w:val="24"/>
          <w:szCs w:val="24"/>
          <w:rtl w:val="0"/>
        </w:rPr>
        <w:t xml:space="preserve">€100,000.00</w:t>
      </w:r>
    </w:p>
    <w:p w:rsidR="00000000" w:rsidDel="00000000" w:rsidP="00000000" w:rsidRDefault="00000000" w:rsidRPr="00000000" w14:paraId="0000013F">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6djdf2g57wle" w:id="42"/>
      <w:bookmarkEnd w:id="42"/>
      <w:r w:rsidDel="00000000" w:rsidR="00000000" w:rsidRPr="00000000">
        <w:rPr>
          <w:b w:val="1"/>
          <w:bCs w:val="1"/>
          <w:color w:val="909090"/>
          <w:sz w:val="18"/>
          <w:szCs w:val="18"/>
          <w:highlight w:val="yellow"/>
          <w:rtl w:val="0"/>
        </w:rPr>
        <w:t xml:space="preserve">49. </w:t>
      </w:r>
      <w:r w:rsidDel="00000000" w:rsidR="00000000" w:rsidRPr="00000000">
        <w:rPr>
          <w:b w:val="1"/>
          <w:bCs w:val="1"/>
          <w:color w:val="09090b"/>
          <w:sz w:val="24"/>
          <w:szCs w:val="24"/>
          <w:highlight w:val="yellow"/>
          <w:rtl w:val="0"/>
        </w:rPr>
        <w:t xml:space="preserve">To be funded with own funds (EUR)</w:t>
      </w:r>
    </w:p>
    <w:p w:rsidR="00000000" w:rsidDel="00000000" w:rsidP="00000000" w:rsidRDefault="00000000" w:rsidRPr="00000000" w14:paraId="00000140">
      <w:pPr>
        <w:shd w:fill="ffffff" w:val="clear"/>
        <w:spacing w:before="240" w:lineRule="auto"/>
        <w:rPr>
          <w:color w:val="09090b"/>
          <w:sz w:val="24"/>
          <w:szCs w:val="24"/>
        </w:rPr>
      </w:pPr>
      <w:r w:rsidDel="00000000" w:rsidR="00000000" w:rsidRPr="00000000">
        <w:rPr>
          <w:color w:val="09090b"/>
          <w:sz w:val="24"/>
          <w:szCs w:val="24"/>
          <w:rtl w:val="0"/>
        </w:rPr>
        <w:t xml:space="preserve">€9,875.00</w:t>
      </w:r>
    </w:p>
    <w:p w:rsidR="00000000" w:rsidDel="00000000" w:rsidP="00000000" w:rsidRDefault="00000000" w:rsidRPr="00000000" w14:paraId="00000141">
      <w:pPr>
        <w:pStyle w:val="Heading5"/>
        <w:keepNext w:val="0"/>
        <w:keepLines w:val="0"/>
        <w:pBdr>
          <w:top w:color="e4e4e7" w:space="0" w:sz="0" w:val="none"/>
          <w:left w:color="e4e4e7" w:space="0" w:sz="0" w:val="none"/>
          <w:bottom w:color="e4e4e7" w:space="0" w:sz="0" w:val="none"/>
          <w:right w:color="e4e4e7" w:space="0" w:sz="0" w:val="none"/>
          <w:between w:color="e4e4e7" w:space="0" w:sz="0" w:val="none"/>
        </w:pBdr>
        <w:shd w:fill="ffffff" w:val="clear"/>
        <w:spacing w:after="0" w:line="320" w:lineRule="auto"/>
        <w:rPr>
          <w:b w:val="1"/>
          <w:bCs w:val="1"/>
          <w:color w:val="09090b"/>
          <w:sz w:val="24"/>
          <w:szCs w:val="24"/>
          <w:highlight w:val="yellow"/>
        </w:rPr>
      </w:pPr>
      <w:bookmarkStart w:colFirst="0" w:colLast="0" w:name="_cq18mt2hgzwa" w:id="43"/>
      <w:bookmarkEnd w:id="43"/>
      <w:r w:rsidDel="00000000" w:rsidR="00000000" w:rsidRPr="00000000">
        <w:rPr>
          <w:b w:val="1"/>
          <w:bCs w:val="1"/>
          <w:color w:val="909090"/>
          <w:sz w:val="18"/>
          <w:szCs w:val="18"/>
          <w:highlight w:val="yellow"/>
          <w:rtl w:val="0"/>
        </w:rPr>
        <w:t xml:space="preserve">50.</w:t>
      </w:r>
      <w:r w:rsidDel="00000000" w:rsidR="00000000" w:rsidRPr="00000000">
        <w:rPr>
          <w:b w:val="1"/>
          <w:bCs w:val="1"/>
          <w:color w:val="09090b"/>
          <w:sz w:val="24"/>
          <w:szCs w:val="24"/>
          <w:highlight w:val="yellow"/>
          <w:rtl w:val="0"/>
        </w:rPr>
        <w:t xml:space="preserve"> I understand the maximum funding per beneficiary is EUR 100,000. I confirm that I will cover any amount above EUR 100,000 from other sources. *</w:t>
      </w:r>
    </w:p>
    <w:p w:rsidR="00000000" w:rsidDel="00000000" w:rsidP="00000000" w:rsidRDefault="00000000" w:rsidRPr="00000000" w14:paraId="00000142">
      <w:pPr>
        <w:shd w:fill="ffffff" w:val="clear"/>
        <w:spacing w:before="240" w:line="392.72727272727275" w:lineRule="auto"/>
        <w:rPr>
          <w:color w:val="09090b"/>
          <w:sz w:val="24"/>
          <w:szCs w:val="24"/>
        </w:rPr>
      </w:pPr>
      <w:r w:rsidDel="00000000" w:rsidR="00000000" w:rsidRPr="00000000">
        <w:rPr>
          <w:color w:val="09090b"/>
          <w:sz w:val="24"/>
          <w:szCs w:val="24"/>
          <w:rtl w:val="0"/>
        </w:rPr>
        <w:t xml:space="preserve">Yes</w:t>
      </w:r>
    </w:p>
    <w:p w:rsidR="00000000" w:rsidDel="00000000" w:rsidP="00000000" w:rsidRDefault="00000000" w:rsidRPr="00000000" w14:paraId="00000143">
      <w:pPr>
        <w:shd w:fill="ffffff" w:val="clear"/>
        <w:spacing w:before="420" w:line="360" w:lineRule="auto"/>
        <w:ind w:hanging="1133.8582677165355"/>
        <w:rPr>
          <w:color w:val="09090b"/>
          <w:sz w:val="24"/>
          <w:szCs w:val="24"/>
        </w:rPr>
      </w:pPr>
      <w:commentRangeStart w:id="87"/>
      <w:r w:rsidDel="00000000" w:rsidR="00000000" w:rsidRPr="00000000">
        <w:rPr>
          <w:color w:val="09090b"/>
          <w:sz w:val="24"/>
          <w:szCs w:val="24"/>
        </w:rPr>
        <w:drawing>
          <wp:inline distB="114300" distT="114300" distL="114300" distR="114300">
            <wp:extent cx="6500813" cy="9751219"/>
            <wp:effectExtent b="0" l="0" r="0" t="0"/>
            <wp:docPr descr="A diagram of a diagram&#10;&#10;AI-generated content may be incorrect." id="1" name="image1.png"/>
            <a:graphic>
              <a:graphicData uri="http://schemas.openxmlformats.org/drawingml/2006/picture">
                <pic:pic>
                  <pic:nvPicPr>
                    <pic:cNvPr descr="A diagram of a diagram&#10;&#10;AI-generated content may be incorrect." id="0" name="image1.png"/>
                    <pic:cNvPicPr preferRelativeResize="0"/>
                  </pic:nvPicPr>
                  <pic:blipFill>
                    <a:blip r:embed="rId24"/>
                    <a:srcRect b="0" l="0" r="0" t="0"/>
                    <a:stretch>
                      <a:fillRect/>
                    </a:stretch>
                  </pic:blipFill>
                  <pic:spPr>
                    <a:xfrm>
                      <a:off x="0" y="0"/>
                      <a:ext cx="6500813" cy="9751219"/>
                    </a:xfrm>
                    <a:prstGeom prst="rect"/>
                    <a:ln/>
                  </pic:spPr>
                </pic:pic>
              </a:graphicData>
            </a:graphic>
          </wp:inline>
        </w:drawing>
      </w:r>
      <w:commentRangeEnd w:id="87"/>
      <w:r w:rsidDel="00000000" w:rsidR="00000000" w:rsidRPr="00000000">
        <w:commentReference w:id="87"/>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uno Milicevic" w:id="6" w:date="2026-02-04T17:20:31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Ovdje smo predvidjeli neke taskove za fhe cloud, ali evo vidi da li se to uklapa u ideju da na cloud ide sve neural-network-based, odnosno prvenstveno ono što je NN-based.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uglik.ivan1@gmail.com_</w:t>
      </w:r>
    </w:p>
  </w:comment>
  <w:comment w:author="Ivan Uglik" w:id="7" w:date="2026-02-06T01:23:00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vidim jos dodatno sa mariom, koji modeli uopce trebaju postojati, koji su podatci za njih, i onda ce nesto biti na edge nesto na cloud, mada sad gledam ne mora nuzno biti neural network, ali po potrebi i moze biti, moze bit i i nekoliko modela na cloudu</w:t>
      </w:r>
    </w:p>
  </w:comment>
  <w:comment w:author="Mario Dudjak" w:id="8" w:date="2026-02-07T15:03:5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treba upasti u zamku da sve što je NN-based je odmah i heavyweight, posebno ako je model već treniran i služi samo za inferenciju. Jer recimo za detekciju anomalije u vremenskoj seriji (što smo pisali da ide pod edge) često se koriste ANNs, doduše jednostavnije strukture.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 je potrebno treniranje ili dotreniravanje, onda načelno vrijedi da su ANNs složeniji algoritmi i prikladniji za cloud.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Moje pitanje - je li potrebno trenirati modele na edge uređajima?</w:t>
      </w:r>
    </w:p>
  </w:comment>
  <w:comment w:author="Kruno Milicevic" w:id="9" w:date="2026-02-09T15:17:32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Mislim da nigdje to nismo "obećali", ali da bi update modela (koji je negdje dalje bio treniran) bio over-the-air.</w:t>
      </w:r>
    </w:p>
  </w:comment>
  <w:comment w:author="Ivan Uglik" w:id="10" w:date="2026-02-09T23:33:5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ne mora biti nuzno NN, sve po potrebi...</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@kruno@randomred.eu znaci nema do-treniravanja modela vec samo deployment cijelih novih modela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 Milicevic reacted with 👌 at 2026-02-10 06:47 am</w:t>
      </w:r>
    </w:p>
  </w:comment>
  <w:comment w:author="Kruno Milicevic" w:id="85" w:date="2026-02-05T09:13:5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Provjerim s mentorom ima li template/primjer.</w:t>
      </w:r>
    </w:p>
  </w:comment>
  <w:comment w:author="Kruno Milicevic" w:id="84" w:date="2026-02-05T09:13:34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Moram provjeriti što je ovo!</w:t>
      </w:r>
    </w:p>
  </w:comment>
  <w:comment w:author="Kruno Milicevic" w:id="82" w:date="2026-02-05T09:13:0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ih moramo pitati, tj. preko mentora kontaktirati Francuze.</w:t>
      </w:r>
    </w:p>
  </w:comment>
  <w:comment w:author="Kruno Milicevic" w:id="29" w:date="2026-02-04T17:39:2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Kao i gore, i ovdje smo već zapravo najavili što želimo imati na edgeu, pa vidi ima li takvih nekakvih "predgotovljenih" algoritama. To spominjemo na više mjesta, pa usporedi, tj. nisu na svim mjestima navedene iste funkcionalnosti/algoritmi, pa si "odaberi" što ima najviše smisla.</w:t>
      </w:r>
    </w:p>
  </w:comment>
  <w:comment w:author="Kruno Milicevic" w:id="79" w:date="2026-02-05T09:12:3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nije problem, nadam se :-)</w:t>
      </w:r>
    </w:p>
  </w:comment>
  <w:comment w:author="Adrijan Đurin" w:id="80" w:date="2026-02-05T20:42:3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Jel ovo znači da unutar homea može biti plaintext? Komunikacija između Linki/zigbee sranja i našeg Gatewaya?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cloudu uključimo EBS encrpytion diskova.</w:t>
      </w:r>
    </w:p>
  </w:comment>
  <w:comment w:author="Kruno Milicevic" w:id="81" w:date="2026-02-09T15:43:4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Dobro pitanje. Ali ne bih ni odgovarao na njega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Neka senzorika radi kako radi :-)</w:t>
      </w:r>
    </w:p>
  </w:comment>
  <w:comment w:author="Kruno Milicevic" w:id="71" w:date="2026-02-05T09:07:11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@adrijan.durin@gmail.com Ispada da već na kraju WP1 imamo kupljene sve komponente :-o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Adrijan Đurin reacted with 👍 at 2026-02-05 20:38 pm</w:t>
      </w:r>
    </w:p>
  </w:comment>
  <w:comment w:author="Kruno Milicevic" w:id="14" w:date="2026-02-04T17:27:3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Moram provjeriti koji sve senzori trebaju.</w:t>
      </w:r>
    </w:p>
  </w:comment>
  <w:comment w:author="Mario Dudjak" w:id="15" w:date="2026-02-07T15:58:03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Probam i ja proučiti koje podatke ovi senzori generiraju jer je to ključno za ML.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Dodatno pitanje - možemo li možda od njih dobiti konkretan popis ML/AI zadataka koje naša platforma mora podržavati?</w:t>
      </w:r>
    </w:p>
  </w:comment>
  <w:comment w:author="Kruno Milicevic" w:id="16" w:date="2026-02-09T15:18:26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Mislim da to nećemo dobiti, odnosno da oni od nas očekuju prijedloge. Kao što samo gore komentirao, svakako vidi ovaj dokument, tj. koje algoritme oni "očekuju" (odnosno koje funkcionalnosti/benefiti koje proizlaze iz algoritama):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https://docs.google.com/document/d/1LkYYqmE1lYWUrLQoimqt6KQQjeNOObu4/edit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možda od toga kreni.</w:t>
      </w:r>
    </w:p>
  </w:comment>
  <w:comment w:author="Kruno Milicevic" w:id="74" w:date="2026-02-05T09:09:57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Ovdje je naveden "anomaly detection". Nije nužno da se toga držiš, ali je ok kao orijentacija u kojem smjeru razmišljati. BTW u gornjim komentarima imaš i puno šire liste.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Mario Dudjak reacted with 👍 at 2026-02-07 16:19 pm</w:t>
      </w:r>
    </w:p>
  </w:comment>
  <w:comment w:author="Kruno Milicevic" w:id="41" w:date="2026-02-05T08:37:01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Čini mi se da je ovo najšira lista algoritama koje trebaš uzeti u obzir i odlučiti koji su na edgeu, a koji idu na fhe cloud (ako bude potrebno/nužno, možemo reći da će na fhe cloud ići nešto što ovdje nije nabrojeno). To treba onda dogovoriti i sa @uglik.ivan1@gmail.com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 Uglik reacted with 👍 at 2026-02-06 01:26 am</w:t>
      </w:r>
    </w:p>
  </w:comment>
  <w:comment w:author="Mario Dudjak" w:id="42" w:date="2026-02-07T16:09:48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Imamo li negdje popis tih use caseova? Ili su samo navedeni opći pojmovi?</w:t>
      </w:r>
    </w:p>
  </w:comment>
  <w:comment w:author="Kruno Milicevic" w:id="43" w:date="2026-02-09T15:34:0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Kao što sam gore već naveo, svakako vidi ovaj dokument, tj. koje algoritme oni "očekuju" (odnosno koje funkcionalnosti/benefiti koje proizlaze iz algoritama):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https://docs.google.com/document/d/1LkYYqmE1lYWUrLQoimqt6KQQjeNOObu4/edit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možda od toga kreni. Ali mislim da ni tamo nisu puno precizniji...</w:t>
      </w:r>
    </w:p>
  </w:comment>
  <w:comment w:author="Kruno Milicevic" w:id="77" w:date="2026-02-05T09:11:5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Nisam siguran da li su ove "devijacije" u smislu točnosti podataka? Vremena? Nešto treće?</w:t>
      </w:r>
    </w:p>
  </w:comment>
  <w:comment w:author="Ivan Uglik" w:id="78" w:date="2026-02-06T01:31:17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vjerojatno rezultati koje model izbaci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 Milicevic reacted with 👌 at 2026-02-09 15:42 pm</w:t>
      </w:r>
    </w:p>
  </w:comment>
  <w:comment w:author="Kruno Milicevic" w:id="68" w:date="2026-02-05T09:07:47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ćemo trebati definirati dokumentaciju. Pitam mentora za template/primjere.</w:t>
      </w:r>
    </w:p>
  </w:comment>
  <w:comment w:author="Kruno Milicevic" w:id="69" w:date="2026-03-05T07:11:5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Ovdje će trebati razlučiti/pitati/predložiti i koji hardver koristiti (RPi vs. Nuc)</w:t>
      </w:r>
    </w:p>
  </w:comment>
  <w:comment w:author="Kruno Milicevic" w:id="23" w:date="2026-02-04T17:33:39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znači da će trebati raditi :-)</w:t>
      </w:r>
    </w:p>
  </w:comment>
  <w:comment w:author="Kruno Milicevic" w:id="75" w:date="2026-02-05T09:11:06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Trebat će pripaziti na definiranje KPI-a s mentorom da ne obećamo nikakve brojke.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 Uglik reacted with 👍 at 2026-02-06 01:30 am</w:t>
      </w:r>
    </w:p>
  </w:comment>
  <w:comment w:author="Ivan Uglik" w:id="76" w:date="2026-02-06T01:30:49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je isto trade-off preciznosti (quantization) i performansi</w:t>
      </w:r>
    </w:p>
  </w:comment>
  <w:comment w:author="Kruno Milicevic" w:id="26" w:date="2026-02-04T17:38:05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Hm. Pitanje je kako će edge/gateway generirati i čuvati ključeve. Ok, možemo ga gledati/koristiti/shvaćati kao "obično računalo" na koje korisnik ima normalan pristup?</w:t>
      </w:r>
    </w:p>
  </w:comment>
  <w:comment w:author="Ivan Uglik" w:id="27" w:date="2026-02-06T01:24:28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 je MQTTS, pretpostavljam da onda client se sam brine za key exchange s brokerom</w:t>
      </w:r>
    </w:p>
  </w:comment>
  <w:comment w:author="Kruno Milicevic" w:id="28" w:date="2026-02-11T17:35:51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 FHE: budući da nema treniranja (fiksan broj modela i modeli fiksni), pri deploymentu se radi key-pair generation i kopira se public key na cloud.</w:t>
      </w:r>
    </w:p>
  </w:comment>
  <w:comment w:author="Kruno Milicevic" w:id="72" w:date="2026-02-05T09:10:2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Ovo ne bi trebao biti problem?</w:t>
      </w:r>
    </w:p>
  </w:comment>
  <w:comment w:author="Mario Dudjak" w:id="73" w:date="2026-02-07T16:18:10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Pitanje je što konkretno znači low-latency, ali uvijek možemo birati algoritme prikladne za edge koji će ispuniti ovakve zahtjeve.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 Milicevic reacted with 👌 at 2026-02-09 15:42 pm</w:t>
      </w:r>
    </w:p>
  </w:comment>
  <w:comment w:author="Kruno Milicevic" w:id="59" w:date="2026-02-05T08:55:4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Ukratko rečeno, ovdje treba cijeli sustav raditi.</w:t>
      </w:r>
    </w:p>
  </w:comment>
  <w:comment w:author="Kruno Milicevic" w:id="65" w:date="2026-02-05T09:00:59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imaju neki svoj Marketplace, to @krunom@gmail.com treba istražiti.</w:t>
      </w:r>
    </w:p>
  </w:comment>
  <w:comment w:author="Kruno Milicevic" w:id="86" w:date="2025-11-17T04:30:46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Provjeri za mene i Davora moramo li ići prema lump sum paušalu!</w:t>
      </w:r>
    </w:p>
  </w:comment>
  <w:comment w:author="Kruno Milicevic" w:id="24" w:date="2026-02-04T17:36:32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Na slici na kraju dokumenta je to navedeno/pretpostavljeno "MQTT over TLS1.3". To ok?</w:t>
      </w:r>
    </w:p>
  </w:comment>
  <w:comment w:author="Ivan Uglik" w:id="25" w:date="2026-02-06T01:23:48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ok je dokle god oni to podrzavaju, u ranijem komentaru sam naveo da ako oni imaju MQTT broker na DM4I, to je ok, ako nemaju onda se mora koristiti nesto sto oni podrzavaju</w:t>
      </w:r>
    </w:p>
  </w:comment>
  <w:comment w:author="Kruno Milicevic" w:id="17" w:date="2026-02-04T17:28:59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Kod setupiranja gatewaya, imajte na umu da mora biti moguć over-the-air update preko DM4I.</w:t>
      </w:r>
    </w:p>
  </w:comment>
  <w:comment w:author="Ivan Uglik" w:id="18" w:date="2026-02-06T01:18:03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nadjem nista nigdje o DM4I, vidim u dokumentima od O-CEI da se spominje DM4I Cloud edge ali ne nadjem nista o tome na internetu, znas li mozda gdje naci vise o tome?</w:t>
      </w:r>
    </w:p>
  </w:comment>
  <w:comment w:author="Kruno Milicevic" w:id="19" w:date="2026-02-09T15:18:51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 Pitat ćemo mentora.</w:t>
      </w:r>
    </w:p>
  </w:comment>
  <w:comment w:author="Ivan Uglik" w:id="20" w:date="2026-02-09T23:34:02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runo Milicevic" w:id="40" w:date="2026-02-05T08:35:2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čak možda i znači da u nekom svom prostoru MORAMO imati sve te uređaje, smart metere, smart plugove, zigbee-je i sl.</w:t>
      </w:r>
    </w:p>
  </w:comment>
  <w:comment w:author="Kruno Milicevic" w:id="62" w:date="2026-02-05T08:58:26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Moram priznati da zapravo ne kužim koja je razlika između ovog i prethodnog WP-a.</w:t>
      </w:r>
    </w:p>
  </w:comment>
  <w:comment w:author="Kruno Milicevic" w:id="83" w:date="2026-02-05T09:13:17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Throughput bi mogao biti problem?</w:t>
      </w:r>
    </w:p>
  </w:comment>
  <w:comment w:author="Kruno Milicevic" w:id="66" w:date="2026-02-05T09:06:18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su KPI-evi koje sam spominjao, tj. koje možemo/trebamo predložiti mentoru.</w:t>
      </w:r>
    </w:p>
  </w:comment>
  <w:comment w:author="Kruno Milicevic" w:id="67" w:date="2026-02-16T21:11:07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Analogija koju trebamo provući kroz KPI-eve: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i traktor – edge je limitiran, cloud ima beskonačne kapacitete! pa ga zato koristimo.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high-resolution – ide na cloud jer može cloud točno izračunati (za razliku od edgea); spor je ali dugotrajno ispravan/točan (high-resolution)</w:t>
      </w:r>
    </w:p>
  </w:comment>
  <w:comment w:author="Kruno Milicevic" w:id="60" w:date="2026-02-05T08:57:09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Ovo vjerojatno nije realno "near-real-time requirements". Ah, jedino da se poigramo sa značenjem riječi "real-time", tj. kažemo da je na fhe cloudu samo ono što korisniku nije nužno u "pravom real-timeu"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 ok, vidjet ćemo...</w:t>
      </w:r>
    </w:p>
  </w:comment>
  <w:comment w:author="Ivan Uglik" w:id="61" w:date="2026-02-06T01:29:48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je taj trade-off, vrijeme za privatnost na vanjskoj obradi podataka</w:t>
      </w:r>
    </w:p>
  </w:comment>
  <w:comment w:author="Kruno Milicevic" w:id="1" w:date="2026-02-04T17:18:39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Ovdje smo već zapravo najavili što želimo imati na edgeu, pa vidi ima li takvih nekakvih "predgotovljenih" algoritama.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dudjakmario2014@gmail.com_</w:t>
      </w:r>
    </w:p>
  </w:comment>
  <w:comment w:author="Mario Dudjak" w:id="2" w:date="2026-02-07T15:01:51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Ključno je da što prije defniramo ulazne podatke - značajke + izlazna oznaka. Vrsta izlaza definira o kojem problemu strojnog učenja je riječ. Tek onda mogu birati algoritme.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Npr. ako je cilj predvidjeti vrijednost jednog mjernog podatka (npr. potrošnje stuje) na temelju povijesnih vrijednosti za taj isti podatak - riječ je o vremenskoj seriji (time series) i za to postoji niz algoritama između kojih mogu birati "lightweight" i "heavyweight".</w:t>
      </w:r>
    </w:p>
  </w:comment>
  <w:comment w:author="Mario Dudjak" w:id="3" w:date="2026-02-07T15:53:19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teoretski je moguće i koristiti neke ready-to-go modele koji ne trebaju dotreniravanje s naše strane.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Riječ je o svim algoritmima za grupiranje, zatim dosta algoritama za detekciju anomalija, zatim neki za vremenske serije, navodno i za NILM (https://github.com/nilmtk/nilmtk)</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 moram još proučiti.</w:t>
      </w:r>
    </w:p>
  </w:comment>
  <w:comment w:author="Kruno Milicevic" w:id="4" w:date="2026-02-09T15:15:59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svakako vidi ovaj dokument, tj. koje algoritme oni "očekuju" (odnosno koje funkcionalnosti/benefiti koje proizlaze iz algoritama):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https://docs.google.com/document/d/1LkYYqmE1lYWUrLQoimqt6KQQjeNOObu4/edit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 možda od toga kreni.</w:t>
      </w:r>
    </w:p>
  </w:comment>
  <w:comment w:author="Kruno Milicevic" w:id="5" w:date="2026-02-16T21:12:24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Pitao svog HEP-ovca (možda bude relevantno za algoritme):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Možeš možda naći informaciju koje podatke šalju smart meteri "centrali" (i Linky, ali i ove koje ugrađujemo u RH):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neke krivulje opterećenja (load curves) na 15-minutnoj razini?</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Možda sprema i trenutne podatke snage/energije/napona/struje?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Neku treću vrstu podataka?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Što od toga i lokalno sprema (npr. za slučaj da pukne komunikacija ili iz nekih drugih razloga)?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ako sprema, na koliko dugo vremena sprema, tj. kolika je memorija?</w:t>
      </w:r>
    </w:p>
  </w:comment>
  <w:comment w:author="Kruno Milicevic" w:id="45" w:date="2026-02-05T08:39:08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Iz ovog se čini da trebamo EDF pitati da nam daju pristup svojoj infrastrukturi  i/ili "data management systemu"?</w:t>
      </w:r>
    </w:p>
  </w:comment>
  <w:comment w:author="Ivan Uglik" w:id="46" w:date="2026-02-06T01:27:03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w:t>
      </w:r>
    </w:p>
  </w:comment>
  <w:comment w:author="Kruno Milicevic" w:id="35" w:date="2026-02-05T08:34:09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Trebam(o) provjeriti jesmo li to negdje definirali u prijavi, tj. što je "required".</w:t>
      </w:r>
    </w:p>
  </w:comment>
  <w:comment w:author="Ivan Uglik" w:id="36" w:date="2026-02-06T01:25:52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acceptable i required je sad ono sto je moguce, naravno da se to eventualno da ubrzati s vise i boljim hardwareom (pitanje koliko ubrzati i kolika je cijena, ako je cijena 300% veca a ubrzanje 20% to se ne isplati), vidim da pise CKKS, mi cemo koristiti TFHE...</w:t>
      </w:r>
    </w:p>
  </w:comment>
  <w:comment w:author="Mario Dudjak" w:id="37" w:date="2026-02-07T15:30:40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Pitanje - razmisliti o tome u kojem trenutku se radi FHE? Ima mi najviše smisla tek kad smo sigurni da podaci moraju na cloud, tj. kad smo utvrdili da edge ne može primjereno obraditi podatke/napraviti inferenciju/...</w:t>
      </w:r>
    </w:p>
  </w:comment>
  <w:comment w:author="Ivan Uglik" w:id="38" w:date="2026-02-09T23:35:26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treba razdvojiti konvencionalne modele i FHE modele, sve sto je FHE zivi na cloudu</w:t>
      </w:r>
    </w:p>
  </w:comment>
  <w:comment w:author="Kruno Milicevic" w:id="39" w:date="2026-02-10T06:50:35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but... naime, u prijavi smo rekli da sve što je "presloženo" za edge ide na cloud, tj. to je bio kriterij koji je, očito, proturječan. Ne kažem da je sad "kasno", tj. možda ima nade da se iz toga iskoprcamo (pa da navedemo neke druge kriterije), sve ovisi kakav će biti mentor.</w:t>
      </w:r>
    </w:p>
  </w:comment>
  <w:comment w:author="Kruno Milicevic" w:id="0" w:date="2026-02-01T18:40:12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Dolje sam podvukao sve ono što mi se čini tehnički relevantnije od ostatka teksta.</w:t>
      </w:r>
    </w:p>
  </w:comment>
  <w:comment w:author="Kruno Milicevic" w:id="56" w:date="2026-02-05T08:55:16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@adrijan.durin@gmail.com treba imati pripremljeni cloud. To je zapravo trebalo biti još ranije, jer u ovom koraku @uglik.ivan1@gmail.com već treba imati nekakav prototip koji funkcionira.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 Uglik reacted with 👍 at 2026-02-06 01:28 am</w:t>
      </w:r>
    </w:p>
  </w:comment>
  <w:comment w:author="Adrijan Đurin" w:id="57" w:date="2026-02-05T20:32:39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krenem slagati Cloud diagram aws servisa kad se vratim iz Barcelone.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Btw, hyfhe.net mi ozbiljno zvuči kao ok domena.</w:t>
      </w:r>
    </w:p>
  </w:comment>
  <w:comment w:author="Kruno Milicevic" w:id="58" w:date="2026-02-09T15:40:35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Domena kupljena :-)</w:t>
      </w:r>
    </w:p>
  </w:comment>
  <w:comment w:author="Kruno Milicevic" w:id="70" w:date="2026-02-05T09:08:19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@dudjakmario2014@gmail.com Ovo je onaj brutalno kratak rok koji sam već spominjao.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 Uglik reacted with 👍 at 2026-02-06 01:30 am</w:t>
      </w:r>
    </w:p>
  </w:comment>
  <w:comment w:author="Kruno Milicevic" w:id="13" w:date="2026-02-01T18:39:22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Ovo trebam(o) oprezno dogovoriti s mentorom. Dolje negdje imamo potencijalne kriterije koje smo naveli/predvidjeli.</w:t>
      </w:r>
    </w:p>
  </w:comment>
  <w:comment w:author="Kruno Milicevic" w:id="55" w:date="2026-02-05T08:54:08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 i onda te podatke (iz prethodnog komentara) moraš moći analizirati.</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Mario Dudjak reacted with 👍 at 2026-02-07 16:15 pm</w:t>
      </w:r>
    </w:p>
  </w:comment>
  <w:comment w:author="Kruno Milicevic" w:id="21" w:date="2026-02-04T17:33:0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Ovo je neka općenita rečenica, ali bih je ja prvenstveno shvatio u kontekstu da je moguća komunikacija sa DM4I. Kakva komunikacija? Nisam siguran. Na slici na kraju dokumenta smo naveli MQTT over TLS1.3. Pretpostavljam da to nije njihov zahtjev, nego naša pretpostavka, ali svakako double-checkiraj.</w:t>
      </w:r>
    </w:p>
  </w:comment>
  <w:comment w:author="Ivan Uglik" w:id="22" w:date="2026-02-06T01:21:0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navedeno je MQTT, ali to je sad pitanje za DM4I, jer u slucaju MQTT oni moraju imati na svojoj strani broker, dok je na nasoj strani (na edge) MQTT client</w:t>
      </w:r>
    </w:p>
  </w:comment>
  <w:comment w:author="Kruno Milicevic" w:id="87" w:date="2026-02-01T19:09:18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Kopirao iz dokumenta "HyFHE-NET - Supporting documentation – Excellence section" tako da je sve najvažnije u jednom dokumentu. Tu je lijep prikaz cijelog sustava, koji su protokoli i sl.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 treba slika veće rezolucije, javite.</w:t>
      </w:r>
    </w:p>
  </w:comment>
  <w:comment w:author="Kruno Milicevic" w:id="44" w:date="2026-02-05T08:38:03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Ovo je nešto generički napisano, tj. ne čini mi se da ima išta rizično.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Ivan Uglik reacted with 👍 at 2026-02-06 01:26 am</w:t>
      </w:r>
    </w:p>
  </w:comment>
  <w:comment w:author="Kruno Milicevic" w:id="64" w:date="2026-02-05T09:00:38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Ovdje trebam provjeriti s mentorom da li postoje primjeri/templatei?</w:t>
      </w:r>
    </w:p>
  </w:comment>
  <w:comment w:author="Kruno Milicevic" w:id="63" w:date="2026-02-05T08:59:50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Ovo mi izgleda samo kao dodatni mjesec testiranja, tj. sav posao teba biti odrađen do M4/WP4.</w:t>
      </w:r>
    </w:p>
  </w:comment>
  <w:comment w:author="Kruno Milicevic" w:id="11" w:date="2026-02-04T17:23:03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Ovo će se ticati i tebe i Uglika, tj. kako uopće splitati algoritme/taskove, itd...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dudjakmario2014@gmail.com_</w:t>
      </w:r>
    </w:p>
  </w:comment>
  <w:comment w:author="Mario Dudjak" w:id="12" w:date="2026-02-07T15:55:3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Komentirao sam dolje ovo.</w:t>
      </w:r>
    </w:p>
  </w:comment>
  <w:comment w:author="Kruno Milicevic" w:id="49" w:date="2026-02-05T08:50:1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@uglik.ivan1@gmail.com @dudjakmario2014@gmail.com Ovo je, priznajem, brutalno kratak rok.</w:t>
      </w:r>
    </w:p>
  </w:comment>
  <w:comment w:author="Ivan Uglik" w:id="50" w:date="2026-02-06T01:28:08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dobro ovo je samo plan sto cemo na edge a sto na cloud, ne cini se problem (?), kad je deadline za WP1?</w:t>
      </w:r>
    </w:p>
  </w:comment>
  <w:comment w:author="Ivan Uglik" w:id="51" w:date="2026-02-06T01:28:34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vidim, month 1</w:t>
      </w:r>
    </w:p>
  </w:comment>
  <w:comment w:author="Mario Dudjak" w:id="52" w:date="2026-02-07T16:14:30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Dakle, da sažmem sve svoje ranije komentare: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trebamo znati kakve podatke dobivamo (točnu strukturu, a poželjno i volumen)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trebamo znati koje use caseove rješavamo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nakon toga mogu sastaviti popis svih potencijalnih ML/AI algoritama za svaki use case (posebno za edge i posebno za cloud)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-trebamo razraditi logiku iza edge-cloud partitioning</w:t>
      </w:r>
    </w:p>
  </w:comment>
  <w:comment w:author="Kruno Milicevic" w:id="53" w:date="2026-02-09T15:36:1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Redom odgovori/protupitanja: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ovo se odnosi na senzoriku, tj. što će vam ona dati kao vaš "ulaz"? Budući da ćemo se načekati dok to stigne, bilo bi dobro da na temelju popisa naručene senzorike (kad ga budemo definirali), "unaprijed" istražite koje i kakve podatke možete očekivati.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smo gore već komentirali, tj. da svakako vidiš ovaj dokument, tj. koje algoritme oni "očekuju" (odnosno koje funkcionalnosti/benefiti koje proizlaze iz algoritama):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https://docs.google.com/document/d/1LkYYqmE1lYWUrLQoimqt6KQQjeNOObu4/edit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vidim da smo ovdje (vjerojatno iz istog dokumenta) ovdje već spomenuli "NILM and anomaly detection algorithms", pa na tome može biti fokus. Da, opet je tu pitanje "kakve anomalije", itd... Tu možda najbolje potražiti u literaturi. Mogu i ja pomoći ako je riječ o nekakvoj "mjeriteljskoj"/energetičarskoj problematici.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slažem se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slažem se :-)</w:t>
      </w:r>
    </w:p>
  </w:comment>
  <w:comment w:author="Kruno Milicevic" w:id="54" w:date="2026-02-05T08:53:2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@krunom@gmail.com i @adrijan.durin@gmail.com ovdje trebaju naši senzori raditi svoj posao.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Adrijan Đurin reacted with 👍 at 2026-02-05 20:27 pm</w:t>
      </w:r>
    </w:p>
  </w:comment>
  <w:comment w:author="Kruno Milicevic" w:id="30" w:date="2026-02-04T17:41:00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@dudjakmario2014@gmail.com Kao što sam gore već naveo, ovo će se ticati i tebe i Uglika, tj. kako uopće splitati algoritme/taskove, itd... ovdje imamo neke kriterije pa bi bilo dobro napraviti nekakvu "tablicu" gdje ćemo imati određeni broj algoritama i ove parametre, pa ocijeniti njihovu zahtjevnost, tj. primjerenost za edge ML odnosno FHE cloud.</w:t>
      </w:r>
    </w:p>
  </w:comment>
  <w:comment w:author="Mario Dudjak" w:id="31" w:date="2026-02-07T15:18:43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Trebamo biti konkretniji (valjda će nam i mentor pomoći u tome) i definirati pravilo (ili skup pravila) kako ćemo raditi taj partitioning.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Pravilo može biti:</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skup if-else uvjeta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jedna funkcija cilja gdje svaki KPI ima neku težinu i konačna vrijednost funkcije cilja se thresholda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višeciljna funkcija na temelju koje se radi Pareto skup nedomiranih rješenja i odabire se jedno među njima.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kombinacija prethodnih pristupa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ostalo (ne mogu se sad sjetiti nečeg pametnijeg)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Primjer: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ako je model prevelik za edge ILI (ako su performanse modela na edge ispod XX I latencija je veća od XX) ILI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 (x) = performanse modela * 0.2 + latencija * 0.1 + veličina modela * 0.3 + ...  = 0.4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Recimo da za f(x) &lt; 0.5, koristi se cloud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postave se zahtjevi zasebno za performanse modela, latenciju, veličinu itd...  i dobije se skup edge modela koji nisu dominirani. To pojednostavljeno znači da ne postoji bolji model od tih modela po dva (ili više kriterija).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Ovdje se izbjegava pridavanje težina pojedinom kriteriju (svi su jednako bitni), ali postoji mogućnost da će jedan algoritam imati bolje performanse, a veću latenciju, a drugi obrnuto, pa se oba smatraju jednako dobrim rješenjima. Ako ne postoji skup Pareto nedominiranih modela na edgeu, ide se na cloud.</w:t>
      </w:r>
    </w:p>
  </w:comment>
  <w:comment w:author="Mario Dudjak" w:id="32" w:date="2026-02-07T15:25:36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Primjeri nekih konkretnijih metrika koje možemo pratiti:</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veličina modela u smislu memorije (možda i ne stane na edge)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vrijeme inferencije modela (može se čitati i kao latencija)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zauzetost CPU/GPU/RAM za inferenciju</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potrošnja energije za inferenciju (ako želimo biti green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broj inferencija u periodu vremena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uspješnost modela (točnost, preciznost, F1, CAC, ... - ovisi o tipu problema)</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Ako je potrebno treniranje na edge-u, još mogu nabrojati niz drugih metrika.</w:t>
      </w:r>
    </w:p>
  </w:comment>
  <w:comment w:author="Mario Dudjak" w:id="33" w:date="2026-02-07T15:29:11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Još jedno pitanje koje trebamo razrješiti - je li dovoljno raditi partitioning u smislu "može li proći na edge-u ili ne"? Jer to dosta pojednostavljuje logiku.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preformuliram pitanje - ako ML problem nije prikladan za edge, jesmo li sigurni da će cloud moći odraditi posao?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Ili je potrebno mjeriti/estimirati niz drugih metrika kako bi procijenili je li bolje ići na edge ili cloud?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 metrike trebaju uzeti u obzir mrežnu komunikaciju s cloudom te da će komunikacija biti nešto sporija (posebno jer idu FHE podaci na cloud).</w:t>
      </w:r>
    </w:p>
  </w:comment>
  <w:comment w:author="Kruno Milicevic" w:id="34" w:date="2026-02-09T15:33:10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Pretpostavljam da će mentor očekivati od nas da nešto predložimo (a možda i bolje tako, jer mi pametnim odabirom sebi možemo olakšati život).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Što se tiče kriterija partitioninga, najbolje pretraži  ovaj dokument gdje god se spominje "partition", tj. ima nekih mjesta (npr. poglavlja/pitanja 20.-21.) gdje smo pretpostavili što možemo uzeti kao kriterij.</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Vezano za tvoje pitanje: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ako ML problem nije prikladan za edge, jesmo li sigurni da će cloud moći odraditi posao?</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bojim se da je odgovor "ne znamo", tj. tu se vraćamo na kontradikciju da je nešto "prekomplicirano za edge ML", ali zato nije za "cloud FHE" :-/ ... nadam se da ti uvjeti ipak neće dati "prazan skup" po pitanju algoritama koji ih zadovoljavaju.</w:t>
      </w:r>
    </w:p>
  </w:comment>
  <w:comment w:author="Kruno Milicevic" w:id="47" w:date="2026-02-05T08:39:43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ovdje se čini da trebamo imati lab u svoja četiri zida, tj. da ćemo @adrijan.durin@gmail.com i ja trebati naručiti sve one komponente...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Adrijan Đurin reacted with 👍 at 2026-02-05 20:19 pm</w:t>
      </w:r>
    </w:p>
  </w:comment>
  <w:comment w:author="Kruno Milicevic" w:id="48" w:date="2026-02-05T08:48:35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moramo biti oprezni! Negdje dolje sam već naveo predložene KPI-eve pa trebamo revidirati tu listu, tj. procijeniti hoćemo li nju pushati ili je (dijelom) napustiti.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wift.org/blog/announcing-swift-homomorphic-encryption" TargetMode="External"/><Relationship Id="rId11" Type="http://schemas.openxmlformats.org/officeDocument/2006/relationships/hyperlink" Target="https://www.enveil.com/enveil-zeroreveal-20" TargetMode="External"/><Relationship Id="rId22" Type="http://schemas.openxmlformats.org/officeDocument/2006/relationships/hyperlink" Target="https://www.weforum.org/stories/2024/07/eu-digital-transformation-lagging" TargetMode="External"/><Relationship Id="rId10" Type="http://schemas.openxmlformats.org/officeDocument/2006/relationships/hyperlink" Target="https://www.enveil.com/enveil-zeroreveal-20" TargetMode="External"/><Relationship Id="rId21" Type="http://schemas.openxmlformats.org/officeDocument/2006/relationships/hyperlink" Target="https://www.swift.org/blog/announcing-swift-homomorphic-encryption" TargetMode="External"/><Relationship Id="rId13" Type="http://schemas.openxmlformats.org/officeDocument/2006/relationships/hyperlink" Target="https://www.zama.org/" TargetMode="External"/><Relationship Id="rId24" Type="http://schemas.openxmlformats.org/officeDocument/2006/relationships/image" Target="media/image1.png"/><Relationship Id="rId12" Type="http://schemas.openxmlformats.org/officeDocument/2006/relationships/hyperlink" Target="https://www.zama.org/" TargetMode="External"/><Relationship Id="rId23" Type="http://schemas.openxmlformats.org/officeDocument/2006/relationships/hyperlink" Target="https://s3.amazonaws.com/fundingbox-sites/gear%2F1756301049423-OCEI_1OpenCall_GANTT_Template.xls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icrosoft.com/en-us/research/blog/password-monitor-safeguarding-passwords-in-microsoft-edge" TargetMode="External"/><Relationship Id="rId15" Type="http://schemas.openxmlformats.org/officeDocument/2006/relationships/hyperlink" Target="https://www.prnewswire.com/news-releases/cryptolab-signs-a-contract-to-supply-cutting-edge-homomorphic-encryption-technology-to-macrogen-302117736.html" TargetMode="External"/><Relationship Id="rId14" Type="http://schemas.openxmlformats.org/officeDocument/2006/relationships/hyperlink" Target="https://www.prnewswire.com/news-releases/cryptolab-signs-a-contract-to-supply-cutting-edge-homomorphic-encryption-technology-to-macrogen-302117736.html" TargetMode="External"/><Relationship Id="rId17" Type="http://schemas.openxmlformats.org/officeDocument/2006/relationships/hyperlink" Target="https://dualitytech.com/blog/collaborative-analysis-oncological-data" TargetMode="External"/><Relationship Id="rId16" Type="http://schemas.openxmlformats.org/officeDocument/2006/relationships/hyperlink" Target="https://dualitytech.com/blog/collaborative-analysis-oncological-data" TargetMode="External"/><Relationship Id="rId5" Type="http://schemas.openxmlformats.org/officeDocument/2006/relationships/numbering" Target="numbering.xml"/><Relationship Id="rId19" Type="http://schemas.openxmlformats.org/officeDocument/2006/relationships/hyperlink" Target="https://www.darkreading.com/threat-intelligence/major-brazilian-bank-tests-homomorphic-encryption-on-financial-data" TargetMode="External"/><Relationship Id="rId6" Type="http://schemas.openxmlformats.org/officeDocument/2006/relationships/styles" Target="styles.xml"/><Relationship Id="rId18" Type="http://schemas.openxmlformats.org/officeDocument/2006/relationships/hyperlink" Target="https://www.darkreading.com/threat-intelligence/major-brazilian-bank-tests-homomorphic-encryption-on-financial-data" TargetMode="External"/><Relationship Id="rId7" Type="http://schemas.openxmlformats.org/officeDocument/2006/relationships/hyperlink" Target="http://morphmetro.eu" TargetMode="External"/><Relationship Id="rId8" Type="http://schemas.openxmlformats.org/officeDocument/2006/relationships/hyperlink" Target="https://www.microsoft.com/en-us/research/blog/password-monitor-safeguarding-passwords-in-microsoft-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