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sodas per day and can only store and sell 3 cans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8C2B32" w:rsidRDefault="008C2B32" w:rsidP="008C2B32">
      <w:pPr>
        <w:jc w:val="both"/>
        <w:rPr>
          <w:rFonts w:ascii="Arial" w:hAnsi="Arial" w:cs="Arial"/>
          <w:i/>
          <w:sz w:val="24"/>
          <w:szCs w:val="24"/>
        </w:rPr>
      </w:pPr>
      <w:r>
        <w:rPr>
          <w:rFonts w:ascii="Arial" w:hAnsi="Arial" w:cs="Arial"/>
          <w:i/>
          <w:sz w:val="24"/>
          <w:szCs w:val="24"/>
        </w:rPr>
        <w:t>Answer:</w:t>
      </w:r>
    </w:p>
    <w:p w:rsidR="008C2B32" w:rsidRDefault="008C2B32" w:rsidP="008C2B32">
      <w:pPr>
        <w:pStyle w:val="ListParagraph"/>
        <w:numPr>
          <w:ilvl w:val="0"/>
          <w:numId w:val="3"/>
        </w:numPr>
        <w:jc w:val="both"/>
        <w:rPr>
          <w:rFonts w:ascii="Arial" w:hAnsi="Arial" w:cs="Arial"/>
          <w:sz w:val="24"/>
          <w:szCs w:val="24"/>
        </w:rPr>
      </w:pPr>
      <w:r>
        <w:rPr>
          <w:rFonts w:ascii="Arial" w:hAnsi="Arial" w:cs="Arial"/>
          <w:sz w:val="24"/>
          <w:szCs w:val="24"/>
        </w:rPr>
        <w:t>My butt</w:t>
      </w:r>
    </w:p>
    <w:p w:rsidR="008C2B32" w:rsidRDefault="008C2B32" w:rsidP="008C2B32">
      <w:pPr>
        <w:pStyle w:val="ListParagraph"/>
        <w:numPr>
          <w:ilvl w:val="0"/>
          <w:numId w:val="3"/>
        </w:numPr>
        <w:jc w:val="both"/>
        <w:rPr>
          <w:rFonts w:ascii="Arial" w:hAnsi="Arial" w:cs="Arial"/>
          <w:sz w:val="24"/>
          <w:szCs w:val="24"/>
        </w:rPr>
      </w:pPr>
      <w:r>
        <w:rPr>
          <w:rFonts w:ascii="Arial" w:hAnsi="Arial" w:cs="Arial"/>
          <w:sz w:val="24"/>
          <w:szCs w:val="24"/>
        </w:rPr>
        <w:t>Tom’s butt</w:t>
      </w:r>
    </w:p>
    <w:p w:rsidR="000E10CB" w:rsidRDefault="000E10CB" w:rsidP="000E10CB">
      <w:pPr>
        <w:jc w:val="both"/>
        <w:rPr>
          <w:rFonts w:ascii="Arial" w:hAnsi="Arial" w:cs="Arial"/>
          <w:sz w:val="24"/>
          <w:szCs w:val="24"/>
        </w:rPr>
      </w:pPr>
    </w:p>
    <w:p w:rsidR="000E10CB" w:rsidRDefault="000E10CB" w:rsidP="000E10CB">
      <w:pPr>
        <w:jc w:val="both"/>
        <w:rPr>
          <w:rFonts w:ascii="Arial" w:hAnsi="Arial" w:cs="Arial"/>
          <w:sz w:val="24"/>
          <w:szCs w:val="24"/>
        </w:rPr>
      </w:pPr>
    </w:p>
    <w:p w:rsidR="000E10CB" w:rsidRPr="000E10CB" w:rsidRDefault="000E10CB" w:rsidP="000E10CB">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lastRenderedPageBreak/>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E10CB" w:rsidRDefault="000E10CB" w:rsidP="000E10CB">
      <w:pPr>
        <w:pStyle w:val="ListParagraph"/>
        <w:numPr>
          <w:ilvl w:val="0"/>
          <w:numId w:val="4"/>
        </w:numPr>
        <w:jc w:val="both"/>
        <w:rPr>
          <w:rFonts w:ascii="Arial" w:hAnsi="Arial" w:cs="Arial"/>
          <w:sz w:val="24"/>
          <w:szCs w:val="24"/>
        </w:rPr>
      </w:pPr>
      <w:r>
        <w:rPr>
          <w:rFonts w:ascii="Arial" w:hAnsi="Arial" w:cs="Arial"/>
          <w:sz w:val="24"/>
          <w:szCs w:val="24"/>
        </w:rPr>
        <w:t>As different as my butt is from Tom’s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drawing>
          <wp:anchor distT="0" distB="0" distL="114300" distR="114300" simplePos="0" relativeHeight="251658240" behindDoc="0" locked="0" layoutInCell="1" allowOverlap="1" wp14:anchorId="55DFAFFD" wp14:editId="016F5867">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14:sizeRelH relativeFrom="page">
              <wp14:pctWidth>0</wp14:pctWidth>
            </wp14:sizeRelH>
            <wp14:sizeRelV relativeFrom="page">
              <wp14:pctHeight>0</wp14:pctHeight>
            </wp14:sizeRelV>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lastRenderedPageBreak/>
        <w:br/>
        <w:t>Answers:</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My</w:t>
      </w:r>
      <w:r w:rsidR="000E10CB">
        <w:rPr>
          <w:rFonts w:ascii="Arial" w:hAnsi="Arial" w:cs="Arial"/>
          <w:sz w:val="24"/>
          <w:szCs w:val="24"/>
        </w:rPr>
        <w:t>butt</w:t>
      </w:r>
      <w:r>
        <w:rPr>
          <w:rFonts w:ascii="Arial" w:hAnsi="Arial" w:cs="Arial"/>
          <w:sz w:val="24"/>
          <w:szCs w:val="24"/>
        </w:rPr>
        <w:t>value</w:t>
      </w:r>
      <w:r w:rsidR="000E10CB">
        <w:rPr>
          <w:rFonts w:ascii="Arial" w:hAnsi="Arial" w:cs="Arial"/>
          <w:sz w:val="24"/>
          <w:szCs w:val="24"/>
        </w:rPr>
        <w:t>(string comment</w:t>
      </w:r>
      <w:bookmarkStart w:id="0" w:name="_GoBack"/>
      <w:bookmarkEnd w:id="0"/>
      <w:r w:rsidR="000E10CB">
        <w:rPr>
          <w:rFonts w:ascii="Arial" w:hAnsi="Arial" w:cs="Arial"/>
          <w:sz w:val="24"/>
          <w:szCs w:val="24"/>
        </w:rPr>
        <w:t>)</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0E10CB">
        <w:rPr>
          <w:rFonts w:ascii="Arial" w:hAnsi="Arial" w:cs="Arial"/>
          <w:sz w:val="24"/>
          <w:szCs w:val="24"/>
        </w:rPr>
        <w:t>Tom</w:t>
      </w:r>
      <w:r>
        <w:rPr>
          <w:rFonts w:ascii="Arial" w:hAnsi="Arial" w:cs="Arial"/>
          <w:sz w:val="24"/>
          <w:szCs w:val="24"/>
        </w:rPr>
        <w:t>s</w:t>
      </w:r>
      <w:r w:rsidR="000E10CB">
        <w:rPr>
          <w:rFonts w:ascii="Arial" w:hAnsi="Arial" w:cs="Arial"/>
          <w:sz w:val="24"/>
          <w:szCs w:val="24"/>
        </w:rPr>
        <w:t>butt</w:t>
      </w:r>
      <w:r>
        <w:rPr>
          <w:rFonts w:ascii="Arial" w:hAnsi="Arial" w:cs="Arial"/>
          <w:sz w:val="24"/>
          <w:szCs w:val="24"/>
        </w:rPr>
        <w:t>value</w:t>
      </w:r>
      <w:r w:rsidR="000E10CB">
        <w:rPr>
          <w:rFonts w:ascii="Arial" w:hAnsi="Arial" w:cs="Arial"/>
          <w:sz w:val="24"/>
          <w:szCs w:val="24"/>
        </w:rPr>
        <w:t>(string comment)</w:t>
      </w:r>
    </w:p>
    <w:p w:rsidR="000E10CB" w:rsidRP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buttC</w:t>
      </w:r>
      <w:r w:rsidR="000E10CB">
        <w:rPr>
          <w:rFonts w:ascii="Arial" w:hAnsi="Arial" w:cs="Arial"/>
          <w:sz w:val="24"/>
          <w:szCs w:val="24"/>
        </w:rPr>
        <w:t>omp(Butt a = Mybutt, Butt b = Tomsbutt)</w:t>
      </w:r>
    </w:p>
    <w:p w:rsidR="000E10CB" w:rsidRPr="000E10CB" w:rsidRDefault="000E10CB" w:rsidP="000E10CB">
      <w:pPr>
        <w:jc w:val="both"/>
        <w:rPr>
          <w:rFonts w:ascii="Arial" w:hAnsi="Arial" w:cs="Arial"/>
          <w:b/>
          <w:sz w:val="24"/>
          <w:szCs w:val="24"/>
        </w:rPr>
      </w:pPr>
    </w:p>
    <w:sectPr w:rsidR="000E10CB" w:rsidRPr="000E10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690" w:rsidRDefault="003B4690" w:rsidP="008C2B32">
      <w:pPr>
        <w:spacing w:after="0" w:line="240" w:lineRule="auto"/>
      </w:pPr>
      <w:r>
        <w:separator/>
      </w:r>
    </w:p>
  </w:endnote>
  <w:endnote w:type="continuationSeparator" w:id="0">
    <w:p w:rsidR="003B4690" w:rsidRDefault="003B4690"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8C2B32" w:rsidRDefault="008C2B3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77E9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E9E">
              <w:rPr>
                <w:b/>
                <w:bCs/>
                <w:noProof/>
              </w:rPr>
              <w:t>2</w:t>
            </w:r>
            <w:r>
              <w:rPr>
                <w:b/>
                <w:bCs/>
                <w:sz w:val="24"/>
                <w:szCs w:val="24"/>
              </w:rPr>
              <w:fldChar w:fldCharType="end"/>
            </w:r>
          </w:p>
        </w:sdtContent>
      </w:sdt>
    </w:sdtContent>
  </w:sdt>
  <w:p w:rsidR="008C2B32" w:rsidRDefault="008C2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690" w:rsidRDefault="003B4690" w:rsidP="008C2B32">
      <w:pPr>
        <w:spacing w:after="0" w:line="240" w:lineRule="auto"/>
      </w:pPr>
      <w:r>
        <w:separator/>
      </w:r>
    </w:p>
  </w:footnote>
  <w:footnote w:type="continuationSeparator" w:id="0">
    <w:p w:rsidR="003B4690" w:rsidRDefault="003B4690"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B32" w:rsidRDefault="008C2B3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39"/>
    <w:rsid w:val="000E10CB"/>
    <w:rsid w:val="003B4690"/>
    <w:rsid w:val="003F325A"/>
    <w:rsid w:val="008C2B32"/>
    <w:rsid w:val="00B77E9E"/>
    <w:rsid w:val="00CA5B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18"/>
    <w:rsid w:val="000D3A18"/>
    <w:rsid w:val="00F73C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A1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A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2</cp:revision>
  <dcterms:created xsi:type="dcterms:W3CDTF">2015-11-05T09:26:00Z</dcterms:created>
  <dcterms:modified xsi:type="dcterms:W3CDTF">2015-11-05T09:49:00Z</dcterms:modified>
</cp:coreProperties>
</file>