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line="276"/>
        <w:jc w:val="both"/>
      </w:pPr>
      <w:r>
        <w:rPr>
          <w:rFonts w:ascii="Cambria" w:cs="Cambria" w:eastAsia="Cambria" w:hAnsi="Cambria"/>
          <w:sz w:val="22"/>
          <w:szCs w:val="22"/>
        </w:rPr>
        <w:t xml:space="preserve"/>
      </w:r>
    </w:p>
    <w:p>
      <w:pPr>
        <w:spacing w:after="60" w:before="0" w:line="276"/>
        <w:jc w:val="both"/>
      </w:pPr>
      <w:r>
        <w:rPr>
          <w:rFonts w:ascii="Cambria" w:cs="Cambria" w:eastAsia="Cambria" w:hAnsi="Cambria"/>
          <w:sz w:val="22"/>
          <w:szCs w:val="22"/>
        </w:rPr>
        <w:t xml:space="preserve"/>
      </w:r>
    </w:p>
    <w:p>
      <w:pPr>
        <w:spacing w:after="60" w:before="0" w:line="276"/>
        <w:jc w:val="both"/>
      </w:pPr>
      <w:r>
        <w:rPr>
          <w:rFonts w:ascii="Cambria" w:cs="Cambria" w:eastAsia="Cambria" w:hAnsi="Cambria"/>
          <w:sz w:val="22"/>
          <w:szCs w:val="22"/>
        </w:rPr>
        <w:t xml:space="preserve"/>
      </w:r>
    </w:p>
    <w:p>
      <w:pPr>
        <w:spacing w:after="60" w:before="0" w:line="276"/>
        <w:jc w:val="both"/>
      </w:pPr>
      <w:r>
        <w:rPr>
          <w:rFonts w:ascii="Cambria" w:cs="Cambria" w:eastAsia="Cambria" w:hAnsi="Cambria"/>
          <w:sz w:val="22"/>
          <w:szCs w:val="22"/>
        </w:rPr>
        <w:t xml:space="preserve"/>
      </w:r>
    </w:p>
    <w:p>
      <w:pPr>
        <w:spacing w:after="60" w:before="0" w:line="276"/>
        <w:jc w:val="both"/>
      </w:pPr>
      <w:r>
        <w:rPr>
          <w:rFonts w:ascii="Cambria" w:cs="Cambria" w:eastAsia="Cambria" w:hAnsi="Cambria"/>
          <w:sz w:val="22"/>
          <w:szCs w:val="22"/>
        </w:rPr>
        <w:t xml:space="preserve"/>
      </w:r>
    </w:p>
    <w:p>
      <w:pPr>
        <w:spacing w:after="60" w:before="0" w:line="276"/>
        <w:jc w:val="both"/>
      </w:pPr>
      <w:r>
        <w:rPr>
          <w:rFonts w:ascii="Cambria" w:cs="Cambria" w:eastAsia="Cambria" w:hAnsi="Cambria"/>
          <w:sz w:val="22"/>
          <w:szCs w:val="22"/>
        </w:rPr>
        <w:t xml:space="preserve"/>
      </w:r>
    </w:p>
    <w:p>
      <w:pPr>
        <w:spacing w:after="200" w:before="0" w:line="276"/>
        <w:jc w:val="center"/>
      </w:pPr>
      <w:r>
        <w:rPr>
          <w:rFonts w:ascii="Cambria" w:cs="Cambria" w:eastAsia="Cambria" w:hAnsi="Cambria"/>
          <w:b/>
          <w:bCs/>
          <w:sz w:val="44"/>
          <w:szCs w:val="44"/>
        </w:rPr>
        <w:t xml:space="preserve">COSMOLOGICAL RELAY THROUGHPUT</w:t>
      </w:r>
    </w:p>
    <w:p>
      <w:pPr>
        <w:spacing w:after="300" w:before="0" w:line="276"/>
        <w:jc w:val="center"/>
      </w:pPr>
      <w:r>
        <w:rPr>
          <w:rFonts w:ascii="Cambria" w:cs="Cambria" w:eastAsia="Cambria" w:hAnsi="Cambria"/>
          <w:color w:val="555555"/>
          <w:sz w:val="32"/>
          <w:szCs w:val="32"/>
        </w:rPr>
        <w:t xml:space="preserve">Formal Statement and Numerical Verification</w:t>
      </w:r>
    </w:p>
    <w:p>
      <w:pPr>
        <w:spacing w:after="600" w:before="0" w:line="276"/>
        <w:jc w:val="center"/>
      </w:pPr>
      <w:r>
        <w:rPr>
          <w:rFonts w:ascii="Cambria" w:cs="Cambria" w:eastAsia="Cambria" w:hAnsi="Cambria"/>
          <w:i/>
          <w:iCs/>
          <w:color w:val="777777"/>
          <w:sz w:val="24"/>
          <w:szCs w:val="24"/>
        </w:rPr>
        <w:t xml:space="preserve">Spatial Displacement Theory — Law I</w:t>
      </w:r>
    </w:p>
    <w:p>
      <w:pPr>
        <w:spacing w:after="40" w:before="0" w:line="276"/>
        <w:jc w:val="center"/>
      </w:pPr>
      <w:r>
        <w:rPr>
          <w:rFonts w:ascii="Cambria" w:cs="Cambria" w:eastAsia="Cambria" w:hAnsi="Cambria"/>
          <w:sz w:val="24"/>
          <w:szCs w:val="24"/>
        </w:rPr>
        <w:t xml:space="preserve">James Tyndall</w:t>
      </w:r>
    </w:p>
    <w:p>
      <w:pPr>
        <w:spacing w:after="40" w:before="0" w:line="276"/>
        <w:jc w:val="center"/>
      </w:pPr>
      <w:r>
        <w:rPr>
          <w:rFonts w:ascii="Cambria" w:cs="Cambria" w:eastAsia="Cambria" w:hAnsi="Cambria"/>
          <w:color w:val="777777"/>
          <w:sz w:val="22"/>
          <w:szCs w:val="22"/>
        </w:rPr>
        <w:t xml:space="preserve">Melbourne, Australia</w:t>
      </w:r>
    </w:p>
    <w:p>
      <w:pPr>
        <w:spacing w:after="400" w:before="0" w:line="276"/>
        <w:jc w:val="center"/>
      </w:pPr>
      <w:r>
        <w:rPr>
          <w:rFonts w:ascii="Cambria" w:cs="Cambria" w:eastAsia="Cambria" w:hAnsi="Cambria"/>
          <w:color w:val="777777"/>
          <w:sz w:val="22"/>
          <w:szCs w:val="22"/>
        </w:rPr>
        <w:t xml:space="preserve">March 2026</w:t>
      </w:r>
    </w:p>
    <w:p>
      <w:pPr>
        <w:spacing w:after="120" w:before="0" w:line="276"/>
        <w:jc w:val="center"/>
      </w:pPr>
      <w:r>
        <w:rPr>
          <w:rFonts w:ascii="Cambria" w:cs="Cambria" w:eastAsia="Cambria" w:hAnsi="Cambria"/>
          <w:i/>
          <w:iCs/>
          <w:color w:val="555555"/>
          <w:sz w:val="22"/>
          <w:szCs w:val="22"/>
        </w:rPr>
        <w:t xml:space="preserve">The spation lattice is a globally phase-loaded nearest-neighbour relay medium. Every spation, every Planck tick, simultaneously receives, transits, and retransmits the full isotropic throughput state. Because shell multiplicity exactly cancels inverse-square dilution, the steady-state concurrent relay burden through any interior point is Φ = Nε. Zero free parameters.</w:t>
      </w:r>
    </w:p>
    <w:p>
      <w:r>
        <w:br w:type="page"/>
      </w:r>
    </w:p>
    <w:p>
      <w:pPr>
        <w:pStyle w:val="Heading1"/>
        <w:spacing w:before="360" w:after="120"/>
      </w:pPr>
      <w:r>
        <w:rPr>
          <w:rFonts w:ascii="Cambria" w:cs="Cambria" w:eastAsia="Cambria" w:hAnsi="Cambria"/>
          <w:b/>
          <w:bCs/>
          <w:sz w:val="28"/>
          <w:szCs w:val="28"/>
        </w:rPr>
        <w:t xml:space="preserve">1. Physical Foundation</w:t>
      </w:r>
    </w:p>
    <w:p>
      <w:pPr>
        <w:spacing w:after="120" w:before="0" w:line="276"/>
        <w:jc w:val="both"/>
      </w:pPr>
      <w:r>
        <w:rPr>
          <w:rFonts w:ascii="Cambria" w:cs="Cambria" w:eastAsia="Cambria" w:hAnsi="Cambria"/>
          <w:sz w:val="22"/>
          <w:szCs w:val="22"/>
        </w:rPr>
        <w:t xml:space="preserve">The spation lattice is the propagation medium for all electromagnetic radiation. At recombination, the universe entered a radiatively open state in which every spation that had been holding deformation content released it omnidirectionally. The resulting cascade of expanding spherical fronts continues to propagate through the lattice. What we observe as the cosmic microwave background is the spectral residue of this already-arrived convergence.</w:t>
      </w:r>
    </w:p>
    <w:p>
      <w:pPr>
        <w:spacing w:after="120" w:before="0" w:line="276"/>
        <w:jc w:val="both"/>
      </w:pPr>
      <w:r>
        <w:rPr>
          <w:rFonts w:ascii="Cambria" w:cs="Cambria" w:eastAsia="Cambria" w:hAnsi="Cambria"/>
          <w:sz w:val="22"/>
          <w:szCs w:val="22"/>
        </w:rPr>
        <w:t xml:space="preserve">This law establishes the quantitative throughput budget of the medium: how much convergent relay content intersects any spation at any tick.</w:t>
      </w:r>
    </w:p>
    <w:p>
      <w:pPr>
        <w:pStyle w:val="Heading1"/>
        <w:spacing w:before="360" w:after="120"/>
      </w:pPr>
      <w:r>
        <w:rPr>
          <w:rFonts w:ascii="Cambria" w:cs="Cambria" w:eastAsia="Cambria" w:hAnsi="Cambria"/>
          <w:b/>
          <w:bCs/>
          <w:sz w:val="28"/>
          <w:szCs w:val="28"/>
        </w:rPr>
        <w:t xml:space="preserve">2. Axioms</w:t>
      </w:r>
    </w:p>
    <w:p>
      <w:pPr>
        <w:pStyle w:val="Heading2"/>
        <w:spacing w:before="240" w:after="120"/>
      </w:pPr>
      <w:r>
        <w:rPr>
          <w:rFonts w:ascii="Cambria" w:cs="Cambria" w:eastAsia="Cambria" w:hAnsi="Cambria"/>
          <w:b/>
          <w:bCs/>
          <w:sz w:val="24"/>
          <w:szCs w:val="24"/>
        </w:rPr>
        <w:t xml:space="preserve">Axiom R1 — The Lattice</w:t>
      </w:r>
    </w:p>
    <w:p>
      <w:pPr>
        <w:spacing w:after="120" w:before="0" w:line="276"/>
        <w:jc w:val="both"/>
      </w:pPr>
      <w:r>
        <w:rPr>
          <w:rFonts w:ascii="Cambria" w:cs="Cambria" w:eastAsia="Cambria" w:hAnsi="Cambria"/>
          <w:sz w:val="22"/>
          <w:szCs w:val="22"/>
        </w:rPr>
        <w:t xml:space="preserve">Space is a countable set Λ of spation positions forming a regular lattice with nearest-neighbour spacing:</w:t>
      </w:r>
    </w:p>
    <w:p>
      <w:pPr>
        <w:spacing w:before="160" w:after="160"/>
        <w:jc w:val="center"/>
      </w:pPr>
      <w:r>
        <w:rPr>
          <w:rFonts w:ascii="Cambria Math" w:cs="Cambria Math" w:eastAsia="Cambria Math" w:hAnsi="Cambria Math"/>
          <w:i/>
          <w:iCs/>
          <w:sz w:val="22"/>
          <w:szCs w:val="22"/>
        </w:rPr>
        <w:t xml:space="preserve">ℓ</w:t>
      </w:r>
      <w:r>
        <w:rPr>
          <w:rFonts w:ascii="Cambria Math" w:cs="Cambria Math" w:eastAsia="Cambria Math" w:hAnsi="Cambria Math"/>
          <w:sz w:val="22"/>
          <w:szCs w:val="22"/>
          <w:vertAlign w:val="subscript"/>
        </w:rPr>
        <w:t xml:space="preserve">P</w:t>
      </w:r>
      <w:r>
        <w:rPr>
          <w:rFonts w:ascii="Cambria Math" w:cs="Cambria Math" w:eastAsia="Cambria Math" w:hAnsi="Cambria Math"/>
          <w:i/>
          <w:iCs/>
          <w:sz w:val="22"/>
          <w:szCs w:val="22"/>
        </w:rPr>
        <w:t xml:space="preserve"> = 1.616255 × 10</w:t>
      </w:r>
      <w:r>
        <w:rPr>
          <w:rFonts w:ascii="Cambria Math" w:cs="Cambria Math" w:eastAsia="Cambria Math" w:hAnsi="Cambria Math"/>
          <w:sz w:val="22"/>
          <w:szCs w:val="22"/>
          <w:vertAlign w:val="superscript"/>
        </w:rPr>
        <w:t xml:space="preserve">−35</w:t>
      </w:r>
      <w:r>
        <w:rPr>
          <w:rFonts w:ascii="Cambria Math" w:cs="Cambria Math" w:eastAsia="Cambria Math" w:hAnsi="Cambria Math"/>
          <w:i/>
          <w:iCs/>
          <w:sz w:val="22"/>
          <w:szCs w:val="22"/>
        </w:rPr>
        <w:t xml:space="preserve"> m</w:t>
      </w:r>
      <w:r>
        <w:rPr>
          <w:rFonts w:ascii="Cambria" w:cs="Cambria" w:eastAsia="Cambria" w:hAnsi="Cambria"/>
          <w:sz w:val="22"/>
          <w:szCs w:val="22"/>
        </w:rPr>
        <w:t xml:space="preserve">     </w:t>
      </w:r>
      <w:r>
        <w:rPr>
          <w:rFonts w:ascii="Cambria Math" w:cs="Cambria Math" w:eastAsia="Cambria Math" w:hAnsi="Cambria Math"/>
          <w:i/>
          <w:iCs/>
          <w:sz w:val="22"/>
          <w:szCs w:val="22"/>
        </w:rPr>
        <w:t xml:space="preserve">(R1)</w:t>
      </w:r>
    </w:p>
    <w:p>
      <w:pPr>
        <w:pStyle w:val="Heading2"/>
        <w:spacing w:before="240" w:after="120"/>
      </w:pPr>
      <w:r>
        <w:rPr>
          <w:rFonts w:ascii="Cambria" w:cs="Cambria" w:eastAsia="Cambria" w:hAnsi="Cambria"/>
          <w:b/>
          <w:bCs/>
          <w:sz w:val="24"/>
          <w:szCs w:val="24"/>
        </w:rPr>
        <w:t xml:space="preserve">Axiom R2 — The Tick</w:t>
      </w:r>
    </w:p>
    <w:p>
      <w:pPr>
        <w:spacing w:after="120" w:before="0" w:line="276"/>
        <w:jc w:val="both"/>
      </w:pPr>
      <w:r>
        <w:rPr>
          <w:rFonts w:ascii="Cambria" w:cs="Cambria" w:eastAsia="Cambria" w:hAnsi="Cambria"/>
          <w:sz w:val="22"/>
          <w:szCs w:val="22"/>
        </w:rPr>
        <w:t xml:space="preserve">The lattice evolves in discrete time steps of duration:</w:t>
      </w:r>
    </w:p>
    <w:p>
      <w:pPr>
        <w:spacing w:before="160" w:after="160"/>
        <w:jc w:val="center"/>
      </w:pPr>
      <w:r>
        <w:rPr>
          <w:rFonts w:ascii="Cambria Math" w:cs="Cambria Math" w:eastAsia="Cambria Math" w:hAnsi="Cambria Math"/>
          <w:i/>
          <w:iCs/>
          <w:sz w:val="22"/>
          <w:szCs w:val="22"/>
        </w:rPr>
        <w:t xml:space="preserve">t</w:t>
      </w:r>
      <w:r>
        <w:rPr>
          <w:rFonts w:ascii="Cambria Math" w:cs="Cambria Math" w:eastAsia="Cambria Math" w:hAnsi="Cambria Math"/>
          <w:sz w:val="22"/>
          <w:szCs w:val="22"/>
          <w:vertAlign w:val="subscript"/>
        </w:rPr>
        <w:t xml:space="preserve">P</w:t>
      </w:r>
      <w:r>
        <w:rPr>
          <w:rFonts w:ascii="Cambria Math" w:cs="Cambria Math" w:eastAsia="Cambria Math" w:hAnsi="Cambria Math"/>
          <w:i/>
          <w:iCs/>
          <w:sz w:val="22"/>
          <w:szCs w:val="22"/>
        </w:rPr>
        <w:t xml:space="preserve"> = 5.39124 × 10</w:t>
      </w:r>
      <w:r>
        <w:rPr>
          <w:rFonts w:ascii="Cambria Math" w:cs="Cambria Math" w:eastAsia="Cambria Math" w:hAnsi="Cambria Math"/>
          <w:sz w:val="22"/>
          <w:szCs w:val="22"/>
          <w:vertAlign w:val="superscript"/>
        </w:rPr>
        <w:t xml:space="preserve">−44</w:t>
      </w:r>
      <w:r>
        <w:rPr>
          <w:rFonts w:ascii="Cambria Math" w:cs="Cambria Math" w:eastAsia="Cambria Math" w:hAnsi="Cambria Math"/>
          <w:i/>
          <w:iCs/>
          <w:sz w:val="22"/>
          <w:szCs w:val="22"/>
        </w:rPr>
        <w:t xml:space="preserve"> s</w:t>
      </w:r>
      <w:r>
        <w:rPr>
          <w:rFonts w:ascii="Cambria" w:cs="Cambria" w:eastAsia="Cambria" w:hAnsi="Cambria"/>
          <w:sz w:val="22"/>
          <w:szCs w:val="22"/>
        </w:rPr>
        <w:t xml:space="preserve">     </w:t>
      </w:r>
      <w:r>
        <w:rPr>
          <w:rFonts w:ascii="Cambria Math" w:cs="Cambria Math" w:eastAsia="Cambria Math" w:hAnsi="Cambria Math"/>
          <w:i/>
          <w:iCs/>
          <w:sz w:val="22"/>
          <w:szCs w:val="22"/>
        </w:rPr>
        <w:t xml:space="preserve">(R2)</w:t>
      </w:r>
    </w:p>
    <w:p>
      <w:pPr>
        <w:spacing w:after="120" w:before="0" w:line="276"/>
        <w:jc w:val="both"/>
      </w:pPr>
      <w:r>
        <w:rPr>
          <w:rFonts w:ascii="Cambria" w:cs="Cambria" w:eastAsia="Cambria" w:hAnsi="Cambria"/>
          <w:sz w:val="22"/>
          <w:szCs w:val="22"/>
        </w:rPr>
        <w:t xml:space="preserve">At each tick, every spation executes one relay operation. The relay advances one spacing per tick:</w:t>
      </w:r>
    </w:p>
    <w:p>
      <w:pPr>
        <w:spacing w:before="160" w:after="160"/>
        <w:jc w:val="center"/>
      </w:pPr>
      <w:r>
        <w:rPr>
          <w:rFonts w:ascii="Cambria Math" w:cs="Cambria Math" w:eastAsia="Cambria Math" w:hAnsi="Cambria Math"/>
          <w:i/>
          <w:iCs/>
          <w:sz w:val="22"/>
          <w:szCs w:val="22"/>
        </w:rPr>
        <w:t xml:space="preserve">c · t</w:t>
      </w:r>
      <w:r>
        <w:rPr>
          <w:rFonts w:ascii="Cambria Math" w:cs="Cambria Math" w:eastAsia="Cambria Math" w:hAnsi="Cambria Math"/>
          <w:sz w:val="22"/>
          <w:szCs w:val="22"/>
          <w:vertAlign w:val="subscript"/>
        </w:rPr>
        <w:t xml:space="preserve">P</w:t>
      </w:r>
      <w:r>
        <w:rPr>
          <w:rFonts w:ascii="Cambria Math" w:cs="Cambria Math" w:eastAsia="Cambria Math" w:hAnsi="Cambria Math"/>
          <w:i/>
          <w:iCs/>
          <w:sz w:val="22"/>
          <w:szCs w:val="22"/>
        </w:rPr>
        <w:t xml:space="preserve"> = ℓ</w:t>
      </w:r>
      <w:r>
        <w:rPr>
          <w:rFonts w:ascii="Cambria Math" w:cs="Cambria Math" w:eastAsia="Cambria Math" w:hAnsi="Cambria Math"/>
          <w:sz w:val="22"/>
          <w:szCs w:val="22"/>
          <w:vertAlign w:val="subscript"/>
        </w:rPr>
        <w:t xml:space="preserve">P</w:t>
      </w:r>
      <w:r>
        <w:rPr>
          <w:rFonts w:ascii="Cambria" w:cs="Cambria" w:eastAsia="Cambria" w:hAnsi="Cambria"/>
          <w:sz w:val="22"/>
          <w:szCs w:val="22"/>
        </w:rPr>
        <w:t xml:space="preserve">     </w:t>
      </w:r>
      <w:r>
        <w:rPr>
          <w:rFonts w:ascii="Cambria Math" w:cs="Cambria Math" w:eastAsia="Cambria Math" w:hAnsi="Cambria Math"/>
          <w:i/>
          <w:iCs/>
          <w:sz w:val="22"/>
          <w:szCs w:val="22"/>
        </w:rPr>
        <w:t xml:space="preserve">(R2′)</w:t>
      </w:r>
    </w:p>
    <w:p>
      <w:pPr>
        <w:pStyle w:val="Heading2"/>
        <w:spacing w:before="240" w:after="120"/>
      </w:pPr>
      <w:r>
        <w:rPr>
          <w:rFonts w:ascii="Cambria" w:cs="Cambria" w:eastAsia="Cambria" w:hAnsi="Cambria"/>
          <w:b/>
          <w:bCs/>
          <w:sz w:val="24"/>
          <w:szCs w:val="24"/>
        </w:rPr>
        <w:t xml:space="preserve">Axiom R3 — Pre-Clearing State</w:t>
      </w:r>
    </w:p>
    <w:p>
      <w:pPr>
        <w:spacing w:after="120" w:before="0" w:line="276"/>
        <w:jc w:val="both"/>
      </w:pPr>
      <w:r>
        <w:rPr>
          <w:rFonts w:ascii="Cambria" w:cs="Cambria" w:eastAsia="Cambria" w:hAnsi="Cambria"/>
          <w:sz w:val="22"/>
          <w:szCs w:val="22"/>
        </w:rPr>
        <w:t xml:space="preserve">Before the Clearing, each spation held deformation content in local thermal equilibrium at the recombination temperature </w:t>
      </w:r>
      <w:r>
        <w:rPr>
          <w:rFonts w:ascii="Cambria Math" w:cs="Cambria Math" w:eastAsia="Cambria Math" w:hAnsi="Cambria Math"/>
          <w:i/>
          <w:iCs/>
          <w:sz w:val="22"/>
          <w:szCs w:val="22"/>
        </w:rPr>
        <w:t xml:space="preserve">T</w:t>
      </w:r>
      <w:r>
        <w:rPr>
          <w:rFonts w:ascii="Cambria Math" w:cs="Cambria Math" w:eastAsia="Cambria Math" w:hAnsi="Cambria Math"/>
          <w:sz w:val="22"/>
          <w:szCs w:val="22"/>
          <w:vertAlign w:val="subscript"/>
        </w:rPr>
        <w:t xml:space="preserve">rec</w:t>
      </w:r>
      <w:r>
        <w:rPr>
          <w:rFonts w:ascii="Cambria Math" w:cs="Cambria Math" w:eastAsia="Cambria Math" w:hAnsi="Cambria Math"/>
          <w:i/>
          <w:iCs/>
          <w:sz w:val="22"/>
          <w:szCs w:val="22"/>
        </w:rPr>
        <w:t xml:space="preserve"> ≈ 3000</w:t>
      </w:r>
      <w:r>
        <w:rPr>
          <w:rFonts w:ascii="Cambria" w:cs="Cambria" w:eastAsia="Cambria" w:hAnsi="Cambria"/>
          <w:sz w:val="22"/>
          <w:szCs w:val="22"/>
        </w:rPr>
        <w:t xml:space="preserve"> K:</w:t>
      </w:r>
    </w:p>
    <w:p>
      <w:pPr>
        <w:spacing w:before="160" w:after="160"/>
        <w:jc w:val="center"/>
      </w:pPr>
      <w:r>
        <w:rPr>
          <w:rFonts w:ascii="Cambria Math" w:cs="Cambria Math" w:eastAsia="Cambria Math" w:hAnsi="Cambria Math"/>
          <w:i/>
          <w:iCs/>
          <w:sz w:val="22"/>
          <w:szCs w:val="22"/>
        </w:rPr>
        <w:t xml:space="preserve">ε</w:t>
      </w:r>
      <w:r>
        <w:rPr>
          <w:rFonts w:ascii="Cambria Math" w:cs="Cambria Math" w:eastAsia="Cambria Math" w:hAnsi="Cambria Math"/>
          <w:sz w:val="22"/>
          <w:szCs w:val="22"/>
          <w:vertAlign w:val="subscript"/>
        </w:rPr>
        <w:t xml:space="preserve">held</w:t>
      </w:r>
      <w:r>
        <w:rPr>
          <w:rFonts w:ascii="Cambria Math" w:cs="Cambria Math" w:eastAsia="Cambria Math" w:hAnsi="Cambria Math"/>
          <w:i/>
          <w:iCs/>
          <w:sz w:val="22"/>
          <w:szCs w:val="22"/>
        </w:rPr>
        <w:t xml:space="preserve"> = a T</w:t>
      </w:r>
      <w:r>
        <w:rPr>
          <w:rFonts w:ascii="Cambria Math" w:cs="Cambria Math" w:eastAsia="Cambria Math" w:hAnsi="Cambria Math"/>
          <w:sz w:val="22"/>
          <w:szCs w:val="22"/>
          <w:vertAlign w:val="subscript"/>
        </w:rPr>
        <w:t xml:space="preserve">rec</w:t>
      </w:r>
      <w:r>
        <w:rPr>
          <w:rFonts w:ascii="Cambria Math" w:cs="Cambria Math" w:eastAsia="Cambria Math" w:hAnsi="Cambria Math"/>
          <w:sz w:val="22"/>
          <w:szCs w:val="22"/>
          <w:vertAlign w:val="superscript"/>
        </w:rPr>
        <w:t xml:space="preserve">4</w:t>
      </w:r>
      <w:r>
        <w:rPr>
          <w:rFonts w:ascii="Cambria Math" w:cs="Cambria Math" w:eastAsia="Cambria Math" w:hAnsi="Cambria Math"/>
          <w:i/>
          <w:iCs/>
          <w:sz w:val="22"/>
          <w:szCs w:val="22"/>
        </w:rPr>
        <w:t xml:space="preserve"> · ℓ</w:t>
      </w:r>
      <w:r>
        <w:rPr>
          <w:rFonts w:ascii="Cambria Math" w:cs="Cambria Math" w:eastAsia="Cambria Math" w:hAnsi="Cambria Math"/>
          <w:sz w:val="22"/>
          <w:szCs w:val="22"/>
          <w:vertAlign w:val="subscript"/>
        </w:rPr>
        <w:t xml:space="preserve">P</w:t>
      </w:r>
      <w:r>
        <w:rPr>
          <w:rFonts w:ascii="Cambria Math" w:cs="Cambria Math" w:eastAsia="Cambria Math" w:hAnsi="Cambria Math"/>
          <w:sz w:val="22"/>
          <w:szCs w:val="22"/>
          <w:vertAlign w:val="superscript"/>
        </w:rPr>
        <w:t xml:space="preserve">3</w:t>
      </w:r>
      <w:r>
        <w:rPr>
          <w:rFonts w:ascii="Cambria" w:cs="Cambria" w:eastAsia="Cambria" w:hAnsi="Cambria"/>
          <w:sz w:val="22"/>
          <w:szCs w:val="22"/>
        </w:rPr>
        <w:t xml:space="preserve">     </w:t>
      </w:r>
      <w:r>
        <w:rPr>
          <w:rFonts w:ascii="Cambria Math" w:cs="Cambria Math" w:eastAsia="Cambria Math" w:hAnsi="Cambria Math"/>
          <w:i/>
          <w:iCs/>
          <w:sz w:val="22"/>
          <w:szCs w:val="22"/>
        </w:rPr>
        <w:t xml:space="preserve">(R3)</w:t>
      </w:r>
    </w:p>
    <w:p>
      <w:pPr>
        <w:pStyle w:val="Heading2"/>
        <w:spacing w:before="240" w:after="120"/>
      </w:pPr>
      <w:r>
        <w:rPr>
          <w:rFonts w:ascii="Cambria" w:cs="Cambria" w:eastAsia="Cambria" w:hAnsi="Cambria"/>
          <w:b/>
          <w:bCs/>
          <w:sz w:val="24"/>
          <w:szCs w:val="24"/>
        </w:rPr>
        <w:t xml:space="preserve">Axiom R4 — The Clearing</w:t>
      </w:r>
    </w:p>
    <w:p>
      <w:pPr>
        <w:spacing w:after="120" w:before="0" w:line="276"/>
        <w:jc w:val="both"/>
      </w:pPr>
      <w:r>
        <w:rPr>
          <w:rFonts w:ascii="Cambria" w:cs="Cambria" w:eastAsia="Cambria" w:hAnsi="Cambria"/>
          <w:sz w:val="22"/>
          <w:szCs w:val="22"/>
        </w:rPr>
        <w:t xml:space="preserve">At the Clearing, every spation transitioned from non-transmissive to transmissive and released its held content isotropically over 4π steradians:</w:t>
      </w:r>
    </w:p>
    <w:p>
      <w:pPr>
        <w:spacing w:before="160" w:after="160"/>
        <w:jc w:val="center"/>
      </w:pPr>
      <w:r>
        <w:rPr>
          <w:rFonts w:ascii="Cambria Math" w:cs="Cambria Math" w:eastAsia="Cambria Math" w:hAnsi="Cambria Math"/>
          <w:i/>
          <w:iCs/>
          <w:sz w:val="22"/>
          <w:szCs w:val="22"/>
        </w:rPr>
        <w:t xml:space="preserve">ε</w:t>
      </w:r>
      <w:r>
        <w:rPr>
          <w:rFonts w:ascii="Cambria Math" w:cs="Cambria Math" w:eastAsia="Cambria Math" w:hAnsi="Cambria Math"/>
          <w:sz w:val="22"/>
          <w:szCs w:val="22"/>
          <w:vertAlign w:val="subscript"/>
        </w:rPr>
        <w:t xml:space="preserve">released</w:t>
      </w:r>
      <w:r>
        <w:rPr>
          <w:rFonts w:ascii="Cambria Math" w:cs="Cambria Math" w:eastAsia="Cambria Math" w:hAnsi="Cambria Math"/>
          <w:i/>
          <w:iCs/>
          <w:sz w:val="22"/>
          <w:szCs w:val="22"/>
        </w:rPr>
        <w:t xml:space="preserve">(x</w:t>
      </w:r>
      <w:r>
        <w:rPr>
          <w:rFonts w:ascii="Cambria Math" w:cs="Cambria Math" w:eastAsia="Cambria Math" w:hAnsi="Cambria Math"/>
          <w:sz w:val="22"/>
          <w:szCs w:val="22"/>
          <w:vertAlign w:val="subscript"/>
        </w:rPr>
        <w:t xml:space="preserve">i</w:t>
      </w:r>
      <w:r>
        <w:rPr>
          <w:rFonts w:ascii="Cambria Math" w:cs="Cambria Math" w:eastAsia="Cambria Math" w:hAnsi="Cambria Math"/>
          <w:i/>
          <w:iCs/>
          <w:sz w:val="22"/>
          <w:szCs w:val="22"/>
        </w:rPr>
        <w:t xml:space="preserve">) = ε</w:t>
      </w:r>
      <w:r>
        <w:rPr>
          <w:rFonts w:ascii="Cambria Math" w:cs="Cambria Math" w:eastAsia="Cambria Math" w:hAnsi="Cambria Math"/>
          <w:sz w:val="22"/>
          <w:szCs w:val="22"/>
          <w:vertAlign w:val="subscript"/>
        </w:rPr>
        <w:t xml:space="preserve">held</w:t>
      </w:r>
      <w:r>
        <w:rPr>
          <w:rFonts w:ascii="Cambria Math" w:cs="Cambria Math" w:eastAsia="Cambria Math" w:hAnsi="Cambria Math"/>
          <w:i/>
          <w:iCs/>
          <w:sz w:val="22"/>
          <w:szCs w:val="22"/>
        </w:rPr>
        <w:t xml:space="preserve">, ∀ x</w:t>
      </w:r>
      <w:r>
        <w:rPr>
          <w:rFonts w:ascii="Cambria Math" w:cs="Cambria Math" w:eastAsia="Cambria Math" w:hAnsi="Cambria Math"/>
          <w:sz w:val="22"/>
          <w:szCs w:val="22"/>
          <w:vertAlign w:val="subscript"/>
        </w:rPr>
        <w:t xml:space="preserve">i</w:t>
      </w:r>
      <w:r>
        <w:rPr>
          <w:rFonts w:ascii="Cambria Math" w:cs="Cambria Math" w:eastAsia="Cambria Math" w:hAnsi="Cambria Math"/>
          <w:i/>
          <w:iCs/>
          <w:sz w:val="22"/>
          <w:szCs w:val="22"/>
        </w:rPr>
        <w:t xml:space="preserve"> ∈ Λ</w:t>
      </w:r>
      <w:r>
        <w:rPr>
          <w:rFonts w:ascii="Cambria" w:cs="Cambria" w:eastAsia="Cambria" w:hAnsi="Cambria"/>
          <w:sz w:val="22"/>
          <w:szCs w:val="22"/>
        </w:rPr>
        <w:t xml:space="preserve">     </w:t>
      </w:r>
      <w:r>
        <w:rPr>
          <w:rFonts w:ascii="Cambria Math" w:cs="Cambria Math" w:eastAsia="Cambria Math" w:hAnsi="Cambria Math"/>
          <w:i/>
          <w:iCs/>
          <w:sz w:val="22"/>
          <w:szCs w:val="22"/>
        </w:rPr>
        <w:t xml:space="preserve">(R4)</w:t>
      </w:r>
    </w:p>
    <w:p>
      <w:pPr>
        <w:pStyle w:val="Heading2"/>
        <w:spacing w:before="240" w:after="120"/>
      </w:pPr>
      <w:r>
        <w:rPr>
          <w:rFonts w:ascii="Cambria" w:cs="Cambria" w:eastAsia="Cambria" w:hAnsi="Cambria"/>
          <w:b/>
          <w:bCs/>
          <w:sz w:val="24"/>
          <w:szCs w:val="24"/>
        </w:rPr>
        <w:t xml:space="preserve">Axiom R5 — Faithful Relay</w:t>
      </w:r>
    </w:p>
    <w:p>
      <w:pPr>
        <w:spacing w:after="120" w:before="0" w:line="276"/>
        <w:jc w:val="both"/>
      </w:pPr>
      <w:r>
        <w:rPr>
          <w:rFonts w:ascii="Cambria" w:cs="Cambria" w:eastAsia="Cambria" w:hAnsi="Cambria"/>
          <w:sz w:val="22"/>
          <w:szCs w:val="22"/>
        </w:rPr>
        <w:t xml:space="preserve">After the Clearing, each spation relays every arriving deformation front to its downstream neighbours without loss, absorption, or scattering. The medium is inviscid:</w:t>
      </w:r>
    </w:p>
    <w:p>
      <w:pPr>
        <w:spacing w:before="160" w:after="160"/>
        <w:jc w:val="center"/>
      </w:pPr>
      <w:r>
        <w:rPr>
          <w:rFonts w:ascii="Cambria Math" w:cs="Cambria Math" w:eastAsia="Cambria Math" w:hAnsi="Cambria Math"/>
          <w:i/>
          <w:iCs/>
          <w:sz w:val="22"/>
          <w:szCs w:val="22"/>
        </w:rPr>
        <w:t xml:space="preserve">ε</w:t>
      </w:r>
      <w:r>
        <w:rPr>
          <w:rFonts w:ascii="Cambria Math" w:cs="Cambria Math" w:eastAsia="Cambria Math" w:hAnsi="Cambria Math"/>
          <w:sz w:val="22"/>
          <w:szCs w:val="22"/>
          <w:vertAlign w:val="subscript"/>
        </w:rPr>
        <w:t xml:space="preserve">out</w:t>
      </w:r>
      <w:r>
        <w:rPr>
          <w:rFonts w:ascii="Cambria Math" w:cs="Cambria Math" w:eastAsia="Cambria Math" w:hAnsi="Cambria Math"/>
          <w:i/>
          <w:iCs/>
          <w:sz w:val="22"/>
          <w:szCs w:val="22"/>
        </w:rPr>
        <w:t xml:space="preserve">(x</w:t>
      </w:r>
      <w:r>
        <w:rPr>
          <w:rFonts w:ascii="Cambria Math" w:cs="Cambria Math" w:eastAsia="Cambria Math" w:hAnsi="Cambria Math"/>
          <w:sz w:val="22"/>
          <w:szCs w:val="22"/>
          <w:vertAlign w:val="subscript"/>
        </w:rPr>
        <w:t xml:space="preserve">i</w:t>
      </w:r>
      <w:r>
        <w:rPr>
          <w:rFonts w:ascii="Cambria Math" w:cs="Cambria Math" w:eastAsia="Cambria Math" w:hAnsi="Cambria Math"/>
          <w:i/>
          <w:iCs/>
          <w:sz w:val="22"/>
          <w:szCs w:val="22"/>
        </w:rPr>
        <w:t xml:space="preserve">, n) = ε</w:t>
      </w:r>
      <w:r>
        <w:rPr>
          <w:rFonts w:ascii="Cambria Math" w:cs="Cambria Math" w:eastAsia="Cambria Math" w:hAnsi="Cambria Math"/>
          <w:sz w:val="22"/>
          <w:szCs w:val="22"/>
          <w:vertAlign w:val="subscript"/>
        </w:rPr>
        <w:t xml:space="preserve">in</w:t>
      </w:r>
      <w:r>
        <w:rPr>
          <w:rFonts w:ascii="Cambria Math" w:cs="Cambria Math" w:eastAsia="Cambria Math" w:hAnsi="Cambria Math"/>
          <w:i/>
          <w:iCs/>
          <w:sz w:val="22"/>
          <w:szCs w:val="22"/>
        </w:rPr>
        <w:t xml:space="preserve">(x</w:t>
      </w:r>
      <w:r>
        <w:rPr>
          <w:rFonts w:ascii="Cambria Math" w:cs="Cambria Math" w:eastAsia="Cambria Math" w:hAnsi="Cambria Math"/>
          <w:sz w:val="22"/>
          <w:szCs w:val="22"/>
          <w:vertAlign w:val="subscript"/>
        </w:rPr>
        <w:t xml:space="preserve">i</w:t>
      </w:r>
      <w:r>
        <w:rPr>
          <w:rFonts w:ascii="Cambria Math" w:cs="Cambria Math" w:eastAsia="Cambria Math" w:hAnsi="Cambria Math"/>
          <w:i/>
          <w:iCs/>
          <w:sz w:val="22"/>
          <w:szCs w:val="22"/>
        </w:rPr>
        <w:t xml:space="preserve">, n)</w:t>
      </w:r>
      <w:r>
        <w:rPr>
          <w:rFonts w:ascii="Cambria" w:cs="Cambria" w:eastAsia="Cambria" w:hAnsi="Cambria"/>
          <w:sz w:val="22"/>
          <w:szCs w:val="22"/>
        </w:rPr>
        <w:t xml:space="preserve">     </w:t>
      </w:r>
      <w:r>
        <w:rPr>
          <w:rFonts w:ascii="Cambria Math" w:cs="Cambria Math" w:eastAsia="Cambria Math" w:hAnsi="Cambria Math"/>
          <w:i/>
          <w:iCs/>
          <w:sz w:val="22"/>
          <w:szCs w:val="22"/>
        </w:rPr>
        <w:t xml:space="preserve">(R5)</w:t>
      </w:r>
    </w:p>
    <w:p>
      <w:pPr>
        <w:pStyle w:val="Heading2"/>
        <w:spacing w:before="240" w:after="120"/>
      </w:pPr>
      <w:r>
        <w:rPr>
          <w:rFonts w:ascii="Cambria" w:cs="Cambria" w:eastAsia="Cambria" w:hAnsi="Cambria"/>
          <w:b/>
          <w:bCs/>
          <w:sz w:val="24"/>
          <w:szCs w:val="24"/>
        </w:rPr>
        <w:t xml:space="preserve">Axiom R6 — Occlusion</w:t>
      </w:r>
    </w:p>
    <w:p>
      <w:pPr>
        <w:spacing w:after="120" w:before="0" w:line="276"/>
        <w:jc w:val="both"/>
      </w:pPr>
      <w:r>
        <w:rPr>
          <w:rFonts w:ascii="Cambria" w:cs="Cambria" w:eastAsia="Cambria" w:hAnsi="Cambria"/>
          <w:sz w:val="22"/>
          <w:szCs w:val="22"/>
        </w:rPr>
        <w:t xml:space="preserve">A displacement vortex at distance </w:t>
      </w:r>
      <w:r>
        <w:rPr>
          <w:rFonts w:ascii="Cambria Math" w:cs="Cambria Math" w:eastAsia="Cambria Math" w:hAnsi="Cambria Math"/>
          <w:i/>
          <w:iCs/>
          <w:sz w:val="22"/>
          <w:szCs w:val="22"/>
        </w:rPr>
        <w:t xml:space="preserve">r</w:t>
      </w:r>
      <w:r>
        <w:rPr>
          <w:rFonts w:ascii="Cambria" w:cs="Cambria" w:eastAsia="Cambria" w:hAnsi="Cambria"/>
          <w:sz w:val="22"/>
          <w:szCs w:val="22"/>
        </w:rPr>
        <w:t xml:space="preserve"> with occlusion cross-section σ intercepts fraction:</w:t>
      </w:r>
    </w:p>
    <w:p>
      <w:pPr>
        <w:spacing w:before="160" w:after="160"/>
        <w:jc w:val="center"/>
      </w:pPr>
      <w:r>
        <w:rPr>
          <w:rFonts w:ascii="Cambria Math" w:cs="Cambria Math" w:eastAsia="Cambria Math" w:hAnsi="Cambria Math"/>
          <w:i/>
          <w:iCs/>
          <w:sz w:val="22"/>
          <w:szCs w:val="22"/>
        </w:rPr>
        <w:t xml:space="preserve">f</w:t>
      </w:r>
      <w:r>
        <w:rPr>
          <w:rFonts w:ascii="Cambria Math" w:cs="Cambria Math" w:eastAsia="Cambria Math" w:hAnsi="Cambria Math"/>
          <w:sz w:val="22"/>
          <w:szCs w:val="22"/>
          <w:vertAlign w:val="subscript"/>
        </w:rPr>
        <w:t xml:space="preserve">occ</w:t>
      </w:r>
      <w:r>
        <w:rPr>
          <w:rFonts w:ascii="Cambria Math" w:cs="Cambria Math" w:eastAsia="Cambria Math" w:hAnsi="Cambria Math"/>
          <w:i/>
          <w:iCs/>
          <w:sz w:val="22"/>
          <w:szCs w:val="22"/>
        </w:rPr>
        <w:t xml:space="preserve"> = σ / (4πr</w:t>
      </w:r>
      <w:r>
        <w:rPr>
          <w:rFonts w:ascii="Cambria Math" w:cs="Cambria Math" w:eastAsia="Cambria Math" w:hAnsi="Cambria Math"/>
          <w:sz w:val="22"/>
          <w:szCs w:val="22"/>
          <w:vertAlign w:val="superscript"/>
        </w:rPr>
        <w:t xml:space="preserve">2</w:t>
      </w:r>
      <w:r>
        <w:rPr>
          <w:rFonts w:ascii="Cambria Math" w:cs="Cambria Math" w:eastAsia="Cambria Math" w:hAnsi="Cambria Math"/>
          <w:i/>
          <w:iCs/>
          <w:sz w:val="22"/>
          <w:szCs w:val="22"/>
        </w:rPr>
        <w:t xml:space="preserve">)</w:t>
      </w:r>
      <w:r>
        <w:rPr>
          <w:rFonts w:ascii="Cambria" w:cs="Cambria" w:eastAsia="Cambria" w:hAnsi="Cambria"/>
          <w:sz w:val="22"/>
          <w:szCs w:val="22"/>
        </w:rPr>
        <w:t xml:space="preserve">     </w:t>
      </w:r>
      <w:r>
        <w:rPr>
          <w:rFonts w:ascii="Cambria Math" w:cs="Cambria Math" w:eastAsia="Cambria Math" w:hAnsi="Cambria Math"/>
          <w:i/>
          <w:iCs/>
          <w:sz w:val="22"/>
          <w:szCs w:val="22"/>
        </w:rPr>
        <w:t xml:space="preserve">(R6)</w:t>
      </w:r>
    </w:p>
    <w:p>
      <w:pPr>
        <w:spacing w:after="120" w:before="0" w:line="276"/>
        <w:jc w:val="both"/>
      </w:pPr>
      <w:r>
        <w:rPr>
          <w:rFonts w:ascii="Cambria" w:cs="Cambria" w:eastAsia="Cambria" w:hAnsi="Cambria"/>
          <w:sz w:val="22"/>
          <w:szCs w:val="22"/>
        </w:rPr>
        <w:t xml:space="preserve">of any arriving front. The intercepted content is absorbed. The remainder continues with fidelity.</w:t>
      </w:r>
    </w:p>
    <w:p>
      <w:r>
        <w:br w:type="page"/>
      </w:r>
    </w:p>
    <w:p>
      <w:pPr>
        <w:pStyle w:val="Heading1"/>
        <w:spacing w:before="360" w:after="120"/>
      </w:pPr>
      <w:r>
        <w:rPr>
          <w:rFonts w:ascii="Cambria" w:cs="Cambria" w:eastAsia="Cambria" w:hAnsi="Cambria"/>
          <w:b/>
          <w:bCs/>
          <w:sz w:val="28"/>
          <w:szCs w:val="28"/>
        </w:rPr>
        <w:t xml:space="preserve">3. Definitions</w:t>
      </w:r>
    </w:p>
    <w:p>
      <w:pPr>
        <w:spacing w:after="120" w:before="0" w:line="276"/>
        <w:jc w:val="both"/>
      </w:pPr>
      <w:r>
        <w:rPr>
          <w:rFonts w:ascii="Cambria" w:cs="Cambria" w:eastAsia="Cambria" w:hAnsi="Cambria"/>
          <w:b/>
          <w:bCs/>
          <w:sz w:val="22"/>
          <w:szCs w:val="22"/>
        </w:rPr>
        <w:t xml:space="preserve">Definition 1 (Shell at depth d). </w:t>
      </w:r>
      <w:r>
        <w:rPr>
          <w:rFonts w:ascii="Cambria" w:cs="Cambria" w:eastAsia="Cambria" w:hAnsi="Cambria"/>
          <w:sz w:val="22"/>
          <w:szCs w:val="22"/>
        </w:rPr>
        <w:t xml:space="preserve">For target spation x</w:t>
      </w:r>
      <w:r>
        <w:rPr>
          <w:rFonts w:ascii="Cambria Math" w:cs="Cambria Math" w:eastAsia="Cambria Math" w:hAnsi="Cambria Math"/>
          <w:sz w:val="22"/>
          <w:szCs w:val="22"/>
          <w:vertAlign w:val="subscript"/>
        </w:rPr>
        <w:t xml:space="preserve">0</w:t>
      </w:r>
      <w:r>
        <w:rPr>
          <w:rFonts w:ascii="Cambria" w:cs="Cambria" w:eastAsia="Cambria" w:hAnsi="Cambria"/>
          <w:sz w:val="22"/>
          <w:szCs w:val="22"/>
        </w:rPr>
        <w:t xml:space="preserve">, the shell at depth </w:t>
      </w:r>
      <w:r>
        <w:rPr>
          <w:rFonts w:ascii="Cambria Math" w:cs="Cambria Math" w:eastAsia="Cambria Math" w:hAnsi="Cambria Math"/>
          <w:i/>
          <w:iCs/>
          <w:sz w:val="22"/>
          <w:szCs w:val="22"/>
        </w:rPr>
        <w:t xml:space="preserve">d</w:t>
      </w:r>
      <w:r>
        <w:rPr>
          <w:rFonts w:ascii="Cambria" w:cs="Cambria" w:eastAsia="Cambria" w:hAnsi="Cambria"/>
          <w:sz w:val="22"/>
          <w:szCs w:val="22"/>
        </w:rPr>
        <w:t xml:space="preserve"> is the set of all spations at graph distance exactly </w:t>
      </w:r>
      <w:r>
        <w:rPr>
          <w:rFonts w:ascii="Cambria Math" w:cs="Cambria Math" w:eastAsia="Cambria Math" w:hAnsi="Cambria Math"/>
          <w:i/>
          <w:iCs/>
          <w:sz w:val="22"/>
          <w:szCs w:val="22"/>
        </w:rPr>
        <w:t xml:space="preserve">d</w:t>
      </w:r>
      <w:r>
        <w:rPr>
          <w:rFonts w:ascii="Cambria" w:cs="Cambria" w:eastAsia="Cambria" w:hAnsi="Cambria"/>
          <w:sz w:val="22"/>
          <w:szCs w:val="22"/>
        </w:rPr>
        <w:t xml:space="preserve"> lattice spacings:</w:t>
      </w:r>
    </w:p>
    <w:p>
      <w:pPr>
        <w:spacing w:before="160" w:after="160"/>
        <w:jc w:val="center"/>
      </w:pPr>
      <w:r>
        <w:rPr>
          <w:rFonts w:ascii="Cambria Math" w:cs="Cambria Math" w:eastAsia="Cambria Math" w:hAnsi="Cambria Math"/>
          <w:i/>
          <w:iCs/>
          <w:sz w:val="22"/>
          <w:szCs w:val="22"/>
        </w:rPr>
        <w:t xml:space="preserve">S</w:t>
      </w:r>
      <w:r>
        <w:rPr>
          <w:rFonts w:ascii="Cambria Math" w:cs="Cambria Math" w:eastAsia="Cambria Math" w:hAnsi="Cambria Math"/>
          <w:sz w:val="22"/>
          <w:szCs w:val="22"/>
          <w:vertAlign w:val="subscript"/>
        </w:rPr>
        <w:t xml:space="preserve">d</w:t>
      </w:r>
      <w:r>
        <w:rPr>
          <w:rFonts w:ascii="Cambria Math" w:cs="Cambria Math" w:eastAsia="Cambria Math" w:hAnsi="Cambria Math"/>
          <w:i/>
          <w:iCs/>
          <w:sz w:val="22"/>
          <w:szCs w:val="22"/>
        </w:rPr>
        <w:t xml:space="preserve">(x</w:t>
      </w:r>
      <w:r>
        <w:rPr>
          <w:rFonts w:ascii="Cambria Math" w:cs="Cambria Math" w:eastAsia="Cambria Math" w:hAnsi="Cambria Math"/>
          <w:sz w:val="22"/>
          <w:szCs w:val="22"/>
          <w:vertAlign w:val="subscript"/>
        </w:rPr>
        <w:t xml:space="preserve">0</w:t>
      </w:r>
      <w:r>
        <w:rPr>
          <w:rFonts w:ascii="Cambria Math" w:cs="Cambria Math" w:eastAsia="Cambria Math" w:hAnsi="Cambria Math"/>
          <w:i/>
          <w:iCs/>
          <w:sz w:val="22"/>
          <w:szCs w:val="22"/>
        </w:rPr>
        <w:t xml:space="preserve">) = { x</w:t>
      </w:r>
      <w:r>
        <w:rPr>
          <w:rFonts w:ascii="Cambria Math" w:cs="Cambria Math" w:eastAsia="Cambria Math" w:hAnsi="Cambria Math"/>
          <w:sz w:val="22"/>
          <w:szCs w:val="22"/>
          <w:vertAlign w:val="subscript"/>
        </w:rPr>
        <w:t xml:space="preserve">i</w:t>
      </w:r>
      <w:r>
        <w:rPr>
          <w:rFonts w:ascii="Cambria Math" w:cs="Cambria Math" w:eastAsia="Cambria Math" w:hAnsi="Cambria Math"/>
          <w:i/>
          <w:iCs/>
          <w:sz w:val="22"/>
          <w:szCs w:val="22"/>
        </w:rPr>
        <w:t xml:space="preserve"> ∈ Λ : d(x</w:t>
      </w:r>
      <w:r>
        <w:rPr>
          <w:rFonts w:ascii="Cambria Math" w:cs="Cambria Math" w:eastAsia="Cambria Math" w:hAnsi="Cambria Math"/>
          <w:sz w:val="22"/>
          <w:szCs w:val="22"/>
          <w:vertAlign w:val="subscript"/>
        </w:rPr>
        <w:t xml:space="preserve">0</w:t>
      </w:r>
      <w:r>
        <w:rPr>
          <w:rFonts w:ascii="Cambria Math" w:cs="Cambria Math" w:eastAsia="Cambria Math" w:hAnsi="Cambria Math"/>
          <w:i/>
          <w:iCs/>
          <w:sz w:val="22"/>
          <w:szCs w:val="22"/>
        </w:rPr>
        <w:t xml:space="preserve">, x</w:t>
      </w:r>
      <w:r>
        <w:rPr>
          <w:rFonts w:ascii="Cambria Math" w:cs="Cambria Math" w:eastAsia="Cambria Math" w:hAnsi="Cambria Math"/>
          <w:sz w:val="22"/>
          <w:szCs w:val="22"/>
          <w:vertAlign w:val="subscript"/>
        </w:rPr>
        <w:t xml:space="preserve">i</w:t>
      </w:r>
      <w:r>
        <w:rPr>
          <w:rFonts w:ascii="Cambria Math" w:cs="Cambria Math" w:eastAsia="Cambria Math" w:hAnsi="Cambria Math"/>
          <w:i/>
          <w:iCs/>
          <w:sz w:val="22"/>
          <w:szCs w:val="22"/>
        </w:rPr>
        <w:t xml:space="preserve">) = d }</w:t>
      </w:r>
      <w:r>
        <w:rPr>
          <w:rFonts w:ascii="Cambria" w:cs="Cambria" w:eastAsia="Cambria" w:hAnsi="Cambria"/>
          <w:sz w:val="22"/>
          <w:szCs w:val="22"/>
        </w:rPr>
        <w:t xml:space="preserve">     </w:t>
      </w:r>
      <w:r>
        <w:rPr>
          <w:rFonts w:ascii="Cambria Math" w:cs="Cambria Math" w:eastAsia="Cambria Math" w:hAnsi="Cambria Math"/>
          <w:i/>
          <w:iCs/>
          <w:sz w:val="22"/>
          <w:szCs w:val="22"/>
        </w:rPr>
        <w:t xml:space="preserve">(D1)</w:t>
      </w:r>
    </w:p>
    <w:p>
      <w:pPr>
        <w:spacing w:after="120" w:before="0" w:line="276"/>
        <w:jc w:val="both"/>
      </w:pPr>
      <w:r>
        <w:rPr>
          <w:rFonts w:ascii="Cambria" w:cs="Cambria" w:eastAsia="Cambria" w:hAnsi="Cambria"/>
          <w:b/>
          <w:bCs/>
          <w:sz w:val="22"/>
          <w:szCs w:val="22"/>
        </w:rPr>
        <w:t xml:space="preserve">Definition 2 (Shell population). </w:t>
      </w:r>
      <w:r>
        <w:rPr>
          <w:rFonts w:ascii="Cambria" w:cs="Cambria" w:eastAsia="Cambria" w:hAnsi="Cambria"/>
          <w:sz w:val="22"/>
          <w:szCs w:val="22"/>
        </w:rPr>
        <w:t xml:space="preserve">In the continuum limit of a regular 3D lattice:</w:t>
      </w:r>
    </w:p>
    <w:p>
      <w:pPr>
        <w:spacing w:before="160" w:after="160"/>
        <w:jc w:val="center"/>
      </w:pPr>
      <w:r>
        <w:rPr>
          <w:rFonts w:ascii="Cambria Math" w:cs="Cambria Math" w:eastAsia="Cambria Math" w:hAnsi="Cambria Math"/>
          <w:i/>
          <w:iCs/>
          <w:sz w:val="22"/>
          <w:szCs w:val="22"/>
        </w:rPr>
        <w:t xml:space="preserve">|S</w:t>
      </w:r>
      <w:r>
        <w:rPr>
          <w:rFonts w:ascii="Cambria Math" w:cs="Cambria Math" w:eastAsia="Cambria Math" w:hAnsi="Cambria Math"/>
          <w:sz w:val="22"/>
          <w:szCs w:val="22"/>
          <w:vertAlign w:val="subscript"/>
        </w:rPr>
        <w:t xml:space="preserve">d</w:t>
      </w:r>
      <w:r>
        <w:rPr>
          <w:rFonts w:ascii="Cambria Math" w:cs="Cambria Math" w:eastAsia="Cambria Math" w:hAnsi="Cambria Math"/>
          <w:i/>
          <w:iCs/>
          <w:sz w:val="22"/>
          <w:szCs w:val="22"/>
        </w:rPr>
        <w:t xml:space="preserve">| = 4π d</w:t>
      </w:r>
      <w:r>
        <w:rPr>
          <w:rFonts w:ascii="Cambria Math" w:cs="Cambria Math" w:eastAsia="Cambria Math" w:hAnsi="Cambria Math"/>
          <w:sz w:val="22"/>
          <w:szCs w:val="22"/>
          <w:vertAlign w:val="superscript"/>
        </w:rPr>
        <w:t xml:space="preserve">2</w:t>
      </w:r>
      <w:r>
        <w:rPr>
          <w:rFonts w:ascii="Cambria Math" w:cs="Cambria Math" w:eastAsia="Cambria Math" w:hAnsi="Cambria Math"/>
          <w:i/>
          <w:iCs/>
          <w:sz w:val="22"/>
          <w:szCs w:val="22"/>
        </w:rPr>
        <w:t xml:space="preserve"> + O(d)</w:t>
      </w:r>
      <w:r>
        <w:rPr>
          <w:rFonts w:ascii="Cambria" w:cs="Cambria" w:eastAsia="Cambria" w:hAnsi="Cambria"/>
          <w:sz w:val="22"/>
          <w:szCs w:val="22"/>
        </w:rPr>
        <w:t xml:space="preserve">     </w:t>
      </w:r>
      <w:r>
        <w:rPr>
          <w:rFonts w:ascii="Cambria Math" w:cs="Cambria Math" w:eastAsia="Cambria Math" w:hAnsi="Cambria Math"/>
          <w:i/>
          <w:iCs/>
          <w:sz w:val="22"/>
          <w:szCs w:val="22"/>
        </w:rPr>
        <w:t xml:space="preserve">(D2)</w:t>
      </w:r>
    </w:p>
    <w:p>
      <w:pPr>
        <w:spacing w:after="120" w:before="0" w:line="276"/>
        <w:jc w:val="both"/>
      </w:pPr>
      <w:r>
        <w:rPr>
          <w:rFonts w:ascii="Cambria" w:cs="Cambria" w:eastAsia="Cambria" w:hAnsi="Cambria"/>
          <w:b/>
          <w:bCs/>
          <w:sz w:val="22"/>
          <w:szCs w:val="22"/>
        </w:rPr>
        <w:t xml:space="preserve">Definition 3 (Elementary relay content). </w:t>
      </w:r>
      <w:r>
        <w:rPr>
          <w:rFonts w:ascii="Cambria" w:cs="Cambria" w:eastAsia="Cambria" w:hAnsi="Cambria"/>
          <w:sz w:val="22"/>
          <w:szCs w:val="22"/>
        </w:rPr>
        <w:t xml:space="preserve">The relay content associated with one occupied shell-stage at the present epoch:</w:t>
      </w:r>
    </w:p>
    <w:p>
      <w:pPr>
        <w:spacing w:before="160" w:after="160"/>
        <w:jc w:val="center"/>
      </w:pPr>
      <w:r>
        <w:rPr>
          <w:rFonts w:ascii="Cambria Math" w:cs="Cambria Math" w:eastAsia="Cambria Math" w:hAnsi="Cambria Math"/>
          <w:i/>
          <w:iCs/>
          <w:sz w:val="22"/>
          <w:szCs w:val="22"/>
        </w:rPr>
        <w:t xml:space="preserve">ε = u</w:t>
      </w:r>
      <w:r>
        <w:rPr>
          <w:rFonts w:ascii="Cambria Math" w:cs="Cambria Math" w:eastAsia="Cambria Math" w:hAnsi="Cambria Math"/>
          <w:sz w:val="22"/>
          <w:szCs w:val="22"/>
          <w:vertAlign w:val="subscript"/>
        </w:rPr>
        <w:t xml:space="preserve">CMB</w:t>
      </w:r>
      <w:r>
        <w:rPr>
          <w:rFonts w:ascii="Cambria Math" w:cs="Cambria Math" w:eastAsia="Cambria Math" w:hAnsi="Cambria Math"/>
          <w:i/>
          <w:iCs/>
          <w:sz w:val="22"/>
          <w:szCs w:val="22"/>
        </w:rPr>
        <w:t xml:space="preserve"> · ℓ</w:t>
      </w:r>
      <w:r>
        <w:rPr>
          <w:rFonts w:ascii="Cambria Math" w:cs="Cambria Math" w:eastAsia="Cambria Math" w:hAnsi="Cambria Math"/>
          <w:sz w:val="22"/>
          <w:szCs w:val="22"/>
          <w:vertAlign w:val="subscript"/>
        </w:rPr>
        <w:t xml:space="preserve">P</w:t>
      </w:r>
      <w:r>
        <w:rPr>
          <w:rFonts w:ascii="Cambria Math" w:cs="Cambria Math" w:eastAsia="Cambria Math" w:hAnsi="Cambria Math"/>
          <w:sz w:val="22"/>
          <w:szCs w:val="22"/>
          <w:vertAlign w:val="superscript"/>
        </w:rPr>
        <w:t xml:space="preserve">3</w:t>
      </w:r>
      <w:r>
        <w:rPr>
          <w:rFonts w:ascii="Cambria Math" w:cs="Cambria Math" w:eastAsia="Cambria Math" w:hAnsi="Cambria Math"/>
          <w:i/>
          <w:iCs/>
          <w:sz w:val="22"/>
          <w:szCs w:val="22"/>
        </w:rPr>
        <w:t xml:space="preserve"> = a T</w:t>
      </w:r>
      <w:r>
        <w:rPr>
          <w:rFonts w:ascii="Cambria Math" w:cs="Cambria Math" w:eastAsia="Cambria Math" w:hAnsi="Cambria Math"/>
          <w:sz w:val="22"/>
          <w:szCs w:val="22"/>
          <w:vertAlign w:val="subscript"/>
        </w:rPr>
        <w:t xml:space="preserve">0</w:t>
      </w:r>
      <w:r>
        <w:rPr>
          <w:rFonts w:ascii="Cambria Math" w:cs="Cambria Math" w:eastAsia="Cambria Math" w:hAnsi="Cambria Math"/>
          <w:sz w:val="22"/>
          <w:szCs w:val="22"/>
          <w:vertAlign w:val="superscript"/>
        </w:rPr>
        <w:t xml:space="preserve">4</w:t>
      </w:r>
      <w:r>
        <w:rPr>
          <w:rFonts w:ascii="Cambria Math" w:cs="Cambria Math" w:eastAsia="Cambria Math" w:hAnsi="Cambria Math"/>
          <w:i/>
          <w:iCs/>
          <w:sz w:val="22"/>
          <w:szCs w:val="22"/>
        </w:rPr>
        <w:t xml:space="preserve"> · ℓ</w:t>
      </w:r>
      <w:r>
        <w:rPr>
          <w:rFonts w:ascii="Cambria Math" w:cs="Cambria Math" w:eastAsia="Cambria Math" w:hAnsi="Cambria Math"/>
          <w:sz w:val="22"/>
          <w:szCs w:val="22"/>
          <w:vertAlign w:val="subscript"/>
        </w:rPr>
        <w:t xml:space="preserve">P</w:t>
      </w:r>
      <w:r>
        <w:rPr>
          <w:rFonts w:ascii="Cambria Math" w:cs="Cambria Math" w:eastAsia="Cambria Math" w:hAnsi="Cambria Math"/>
          <w:sz w:val="22"/>
          <w:szCs w:val="22"/>
          <w:vertAlign w:val="superscript"/>
        </w:rPr>
        <w:t xml:space="preserve">3</w:t>
      </w:r>
      <w:r>
        <w:rPr>
          <w:rFonts w:ascii="Cambria" w:cs="Cambria" w:eastAsia="Cambria" w:hAnsi="Cambria"/>
          <w:sz w:val="22"/>
          <w:szCs w:val="22"/>
        </w:rPr>
        <w:t xml:space="preserve">     </w:t>
      </w:r>
      <w:r>
        <w:rPr>
          <w:rFonts w:ascii="Cambria Math" w:cs="Cambria Math" w:eastAsia="Cambria Math" w:hAnsi="Cambria Math"/>
          <w:i/>
          <w:iCs/>
          <w:sz w:val="22"/>
          <w:szCs w:val="22"/>
        </w:rPr>
        <w:t xml:space="preserve">(D3)</w:t>
      </w:r>
    </w:p>
    <w:p>
      <w:pPr>
        <w:spacing w:after="120" w:before="0" w:line="276"/>
        <w:jc w:val="both"/>
      </w:pPr>
      <w:r>
        <w:rPr>
          <w:rFonts w:ascii="Cambria" w:cs="Cambria" w:eastAsia="Cambria" w:hAnsi="Cambria"/>
          <w:b/>
          <w:bCs/>
          <w:sz w:val="22"/>
          <w:szCs w:val="22"/>
        </w:rPr>
        <w:t xml:space="preserve">Definition 4 (Causal depth). </w:t>
      </w:r>
      <w:r>
        <w:rPr>
          <w:rFonts w:ascii="Cambria" w:cs="Cambria" w:eastAsia="Cambria" w:hAnsi="Cambria"/>
          <w:sz w:val="22"/>
          <w:szCs w:val="22"/>
        </w:rPr>
        <w:t xml:space="preserve">The number of Planck-scale relay stages between any interior point and the Clearing:</w:t>
      </w:r>
    </w:p>
    <w:p>
      <w:pPr>
        <w:spacing w:before="160" w:after="160"/>
        <w:jc w:val="center"/>
      </w:pPr>
      <w:r>
        <w:rPr>
          <w:rFonts w:ascii="Cambria Math" w:cs="Cambria Math" w:eastAsia="Cambria Math" w:hAnsi="Cambria Math"/>
          <w:i/>
          <w:iCs/>
          <w:sz w:val="22"/>
          <w:szCs w:val="22"/>
        </w:rPr>
        <w:t xml:space="preserve">N = R</w:t>
      </w:r>
      <w:r>
        <w:rPr>
          <w:rFonts w:ascii="Cambria Math" w:cs="Cambria Math" w:eastAsia="Cambria Math" w:hAnsi="Cambria Math"/>
          <w:sz w:val="22"/>
          <w:szCs w:val="22"/>
          <w:vertAlign w:val="subscript"/>
        </w:rPr>
        <w:t xml:space="preserve">CMB</w:t>
      </w:r>
      <w:r>
        <w:rPr>
          <w:rFonts w:ascii="Cambria Math" w:cs="Cambria Math" w:eastAsia="Cambria Math" w:hAnsi="Cambria Math"/>
          <w:i/>
          <w:iCs/>
          <w:sz w:val="22"/>
          <w:szCs w:val="22"/>
        </w:rPr>
        <w:t xml:space="preserve"> / ℓ</w:t>
      </w:r>
      <w:r>
        <w:rPr>
          <w:rFonts w:ascii="Cambria Math" w:cs="Cambria Math" w:eastAsia="Cambria Math" w:hAnsi="Cambria Math"/>
          <w:sz w:val="22"/>
          <w:szCs w:val="22"/>
          <w:vertAlign w:val="subscript"/>
        </w:rPr>
        <w:t xml:space="preserve">P</w:t>
      </w:r>
      <w:r>
        <w:rPr>
          <w:rFonts w:ascii="Cambria" w:cs="Cambria" w:eastAsia="Cambria" w:hAnsi="Cambria"/>
          <w:sz w:val="22"/>
          <w:szCs w:val="22"/>
        </w:rPr>
        <w:t xml:space="preserve">     </w:t>
      </w:r>
      <w:r>
        <w:rPr>
          <w:rFonts w:ascii="Cambria Math" w:cs="Cambria Math" w:eastAsia="Cambria Math" w:hAnsi="Cambria Math"/>
          <w:i/>
          <w:iCs/>
          <w:sz w:val="22"/>
          <w:szCs w:val="22"/>
        </w:rPr>
        <w:t xml:space="preserve">(D4)</w:t>
      </w:r>
    </w:p>
    <w:p>
      <w:r>
        <w:br w:type="page"/>
      </w:r>
    </w:p>
    <w:p>
      <w:pPr>
        <w:pStyle w:val="Heading1"/>
        <w:spacing w:before="360" w:after="120"/>
      </w:pPr>
      <w:r>
        <w:rPr>
          <w:rFonts w:ascii="Cambria" w:cs="Cambria" w:eastAsia="Cambria" w:hAnsi="Cambria"/>
          <w:b/>
          <w:bCs/>
          <w:sz w:val="28"/>
          <w:szCs w:val="28"/>
        </w:rPr>
        <w:t xml:space="preserve">4. The Shell Cancellation Identity</w:t>
      </w:r>
    </w:p>
    <w:p>
      <w:pPr>
        <w:pStyle w:val="Heading2"/>
        <w:spacing w:before="240" w:after="120"/>
      </w:pPr>
      <w:r>
        <w:rPr>
          <w:rFonts w:ascii="Cambria" w:cs="Cambria" w:eastAsia="Cambria" w:hAnsi="Cambria"/>
          <w:b/>
          <w:bCs/>
          <w:sz w:val="24"/>
          <w:szCs w:val="24"/>
        </w:rPr>
        <w:t xml:space="preserve">Lemma 1 — Single-Source Contribution</w:t>
      </w:r>
    </w:p>
    <w:p>
      <w:pPr>
        <w:spacing w:after="120" w:before="0" w:line="276"/>
        <w:jc w:val="both"/>
      </w:pPr>
      <w:r>
        <w:rPr>
          <w:rFonts w:ascii="Cambria" w:cs="Cambria" w:eastAsia="Cambria" w:hAnsi="Cambria"/>
          <w:b/>
          <w:bCs/>
          <w:sz w:val="22"/>
          <w:szCs w:val="22"/>
        </w:rPr>
        <w:t xml:space="preserve">Lemma 1. </w:t>
      </w:r>
      <w:r>
        <w:rPr>
          <w:rFonts w:ascii="Cambria" w:cs="Cambria" w:eastAsia="Cambria" w:hAnsi="Cambria"/>
          <w:sz w:val="22"/>
          <w:szCs w:val="22"/>
        </w:rPr>
        <w:t xml:space="preserve">A single source at depth </w:t>
      </w:r>
      <w:r>
        <w:rPr>
          <w:rFonts w:ascii="Cambria Math" w:cs="Cambria Math" w:eastAsia="Cambria Math" w:hAnsi="Cambria Math"/>
          <w:i/>
          <w:iCs/>
          <w:sz w:val="22"/>
          <w:szCs w:val="22"/>
        </w:rPr>
        <w:t xml:space="preserve">d</w:t>
      </w:r>
      <w:r>
        <w:rPr>
          <w:rFonts w:ascii="Cambria" w:cs="Cambria" w:eastAsia="Cambria" w:hAnsi="Cambria"/>
          <w:sz w:val="22"/>
          <w:szCs w:val="22"/>
        </w:rPr>
        <w:t xml:space="preserve"> contributes to the target:</w:t>
      </w:r>
    </w:p>
    <w:p>
      <w:pPr>
        <w:spacing w:before="160" w:after="160"/>
        <w:jc w:val="center"/>
      </w:pPr>
      <w:r>
        <w:rPr>
          <w:rFonts w:ascii="Cambria Math" w:cs="Cambria Math" w:eastAsia="Cambria Math" w:hAnsi="Cambria Math"/>
          <w:i/>
          <w:iCs/>
          <w:sz w:val="22"/>
          <w:szCs w:val="22"/>
        </w:rPr>
        <w:t xml:space="preserve">δΦ</w:t>
      </w:r>
      <w:r>
        <w:rPr>
          <w:rFonts w:ascii="Cambria Math" w:cs="Cambria Math" w:eastAsia="Cambria Math" w:hAnsi="Cambria Math"/>
          <w:sz w:val="22"/>
          <w:szCs w:val="22"/>
          <w:vertAlign w:val="subscript"/>
        </w:rPr>
        <w:t xml:space="preserve">i</w:t>
      </w:r>
      <w:r>
        <w:rPr>
          <w:rFonts w:ascii="Cambria Math" w:cs="Cambria Math" w:eastAsia="Cambria Math" w:hAnsi="Cambria Math"/>
          <w:i/>
          <w:iCs/>
          <w:sz w:val="22"/>
          <w:szCs w:val="22"/>
        </w:rPr>
        <w:t xml:space="preserve"> = ε / (4π d</w:t>
      </w:r>
      <w:r>
        <w:rPr>
          <w:rFonts w:ascii="Cambria Math" w:cs="Cambria Math" w:eastAsia="Cambria Math" w:hAnsi="Cambria Math"/>
          <w:sz w:val="22"/>
          <w:szCs w:val="22"/>
          <w:vertAlign w:val="superscript"/>
        </w:rPr>
        <w:t xml:space="preserve">2</w:t>
      </w:r>
      <w:r>
        <w:rPr>
          <w:rFonts w:ascii="Cambria Math" w:cs="Cambria Math" w:eastAsia="Cambria Math" w:hAnsi="Cambria Math"/>
          <w:i/>
          <w:iCs/>
          <w:sz w:val="22"/>
          <w:szCs w:val="22"/>
        </w:rPr>
        <w:t xml:space="preserve">)</w:t>
      </w:r>
      <w:r>
        <w:rPr>
          <w:rFonts w:ascii="Cambria" w:cs="Cambria" w:eastAsia="Cambria" w:hAnsi="Cambria"/>
          <w:sz w:val="22"/>
          <w:szCs w:val="22"/>
        </w:rPr>
        <w:t xml:space="preserve">     </w:t>
      </w:r>
      <w:r>
        <w:rPr>
          <w:rFonts w:ascii="Cambria Math" w:cs="Cambria Math" w:eastAsia="Cambria Math" w:hAnsi="Cambria Math"/>
          <w:i/>
          <w:iCs/>
          <w:sz w:val="22"/>
          <w:szCs w:val="22"/>
        </w:rPr>
        <w:t xml:space="preserve">(L1)</w:t>
      </w:r>
    </w:p>
    <w:p>
      <w:pPr>
        <w:spacing w:after="120" w:before="0" w:line="276"/>
        <w:jc w:val="both"/>
      </w:pPr>
      <w:r>
        <w:rPr>
          <w:rFonts w:ascii="Cambria" w:cs="Cambria" w:eastAsia="Cambria" w:hAnsi="Cambria"/>
          <w:b/>
          <w:bCs/>
          <w:sz w:val="22"/>
          <w:szCs w:val="22"/>
        </w:rPr>
        <w:t xml:space="preserve">Proof. </w:t>
      </w:r>
      <w:r>
        <w:rPr>
          <w:rFonts w:ascii="Cambria" w:cs="Cambria" w:eastAsia="Cambria" w:hAnsi="Cambria"/>
          <w:sz w:val="22"/>
          <w:szCs w:val="22"/>
        </w:rPr>
        <w:t xml:space="preserve">Isotropic release (R4) distributes ε over 4π steradians. Target subtends solid angle </w:t>
      </w:r>
      <w:r>
        <w:rPr>
          <w:rFonts w:ascii="Cambria Math" w:cs="Cambria Math" w:eastAsia="Cambria Math" w:hAnsi="Cambria Math"/>
          <w:i/>
          <w:iCs/>
          <w:sz w:val="22"/>
          <w:szCs w:val="22"/>
        </w:rPr>
        <w:t xml:space="preserve">1/d</w:t>
      </w:r>
      <w:r>
        <w:rPr>
          <w:rFonts w:ascii="Cambria Math" w:cs="Cambria Math" w:eastAsia="Cambria Math" w:hAnsi="Cambria Math"/>
          <w:sz w:val="22"/>
          <w:szCs w:val="22"/>
          <w:vertAlign w:val="superscript"/>
        </w:rPr>
        <w:t xml:space="preserve">2</w:t>
      </w:r>
      <w:r>
        <w:rPr>
          <w:rFonts w:ascii="Cambria" w:cs="Cambria" w:eastAsia="Cambria" w:hAnsi="Cambria"/>
          <w:sz w:val="22"/>
          <w:szCs w:val="22"/>
        </w:rPr>
        <w:t xml:space="preserve"> at distance </w:t>
      </w:r>
      <w:r>
        <w:rPr>
          <w:rFonts w:ascii="Cambria Math" w:cs="Cambria Math" w:eastAsia="Cambria Math" w:hAnsi="Cambria Math"/>
          <w:i/>
          <w:iCs/>
          <w:sz w:val="22"/>
          <w:szCs w:val="22"/>
        </w:rPr>
        <w:t xml:space="preserve">d</w:t>
      </w:r>
      <w:r>
        <w:rPr>
          <w:rFonts w:ascii="Cambria" w:cs="Cambria" w:eastAsia="Cambria" w:hAnsi="Cambria"/>
          <w:sz w:val="22"/>
          <w:szCs w:val="22"/>
        </w:rPr>
        <w:t xml:space="preserve">. Fidelity (R5) preserves content in transit. Therefore </w:t>
      </w:r>
      <w:r>
        <w:rPr>
          <w:rFonts w:ascii="Cambria Math" w:cs="Cambria Math" w:eastAsia="Cambria Math" w:hAnsi="Cambria Math"/>
          <w:i/>
          <w:iCs/>
          <w:sz w:val="22"/>
          <w:szCs w:val="22"/>
        </w:rPr>
        <w:t xml:space="preserve">δΦ</w:t>
      </w:r>
      <w:r>
        <w:rPr>
          <w:rFonts w:ascii="Cambria Math" w:cs="Cambria Math" w:eastAsia="Cambria Math" w:hAnsi="Cambria Math"/>
          <w:sz w:val="22"/>
          <w:szCs w:val="22"/>
          <w:vertAlign w:val="subscript"/>
        </w:rPr>
        <w:t xml:space="preserve">i</w:t>
      </w:r>
      <w:r>
        <w:rPr>
          <w:rFonts w:ascii="Cambria Math" w:cs="Cambria Math" w:eastAsia="Cambria Math" w:hAnsi="Cambria Math"/>
          <w:i/>
          <w:iCs/>
          <w:sz w:val="22"/>
          <w:szCs w:val="22"/>
        </w:rPr>
        <w:t xml:space="preserve"> = ε/(4π) · 1/d</w:t>
      </w:r>
      <w:r>
        <w:rPr>
          <w:rFonts w:ascii="Cambria Math" w:cs="Cambria Math" w:eastAsia="Cambria Math" w:hAnsi="Cambria Math"/>
          <w:sz w:val="22"/>
          <w:szCs w:val="22"/>
          <w:vertAlign w:val="superscript"/>
        </w:rPr>
        <w:t xml:space="preserve">2</w:t>
      </w:r>
      <w:r>
        <w:rPr>
          <w:rFonts w:ascii="Cambria Math" w:cs="Cambria Math" w:eastAsia="Cambria Math" w:hAnsi="Cambria Math"/>
          <w:i/>
          <w:iCs/>
          <w:sz w:val="22"/>
          <w:szCs w:val="22"/>
        </w:rPr>
        <w:t xml:space="preserve"> · 4π/(4π) = ε/(4πd</w:t>
      </w:r>
      <w:r>
        <w:rPr>
          <w:rFonts w:ascii="Cambria Math" w:cs="Cambria Math" w:eastAsia="Cambria Math" w:hAnsi="Cambria Math"/>
          <w:sz w:val="22"/>
          <w:szCs w:val="22"/>
          <w:vertAlign w:val="superscript"/>
        </w:rPr>
        <w:t xml:space="preserve">2</w:t>
      </w:r>
      <w:r>
        <w:rPr>
          <w:rFonts w:ascii="Cambria Math" w:cs="Cambria Math" w:eastAsia="Cambria Math" w:hAnsi="Cambria Math"/>
          <w:i/>
          <w:iCs/>
          <w:sz w:val="22"/>
          <w:szCs w:val="22"/>
        </w:rPr>
        <w:t xml:space="preserve">)</w:t>
      </w:r>
      <w:r>
        <w:rPr>
          <w:rFonts w:ascii="Cambria" w:cs="Cambria" w:eastAsia="Cambria" w:hAnsi="Cambria"/>
          <w:sz w:val="22"/>
          <w:szCs w:val="22"/>
        </w:rPr>
        <w:t xml:space="preserve">.</w:t>
      </w:r>
    </w:p>
    <w:p>
      <w:pPr>
        <w:spacing w:after="120" w:before="0" w:line="276"/>
        <w:jc w:val="right"/>
      </w:pPr>
      <w:r>
        <w:rPr>
          <w:rFonts w:ascii="Cambria Math" w:cs="Cambria Math" w:eastAsia="Cambria Math" w:hAnsi="Cambria Math"/>
          <w:sz w:val="22"/>
          <w:szCs w:val="22"/>
        </w:rPr>
        <w:t xml:space="preserve">∎</w:t>
      </w:r>
    </w:p>
    <w:p>
      <w:pPr>
        <w:pStyle w:val="Heading2"/>
        <w:spacing w:before="240" w:after="120"/>
      </w:pPr>
      <w:r>
        <w:rPr>
          <w:rFonts w:ascii="Cambria" w:cs="Cambria" w:eastAsia="Cambria" w:hAnsi="Cambria"/>
          <w:b/>
          <w:bCs/>
          <w:sz w:val="24"/>
          <w:szCs w:val="24"/>
        </w:rPr>
        <w:t xml:space="preserve">Lemma 2 — Shell Population</w:t>
      </w:r>
    </w:p>
    <w:p>
      <w:pPr>
        <w:spacing w:after="120" w:before="0" w:line="276"/>
        <w:jc w:val="both"/>
      </w:pPr>
      <w:r>
        <w:rPr>
          <w:rFonts w:ascii="Cambria" w:cs="Cambria" w:eastAsia="Cambria" w:hAnsi="Cambria"/>
          <w:b/>
          <w:bCs/>
          <w:sz w:val="22"/>
          <w:szCs w:val="22"/>
        </w:rPr>
        <w:t xml:space="preserve">Lemma 2. </w:t>
      </w:r>
      <w:r>
        <w:rPr>
          <w:rFonts w:ascii="Cambria Math" w:cs="Cambria Math" w:eastAsia="Cambria Math" w:hAnsi="Cambria Math"/>
          <w:i/>
          <w:iCs/>
          <w:sz w:val="22"/>
          <w:szCs w:val="22"/>
        </w:rPr>
        <w:t xml:space="preserve">|S</w:t>
      </w:r>
      <w:r>
        <w:rPr>
          <w:rFonts w:ascii="Cambria Math" w:cs="Cambria Math" w:eastAsia="Cambria Math" w:hAnsi="Cambria Math"/>
          <w:sz w:val="22"/>
          <w:szCs w:val="22"/>
          <w:vertAlign w:val="subscript"/>
        </w:rPr>
        <w:t xml:space="preserve">d</w:t>
      </w:r>
      <w:r>
        <w:rPr>
          <w:rFonts w:ascii="Cambria Math" w:cs="Cambria Math" w:eastAsia="Cambria Math" w:hAnsi="Cambria Math"/>
          <w:i/>
          <w:iCs/>
          <w:sz w:val="22"/>
          <w:szCs w:val="22"/>
        </w:rPr>
        <w:t xml:space="preserve">| = 4πd</w:t>
      </w:r>
      <w:r>
        <w:rPr>
          <w:rFonts w:ascii="Cambria Math" w:cs="Cambria Math" w:eastAsia="Cambria Math" w:hAnsi="Cambria Math"/>
          <w:sz w:val="22"/>
          <w:szCs w:val="22"/>
          <w:vertAlign w:val="superscript"/>
        </w:rPr>
        <w:t xml:space="preserve">2</w:t>
      </w:r>
      <w:r>
        <w:rPr>
          <w:rFonts w:ascii="Cambria Math" w:cs="Cambria Math" w:eastAsia="Cambria Math" w:hAnsi="Cambria Math"/>
          <w:i/>
          <w:iCs/>
          <w:sz w:val="22"/>
          <w:szCs w:val="22"/>
        </w:rPr>
        <w:t xml:space="preserve"> + O(d)</w:t>
      </w:r>
      <w:r>
        <w:rPr>
          <w:rFonts w:ascii="Cambria" w:cs="Cambria" w:eastAsia="Cambria" w:hAnsi="Cambria"/>
          <w:sz w:val="22"/>
          <w:szCs w:val="22"/>
        </w:rPr>
        <w:t xml:space="preserve">.</w:t>
      </w:r>
    </w:p>
    <w:p>
      <w:pPr>
        <w:spacing w:after="120" w:before="0" w:line="276"/>
        <w:jc w:val="both"/>
      </w:pPr>
      <w:r>
        <w:rPr>
          <w:rFonts w:ascii="Cambria" w:cs="Cambria" w:eastAsia="Cambria" w:hAnsi="Cambria"/>
          <w:b/>
          <w:bCs/>
          <w:sz w:val="22"/>
          <w:szCs w:val="22"/>
        </w:rPr>
        <w:t xml:space="preserve">Proof. </w:t>
      </w:r>
      <w:r>
        <w:rPr>
          <w:rFonts w:ascii="Cambria" w:cs="Cambria" w:eastAsia="Cambria" w:hAnsi="Cambria"/>
          <w:sz w:val="22"/>
          <w:szCs w:val="22"/>
        </w:rPr>
        <w:t xml:space="preserve">Lattice points at graph distance </w:t>
      </w:r>
      <w:r>
        <w:rPr>
          <w:rFonts w:ascii="Cambria Math" w:cs="Cambria Math" w:eastAsia="Cambria Math" w:hAnsi="Cambria Math"/>
          <w:i/>
          <w:iCs/>
          <w:sz w:val="22"/>
          <w:szCs w:val="22"/>
        </w:rPr>
        <w:t xml:space="preserve">d</w:t>
      </w:r>
      <w:r>
        <w:rPr>
          <w:rFonts w:ascii="Cambria" w:cs="Cambria" w:eastAsia="Cambria" w:hAnsi="Cambria"/>
          <w:sz w:val="22"/>
          <w:szCs w:val="22"/>
        </w:rPr>
        <w:t xml:space="preserve"> in 3D occupy a spherical shell of area </w:t>
      </w:r>
      <w:r>
        <w:rPr>
          <w:rFonts w:ascii="Cambria Math" w:cs="Cambria Math" w:eastAsia="Cambria Math" w:hAnsi="Cambria Math"/>
          <w:i/>
          <w:iCs/>
          <w:sz w:val="22"/>
          <w:szCs w:val="22"/>
        </w:rPr>
        <w:t xml:space="preserve">4π(dℓ</w:t>
      </w:r>
      <w:r>
        <w:rPr>
          <w:rFonts w:ascii="Cambria Math" w:cs="Cambria Math" w:eastAsia="Cambria Math" w:hAnsi="Cambria Math"/>
          <w:sz w:val="22"/>
          <w:szCs w:val="22"/>
          <w:vertAlign w:val="subscript"/>
        </w:rPr>
        <w:t xml:space="preserve">P</w:t>
      </w:r>
      <w:r>
        <w:rPr>
          <w:rFonts w:ascii="Cambria Math" w:cs="Cambria Math" w:eastAsia="Cambria Math" w:hAnsi="Cambria Math"/>
          <w:i/>
          <w:iCs/>
          <w:sz w:val="22"/>
          <w:szCs w:val="22"/>
        </w:rPr>
        <w:t xml:space="preserve">)</w:t>
      </w:r>
      <w:r>
        <w:rPr>
          <w:rFonts w:ascii="Cambria Math" w:cs="Cambria Math" w:eastAsia="Cambria Math" w:hAnsi="Cambria Math"/>
          <w:sz w:val="22"/>
          <w:szCs w:val="22"/>
          <w:vertAlign w:val="superscript"/>
        </w:rPr>
        <w:t xml:space="preserve">2</w:t>
      </w:r>
      <w:r>
        <w:rPr>
          <w:rFonts w:ascii="Cambria" w:cs="Cambria" w:eastAsia="Cambria" w:hAnsi="Cambria"/>
          <w:sz w:val="22"/>
          <w:szCs w:val="22"/>
        </w:rPr>
        <w:t xml:space="preserve">. At one point per ℓ</w:t>
      </w:r>
      <w:r>
        <w:rPr>
          <w:rFonts w:ascii="Cambria Math" w:cs="Cambria Math" w:eastAsia="Cambria Math" w:hAnsi="Cambria Math"/>
          <w:sz w:val="22"/>
          <w:szCs w:val="22"/>
          <w:vertAlign w:val="subscript"/>
        </w:rPr>
        <w:t xml:space="preserve">P</w:t>
      </w:r>
      <w:r>
        <w:rPr>
          <w:rFonts w:ascii="Cambria Math" w:cs="Cambria Math" w:eastAsia="Cambria Math" w:hAnsi="Cambria Math"/>
          <w:sz w:val="22"/>
          <w:szCs w:val="22"/>
          <w:vertAlign w:val="superscript"/>
        </w:rPr>
        <w:t xml:space="preserve">2</w:t>
      </w:r>
      <w:r>
        <w:rPr>
          <w:rFonts w:ascii="Cambria" w:cs="Cambria" w:eastAsia="Cambria" w:hAnsi="Cambria"/>
          <w:sz w:val="22"/>
          <w:szCs w:val="22"/>
        </w:rPr>
        <w:t xml:space="preserve"> of surface: |S</w:t>
      </w:r>
      <w:r>
        <w:rPr>
          <w:rFonts w:ascii="Cambria Math" w:cs="Cambria Math" w:eastAsia="Cambria Math" w:hAnsi="Cambria Math"/>
          <w:sz w:val="22"/>
          <w:szCs w:val="22"/>
          <w:vertAlign w:val="subscript"/>
        </w:rPr>
        <w:t xml:space="preserve">d</w:t>
      </w:r>
      <w:r>
        <w:rPr>
          <w:rFonts w:ascii="Cambria Math" w:cs="Cambria Math" w:eastAsia="Cambria Math" w:hAnsi="Cambria Math"/>
          <w:i/>
          <w:iCs/>
          <w:sz w:val="22"/>
          <w:szCs w:val="22"/>
        </w:rPr>
        <w:t xml:space="preserve">| = 4πd</w:t>
      </w:r>
      <w:r>
        <w:rPr>
          <w:rFonts w:ascii="Cambria Math" w:cs="Cambria Math" w:eastAsia="Cambria Math" w:hAnsi="Cambria Math"/>
          <w:sz w:val="22"/>
          <w:szCs w:val="22"/>
          <w:vertAlign w:val="superscript"/>
        </w:rPr>
        <w:t xml:space="preserve">2</w:t>
      </w:r>
      <w:r>
        <w:rPr>
          <w:rFonts w:ascii="Cambria" w:cs="Cambria" w:eastAsia="Cambria" w:hAnsi="Cambria"/>
          <w:sz w:val="22"/>
          <w:szCs w:val="22"/>
        </w:rPr>
        <w:t xml:space="preserve">. Discreteness corrections are </w:t>
      </w:r>
      <w:r>
        <w:rPr>
          <w:rFonts w:ascii="Cambria Math" w:cs="Cambria Math" w:eastAsia="Cambria Math" w:hAnsi="Cambria Math"/>
          <w:i/>
          <w:iCs/>
          <w:sz w:val="22"/>
          <w:szCs w:val="22"/>
        </w:rPr>
        <w:t xml:space="preserve">O(d)</w:t>
      </w:r>
      <w:r>
        <w:rPr>
          <w:rFonts w:ascii="Cambria" w:cs="Cambria" w:eastAsia="Cambria" w:hAnsi="Cambria"/>
          <w:sz w:val="22"/>
          <w:szCs w:val="22"/>
        </w:rPr>
        <w:t xml:space="preserve">, negligible for </w:t>
      </w:r>
      <w:r>
        <w:rPr>
          <w:rFonts w:ascii="Cambria Math" w:cs="Cambria Math" w:eastAsia="Cambria Math" w:hAnsi="Cambria Math"/>
          <w:i/>
          <w:iCs/>
          <w:sz w:val="22"/>
          <w:szCs w:val="22"/>
        </w:rPr>
        <w:t xml:space="preserve">d ≫ 1</w:t>
      </w:r>
      <w:r>
        <w:rPr>
          <w:rFonts w:ascii="Cambria" w:cs="Cambria" w:eastAsia="Cambria" w:hAnsi="Cambria"/>
          <w:sz w:val="22"/>
          <w:szCs w:val="22"/>
        </w:rPr>
        <w:t xml:space="preserve">. Since N ~ 10</w:t>
      </w:r>
      <w:r>
        <w:rPr>
          <w:rFonts w:ascii="Cambria Math" w:cs="Cambria Math" w:eastAsia="Cambria Math" w:hAnsi="Cambria Math"/>
          <w:sz w:val="22"/>
          <w:szCs w:val="22"/>
          <w:vertAlign w:val="superscript"/>
        </w:rPr>
        <w:t xml:space="preserve">61</w:t>
      </w:r>
      <w:r>
        <w:rPr>
          <w:rFonts w:ascii="Cambria" w:cs="Cambria" w:eastAsia="Cambria" w:hAnsi="Cambria"/>
          <w:sz w:val="22"/>
          <w:szCs w:val="22"/>
        </w:rPr>
        <w:t xml:space="preserve">, the correction vanishes for all relevant shells.</w:t>
      </w:r>
    </w:p>
    <w:p>
      <w:pPr>
        <w:spacing w:after="120" w:before="0" w:line="276"/>
        <w:jc w:val="right"/>
      </w:pPr>
      <w:r>
        <w:rPr>
          <w:rFonts w:ascii="Cambria Math" w:cs="Cambria Math" w:eastAsia="Cambria Math" w:hAnsi="Cambria Math"/>
          <w:sz w:val="22"/>
          <w:szCs w:val="22"/>
        </w:rPr>
        <w:t xml:space="preserve">∎</w:t>
      </w:r>
    </w:p>
    <w:p>
      <w:pPr>
        <w:pStyle w:val="Heading2"/>
        <w:spacing w:before="240" w:after="120"/>
      </w:pPr>
      <w:r>
        <w:rPr>
          <w:rFonts w:ascii="Cambria" w:cs="Cambria" w:eastAsia="Cambria" w:hAnsi="Cambria"/>
          <w:b/>
          <w:bCs/>
          <w:sz w:val="24"/>
          <w:szCs w:val="24"/>
        </w:rPr>
        <w:t xml:space="preserve">Theorem 1 — Shell Cancellation</w:t>
      </w:r>
    </w:p>
    <w:p>
      <w:pPr>
        <w:spacing w:after="120" w:before="0" w:line="276"/>
        <w:jc w:val="both"/>
      </w:pPr>
      <w:r>
        <w:rPr>
          <w:rFonts w:ascii="Cambria" w:cs="Cambria" w:eastAsia="Cambria" w:hAnsi="Cambria"/>
          <w:b/>
          <w:bCs/>
          <w:sz w:val="22"/>
          <w:szCs w:val="22"/>
        </w:rPr>
        <w:t xml:space="preserve">Theorem 1. </w:t>
      </w:r>
      <w:r>
        <w:rPr>
          <w:rFonts w:ascii="Cambria" w:cs="Cambria" w:eastAsia="Cambria" w:hAnsi="Cambria"/>
          <w:sz w:val="22"/>
          <w:szCs w:val="22"/>
        </w:rPr>
        <w:t xml:space="preserve">The total convergence from all sources at depth </w:t>
      </w:r>
      <w:r>
        <w:rPr>
          <w:rFonts w:ascii="Cambria Math" w:cs="Cambria Math" w:eastAsia="Cambria Math" w:hAnsi="Cambria Math"/>
          <w:i/>
          <w:iCs/>
          <w:sz w:val="22"/>
          <w:szCs w:val="22"/>
        </w:rPr>
        <w:t xml:space="preserve">d</w:t>
      </w:r>
      <w:r>
        <w:rPr>
          <w:rFonts w:ascii="Cambria" w:cs="Cambria" w:eastAsia="Cambria" w:hAnsi="Cambria"/>
          <w:sz w:val="22"/>
          <w:szCs w:val="22"/>
        </w:rPr>
        <w:t xml:space="preserve"> is independent of </w:t>
      </w:r>
      <w:r>
        <w:rPr>
          <w:rFonts w:ascii="Cambria Math" w:cs="Cambria Math" w:eastAsia="Cambria Math" w:hAnsi="Cambria Math"/>
          <w:i/>
          <w:iCs/>
          <w:sz w:val="22"/>
          <w:szCs w:val="22"/>
        </w:rPr>
        <w:t xml:space="preserve">d</w:t>
      </w:r>
      <w:r>
        <w:rPr>
          <w:rFonts w:ascii="Cambria" w:cs="Cambria" w:eastAsia="Cambria" w:hAnsi="Cambria"/>
          <w:sz w:val="22"/>
          <w:szCs w:val="22"/>
        </w:rPr>
        <w:t xml:space="preserve">:</w:t>
      </w:r>
    </w:p>
    <w:p>
      <w:pPr>
        <w:spacing w:before="160" w:after="160"/>
        <w:jc w:val="center"/>
      </w:pPr>
      <w:r>
        <w:rPr>
          <w:rFonts w:ascii="Cambria Math" w:cs="Cambria Math" w:eastAsia="Cambria Math" w:hAnsi="Cambria Math"/>
          <w:i/>
          <w:iCs/>
          <w:sz w:val="22"/>
          <w:szCs w:val="22"/>
        </w:rPr>
        <w:t xml:space="preserve">Φ</w:t>
      </w:r>
      <w:r>
        <w:rPr>
          <w:rFonts w:ascii="Cambria Math" w:cs="Cambria Math" w:eastAsia="Cambria Math" w:hAnsi="Cambria Math"/>
          <w:sz w:val="22"/>
          <w:szCs w:val="22"/>
          <w:vertAlign w:val="subscript"/>
        </w:rPr>
        <w:t xml:space="preserve">shell</w:t>
      </w:r>
      <w:r>
        <w:rPr>
          <w:rFonts w:ascii="Cambria Math" w:cs="Cambria Math" w:eastAsia="Cambria Math" w:hAnsi="Cambria Math"/>
          <w:i/>
          <w:iCs/>
          <w:sz w:val="22"/>
          <w:szCs w:val="22"/>
        </w:rPr>
        <w:t xml:space="preserve">(d) = |S</w:t>
      </w:r>
      <w:r>
        <w:rPr>
          <w:rFonts w:ascii="Cambria Math" w:cs="Cambria Math" w:eastAsia="Cambria Math" w:hAnsi="Cambria Math"/>
          <w:sz w:val="22"/>
          <w:szCs w:val="22"/>
          <w:vertAlign w:val="subscript"/>
        </w:rPr>
        <w:t xml:space="preserve">d</w:t>
      </w:r>
      <w:r>
        <w:rPr>
          <w:rFonts w:ascii="Cambria Math" w:cs="Cambria Math" w:eastAsia="Cambria Math" w:hAnsi="Cambria Math"/>
          <w:i/>
          <w:iCs/>
          <w:sz w:val="22"/>
          <w:szCs w:val="22"/>
        </w:rPr>
        <w:t xml:space="preserve">| · ε/(4πd</w:t>
      </w:r>
      <w:r>
        <w:rPr>
          <w:rFonts w:ascii="Cambria Math" w:cs="Cambria Math" w:eastAsia="Cambria Math" w:hAnsi="Cambria Math"/>
          <w:sz w:val="22"/>
          <w:szCs w:val="22"/>
          <w:vertAlign w:val="superscript"/>
        </w:rPr>
        <w:t xml:space="preserve">2</w:t>
      </w:r>
      <w:r>
        <w:rPr>
          <w:rFonts w:ascii="Cambria Math" w:cs="Cambria Math" w:eastAsia="Cambria Math" w:hAnsi="Cambria Math"/>
          <w:i/>
          <w:iCs/>
          <w:sz w:val="22"/>
          <w:szCs w:val="22"/>
        </w:rPr>
        <w:t xml:space="preserve">) = ε</w:t>
      </w:r>
      <w:r>
        <w:rPr>
          <w:rFonts w:ascii="Cambria" w:cs="Cambria" w:eastAsia="Cambria" w:hAnsi="Cambria"/>
          <w:sz w:val="22"/>
          <w:szCs w:val="22"/>
        </w:rPr>
        <w:t xml:space="preserve">     </w:t>
      </w:r>
      <w:r>
        <w:rPr>
          <w:rFonts w:ascii="Cambria Math" w:cs="Cambria Math" w:eastAsia="Cambria Math" w:hAnsi="Cambria Math"/>
          <w:i/>
          <w:iCs/>
          <w:sz w:val="22"/>
          <w:szCs w:val="22"/>
        </w:rPr>
        <w:t xml:space="preserve">(T1)</w:t>
      </w:r>
    </w:p>
    <w:p>
      <w:pPr>
        <w:spacing w:after="120" w:before="0" w:line="276"/>
        <w:jc w:val="both"/>
      </w:pPr>
      <w:r>
        <w:rPr>
          <w:rFonts w:ascii="Cambria" w:cs="Cambria" w:eastAsia="Cambria" w:hAnsi="Cambria"/>
          <w:b/>
          <w:bCs/>
          <w:sz w:val="22"/>
          <w:szCs w:val="22"/>
        </w:rPr>
        <w:t xml:space="preserve">Proof. </w:t>
      </w:r>
      <w:r>
        <w:rPr>
          <w:rFonts w:ascii="Cambria" w:cs="Cambria" w:eastAsia="Cambria" w:hAnsi="Cambria"/>
          <w:sz w:val="22"/>
          <w:szCs w:val="22"/>
        </w:rPr>
        <w:t xml:space="preserve">By Lemma 1, each source contributes ε/(4πd</w:t>
      </w:r>
      <w:r>
        <w:rPr>
          <w:rFonts w:ascii="Cambria Math" w:cs="Cambria Math" w:eastAsia="Cambria Math" w:hAnsi="Cambria Math"/>
          <w:sz w:val="22"/>
          <w:szCs w:val="22"/>
          <w:vertAlign w:val="superscript"/>
        </w:rPr>
        <w:t xml:space="preserve">2</w:t>
      </w:r>
      <w:r>
        <w:rPr>
          <w:rFonts w:ascii="Cambria" w:cs="Cambria" w:eastAsia="Cambria" w:hAnsi="Cambria"/>
          <w:sz w:val="22"/>
          <w:szCs w:val="22"/>
        </w:rPr>
        <w:t xml:space="preserve">). By Lemma 2, there are 4πd</w:t>
      </w:r>
      <w:r>
        <w:rPr>
          <w:rFonts w:ascii="Cambria Math" w:cs="Cambria Math" w:eastAsia="Cambria Math" w:hAnsi="Cambria Math"/>
          <w:sz w:val="22"/>
          <w:szCs w:val="22"/>
          <w:vertAlign w:val="superscript"/>
        </w:rPr>
        <w:t xml:space="preserve">2</w:t>
      </w:r>
      <w:r>
        <w:rPr>
          <w:rFonts w:ascii="Cambria" w:cs="Cambria" w:eastAsia="Cambria" w:hAnsi="Cambria"/>
          <w:sz w:val="22"/>
          <w:szCs w:val="22"/>
        </w:rPr>
        <w:t xml:space="preserve"> sources. Product: 4πd</w:t>
      </w:r>
      <w:r>
        <w:rPr>
          <w:rFonts w:ascii="Cambria Math" w:cs="Cambria Math" w:eastAsia="Cambria Math" w:hAnsi="Cambria Math"/>
          <w:sz w:val="22"/>
          <w:szCs w:val="22"/>
          <w:vertAlign w:val="superscript"/>
        </w:rPr>
        <w:t xml:space="preserve">2</w:t>
      </w:r>
      <w:r>
        <w:rPr>
          <w:rFonts w:ascii="Cambria" w:cs="Cambria" w:eastAsia="Cambria" w:hAnsi="Cambria"/>
          <w:sz w:val="22"/>
          <w:szCs w:val="22"/>
        </w:rPr>
        <w:t xml:space="preserve"> × ε/(4πd</w:t>
      </w:r>
      <w:r>
        <w:rPr>
          <w:rFonts w:ascii="Cambria Math" w:cs="Cambria Math" w:eastAsia="Cambria Math" w:hAnsi="Cambria Math"/>
          <w:sz w:val="22"/>
          <w:szCs w:val="22"/>
          <w:vertAlign w:val="superscript"/>
        </w:rPr>
        <w:t xml:space="preserve">2</w:t>
      </w:r>
      <w:r>
        <w:rPr>
          <w:rFonts w:ascii="Cambria" w:cs="Cambria" w:eastAsia="Cambria" w:hAnsi="Cambria"/>
          <w:sz w:val="22"/>
          <w:szCs w:val="22"/>
        </w:rPr>
        <w:t xml:space="preserve">) = ε. </w:t>
      </w:r>
      <w:r>
        <w:rPr>
          <w:rFonts w:ascii="Cambria" w:cs="Cambria" w:eastAsia="Cambria" w:hAnsi="Cambria"/>
          <w:sz w:val="22"/>
          <w:szCs w:val="22"/>
        </w:rPr>
        <w:t xml:space="preserve">The </w:t>
      </w:r>
      <w:r>
        <w:rPr>
          <w:rFonts w:ascii="Cambria Math" w:cs="Cambria Math" w:eastAsia="Cambria Math" w:hAnsi="Cambria Math"/>
          <w:i/>
          <w:iCs/>
          <w:sz w:val="22"/>
          <w:szCs w:val="22"/>
        </w:rPr>
        <w:t xml:space="preserve">d</w:t>
      </w:r>
      <w:r>
        <w:rPr>
          <w:rFonts w:ascii="Cambria" w:cs="Cambria" w:eastAsia="Cambria" w:hAnsi="Cambria"/>
          <w:sz w:val="22"/>
          <w:szCs w:val="22"/>
        </w:rPr>
        <w:t xml:space="preserve">-dependence cancels identically. This is an exact geometric identity in Euclidean 3-space requiring only: isotropic release (R4), faithful relay (R5), and Euclidean shell area (D2). All three are exact.</w:t>
      </w:r>
    </w:p>
    <w:p>
      <w:pPr>
        <w:spacing w:after="120" w:before="0" w:line="276"/>
        <w:jc w:val="right"/>
      </w:pPr>
      <w:r>
        <w:rPr>
          <w:rFonts w:ascii="Cambria Math" w:cs="Cambria Math" w:eastAsia="Cambria Math" w:hAnsi="Cambria Math"/>
          <w:sz w:val="22"/>
          <w:szCs w:val="22"/>
        </w:rPr>
        <w:t xml:space="preserve">∎</w:t>
      </w:r>
    </w:p>
    <w:p>
      <w:pPr>
        <w:spacing w:after="120" w:before="0" w:line="276"/>
        <w:jc w:val="both"/>
      </w:pPr>
      <w:r>
        <w:rPr>
          <w:rFonts w:ascii="Cambria" w:cs="Cambria" w:eastAsia="Cambria" w:hAnsi="Cambria"/>
          <w:b/>
          <w:bCs/>
          <w:sz w:val="22"/>
          <w:szCs w:val="22"/>
        </w:rPr>
        <w:t xml:space="preserve">Remark. </w:t>
      </w:r>
      <w:r>
        <w:rPr>
          <w:rFonts w:ascii="Cambria" w:cs="Cambria" w:eastAsia="Cambria" w:hAnsi="Cambria"/>
          <w:sz w:val="22"/>
          <w:szCs w:val="22"/>
        </w:rPr>
        <w:t xml:space="preserve">This identity holds across 61 orders of magnitude: from </w:t>
      </w:r>
      <w:r>
        <w:rPr>
          <w:rFonts w:ascii="Cambria Math" w:cs="Cambria Math" w:eastAsia="Cambria Math" w:hAnsi="Cambria Math"/>
          <w:i/>
          <w:iCs/>
          <w:sz w:val="22"/>
          <w:szCs w:val="22"/>
        </w:rPr>
        <w:t xml:space="preserve">d = 1</w:t>
      </w:r>
      <w:r>
        <w:rPr>
          <w:rFonts w:ascii="Cambria" w:cs="Cambria" w:eastAsia="Cambria" w:hAnsi="Cambria"/>
          <w:sz w:val="22"/>
          <w:szCs w:val="22"/>
        </w:rPr>
        <w:t xml:space="preserve"> (nearest neighbour) to </w:t>
      </w:r>
      <w:r>
        <w:rPr>
          <w:rFonts w:ascii="Cambria Math" w:cs="Cambria Math" w:eastAsia="Cambria Math" w:hAnsi="Cambria Math"/>
          <w:i/>
          <w:iCs/>
          <w:sz w:val="22"/>
          <w:szCs w:val="22"/>
        </w:rPr>
        <w:t xml:space="preserve">d = N ≈ 5.9 × 10</w:t>
      </w:r>
      <w:r>
        <w:rPr>
          <w:rFonts w:ascii="Cambria Math" w:cs="Cambria Math" w:eastAsia="Cambria Math" w:hAnsi="Cambria Math"/>
          <w:sz w:val="22"/>
          <w:szCs w:val="22"/>
          <w:vertAlign w:val="superscript"/>
        </w:rPr>
        <w:t xml:space="preserve">61</w:t>
      </w:r>
      <w:r>
        <w:rPr>
          <w:rFonts w:ascii="Cambria" w:cs="Cambria" w:eastAsia="Cambria" w:hAnsi="Cambria"/>
          <w:sz w:val="22"/>
          <w:szCs w:val="22"/>
        </w:rPr>
        <w:t xml:space="preserve"> (the Clearing). The cancellation is not approximate. It is geometry.</w:t>
      </w:r>
    </w:p>
    <w:p>
      <w:r>
        <w:br w:type="page"/>
      </w:r>
    </w:p>
    <w:p>
      <w:pPr>
        <w:pStyle w:val="Heading1"/>
        <w:spacing w:before="360" w:after="120"/>
      </w:pPr>
      <w:r>
        <w:rPr>
          <w:rFonts w:ascii="Cambria" w:cs="Cambria" w:eastAsia="Cambria" w:hAnsi="Cambria"/>
          <w:b/>
          <w:bCs/>
          <w:sz w:val="28"/>
          <w:szCs w:val="28"/>
        </w:rPr>
        <w:t xml:space="preserve">5. Convergence Accumulation</w:t>
      </w:r>
    </w:p>
    <w:p>
      <w:pPr>
        <w:spacing w:after="120" w:before="0" w:line="276"/>
        <w:jc w:val="both"/>
      </w:pPr>
      <w:r>
        <w:rPr>
          <w:rFonts w:ascii="Cambria" w:cs="Cambria" w:eastAsia="Cambria" w:hAnsi="Cambria"/>
          <w:b/>
          <w:bCs/>
          <w:sz w:val="22"/>
          <w:szCs w:val="22"/>
        </w:rPr>
        <w:t xml:space="preserve">Theorem 2. </w:t>
      </w:r>
      <w:r>
        <w:rPr>
          <w:rFonts w:ascii="Cambria" w:cs="Cambria" w:eastAsia="Cambria" w:hAnsi="Cambria"/>
          <w:sz w:val="22"/>
          <w:szCs w:val="22"/>
        </w:rPr>
        <w:t xml:space="preserve">The total convergence burden at any interior point is:</w:t>
      </w:r>
    </w:p>
    <w:p>
      <w:pPr>
        <w:spacing w:before="160" w:after="160"/>
        <w:jc w:val="center"/>
      </w:pPr>
      <w:r>
        <w:rPr>
          <w:rFonts w:ascii="Cambria Math" w:cs="Cambria Math" w:eastAsia="Cambria Math" w:hAnsi="Cambria Math"/>
          <w:i/>
          <w:iCs/>
          <w:sz w:val="22"/>
          <w:szCs w:val="22"/>
        </w:rPr>
        <w:t xml:space="preserve">Φ = N · ε</w:t>
      </w:r>
      <w:r>
        <w:rPr>
          <w:rFonts w:ascii="Cambria" w:cs="Cambria" w:eastAsia="Cambria" w:hAnsi="Cambria"/>
          <w:sz w:val="22"/>
          <w:szCs w:val="22"/>
        </w:rPr>
        <w:t xml:space="preserve">     </w:t>
      </w:r>
      <w:r>
        <w:rPr>
          <w:rFonts w:ascii="Cambria Math" w:cs="Cambria Math" w:eastAsia="Cambria Math" w:hAnsi="Cambria Math"/>
          <w:i/>
          <w:iCs/>
          <w:sz w:val="22"/>
          <w:szCs w:val="22"/>
        </w:rPr>
        <w:t xml:space="preserve">(T2)</w:t>
      </w:r>
    </w:p>
    <w:p>
      <w:pPr>
        <w:spacing w:after="120" w:before="0" w:line="276"/>
        <w:jc w:val="both"/>
      </w:pPr>
      <w:r>
        <w:rPr>
          <w:rFonts w:ascii="Cambria" w:cs="Cambria" w:eastAsia="Cambria" w:hAnsi="Cambria"/>
          <w:b/>
          <w:bCs/>
          <w:sz w:val="22"/>
          <w:szCs w:val="22"/>
        </w:rPr>
        <w:t xml:space="preserve">Proof. </w:t>
      </w:r>
      <w:r>
        <w:rPr>
          <w:rFonts w:ascii="Cambria" w:cs="Cambria" w:eastAsia="Cambria" w:hAnsi="Cambria"/>
          <w:sz w:val="22"/>
          <w:szCs w:val="22"/>
        </w:rPr>
        <w:t xml:space="preserve">Sum Theorem 1 over all shells:</w:t>
      </w:r>
    </w:p>
    <w:p>
      <w:pPr>
        <w:spacing w:before="160" w:after="160"/>
        <w:jc w:val="center"/>
      </w:pPr>
      <w:r>
        <w:rPr>
          <w:rFonts w:ascii="Cambria Math" w:cs="Cambria Math" w:eastAsia="Cambria Math" w:hAnsi="Cambria Math"/>
          <w:i/>
          <w:iCs/>
          <w:sz w:val="22"/>
          <w:szCs w:val="22"/>
        </w:rPr>
        <w:t xml:space="preserve">Φ = Σ</w:t>
      </w:r>
      <w:r>
        <w:rPr>
          <w:rFonts w:ascii="Cambria Math" w:cs="Cambria Math" w:eastAsia="Cambria Math" w:hAnsi="Cambria Math"/>
          <w:sz w:val="22"/>
          <w:szCs w:val="22"/>
          <w:vertAlign w:val="subscript"/>
        </w:rPr>
        <w:t xml:space="preserve">d=1</w:t>
      </w:r>
      <w:r>
        <w:rPr>
          <w:rFonts w:ascii="Cambria Math" w:cs="Cambria Math" w:eastAsia="Cambria Math" w:hAnsi="Cambria Math"/>
          <w:sz w:val="22"/>
          <w:szCs w:val="22"/>
          <w:vertAlign w:val="superscript"/>
        </w:rPr>
        <w:t xml:space="preserve">N</w:t>
      </w:r>
      <w:r>
        <w:rPr>
          <w:rFonts w:ascii="Cambria Math" w:cs="Cambria Math" w:eastAsia="Cambria Math" w:hAnsi="Cambria Math"/>
          <w:i/>
          <w:iCs/>
          <w:sz w:val="22"/>
          <w:szCs w:val="22"/>
        </w:rPr>
        <w:t xml:space="preserve"> Φ</w:t>
      </w:r>
      <w:r>
        <w:rPr>
          <w:rFonts w:ascii="Cambria Math" w:cs="Cambria Math" w:eastAsia="Cambria Math" w:hAnsi="Cambria Math"/>
          <w:sz w:val="22"/>
          <w:szCs w:val="22"/>
          <w:vertAlign w:val="subscript"/>
        </w:rPr>
        <w:t xml:space="preserve">shell</w:t>
      </w:r>
      <w:r>
        <w:rPr>
          <w:rFonts w:ascii="Cambria Math" w:cs="Cambria Math" w:eastAsia="Cambria Math" w:hAnsi="Cambria Math"/>
          <w:i/>
          <w:iCs/>
          <w:sz w:val="22"/>
          <w:szCs w:val="22"/>
        </w:rPr>
        <w:t xml:space="preserve">(d) = Σ</w:t>
      </w:r>
      <w:r>
        <w:rPr>
          <w:rFonts w:ascii="Cambria Math" w:cs="Cambria Math" w:eastAsia="Cambria Math" w:hAnsi="Cambria Math"/>
          <w:sz w:val="22"/>
          <w:szCs w:val="22"/>
          <w:vertAlign w:val="subscript"/>
        </w:rPr>
        <w:t xml:space="preserve">d=1</w:t>
      </w:r>
      <w:r>
        <w:rPr>
          <w:rFonts w:ascii="Cambria Math" w:cs="Cambria Math" w:eastAsia="Cambria Math" w:hAnsi="Cambria Math"/>
          <w:sz w:val="22"/>
          <w:szCs w:val="22"/>
          <w:vertAlign w:val="superscript"/>
        </w:rPr>
        <w:t xml:space="preserve">N</w:t>
      </w:r>
      <w:r>
        <w:rPr>
          <w:rFonts w:ascii="Cambria Math" w:cs="Cambria Math" w:eastAsia="Cambria Math" w:hAnsi="Cambria Math"/>
          <w:i/>
          <w:iCs/>
          <w:sz w:val="22"/>
          <w:szCs w:val="22"/>
        </w:rPr>
        <w:t xml:space="preserve"> ε = Nε</w:t>
      </w:r>
    </w:p>
    <w:p>
      <w:pPr>
        <w:spacing w:after="120" w:before="0" w:line="276"/>
        <w:jc w:val="both"/>
      </w:pPr>
      <w:r>
        <w:rPr>
          <w:rFonts w:ascii="Cambria" w:cs="Cambria" w:eastAsia="Cambria" w:hAnsi="Cambria"/>
          <w:sz w:val="22"/>
          <w:szCs w:val="22"/>
        </w:rPr>
        <w:t xml:space="preserve">Each tick brings one additional shell into the causal domain. Since every shell contributes ε (T1), the total grows linearly with tick count. At the present epoch, </w:t>
      </w:r>
      <w:r>
        <w:rPr>
          <w:rFonts w:ascii="Cambria Math" w:cs="Cambria Math" w:eastAsia="Cambria Math" w:hAnsi="Cambria Math"/>
          <w:i/>
          <w:iCs/>
          <w:sz w:val="22"/>
          <w:szCs w:val="22"/>
        </w:rPr>
        <w:t xml:space="preserve">N = R</w:t>
      </w:r>
      <w:r>
        <w:rPr>
          <w:rFonts w:ascii="Cambria Math" w:cs="Cambria Math" w:eastAsia="Cambria Math" w:hAnsi="Cambria Math"/>
          <w:sz w:val="22"/>
          <w:szCs w:val="22"/>
          <w:vertAlign w:val="subscript"/>
        </w:rPr>
        <w:t xml:space="preserve">CMB</w:t>
      </w:r>
      <w:r>
        <w:rPr>
          <w:rFonts w:ascii="Cambria Math" w:cs="Cambria Math" w:eastAsia="Cambria Math" w:hAnsi="Cambria Math"/>
          <w:i/>
          <w:iCs/>
          <w:sz w:val="22"/>
          <w:szCs w:val="22"/>
        </w:rPr>
        <w:t xml:space="preserve">/ℓ</w:t>
      </w:r>
      <w:r>
        <w:rPr>
          <w:rFonts w:ascii="Cambria Math" w:cs="Cambria Math" w:eastAsia="Cambria Math" w:hAnsi="Cambria Math"/>
          <w:sz w:val="22"/>
          <w:szCs w:val="22"/>
          <w:vertAlign w:val="subscript"/>
        </w:rPr>
        <w:t xml:space="preserve">P</w:t>
      </w:r>
      <w:r>
        <w:rPr>
          <w:rFonts w:ascii="Cambria" w:cs="Cambria" w:eastAsia="Cambria" w:hAnsi="Cambria"/>
          <w:sz w:val="22"/>
          <w:szCs w:val="22"/>
        </w:rPr>
        <w:t xml:space="preserve"> shells have arrived.</w:t>
      </w:r>
    </w:p>
    <w:p>
      <w:pPr>
        <w:spacing w:after="120" w:before="0" w:line="276"/>
        <w:jc w:val="right"/>
      </w:pPr>
      <w:r>
        <w:rPr>
          <w:rFonts w:ascii="Cambria Math" w:cs="Cambria Math" w:eastAsia="Cambria Math" w:hAnsi="Cambria Math"/>
          <w:sz w:val="22"/>
          <w:szCs w:val="22"/>
        </w:rPr>
        <w:t xml:space="preserve">∎</w:t>
      </w:r>
    </w:p>
    <w:p>
      <w:r>
        <w:br w:type="page"/>
      </w:r>
    </w:p>
    <w:p>
      <w:pPr>
        <w:pStyle w:val="Heading1"/>
        <w:spacing w:before="360" w:after="120"/>
      </w:pPr>
      <w:r>
        <w:rPr>
          <w:rFonts w:ascii="Cambria" w:cs="Cambria" w:eastAsia="Cambria" w:hAnsi="Cambria"/>
          <w:b/>
          <w:bCs/>
          <w:sz w:val="28"/>
          <w:szCs w:val="28"/>
        </w:rPr>
        <w:t xml:space="preserve">6. Numerical Verification</w:t>
      </w:r>
    </w:p>
    <w:p>
      <w:pPr>
        <w:spacing w:after="120" w:before="0" w:line="276"/>
        <w:jc w:val="both"/>
      </w:pPr>
      <w:r>
        <w:rPr>
          <w:rFonts w:ascii="Cambria" w:cs="Cambria" w:eastAsia="Cambria" w:hAnsi="Cambria"/>
          <w:sz w:val="22"/>
          <w:szCs w:val="22"/>
        </w:rPr>
        <w:t xml:space="preserve">All values computed from CODATA 2018 constants and standard CMB observations. No fitting parameters.</w:t>
      </w:r>
    </w:p>
    <w:p>
      <w:pPr>
        <w:pStyle w:val="Heading2"/>
        <w:spacing w:before="240" w:after="120"/>
      </w:pPr>
      <w:r>
        <w:rPr>
          <w:rFonts w:ascii="Cambria" w:cs="Cambria" w:eastAsia="Cambria" w:hAnsi="Cambria"/>
          <w:b/>
          <w:bCs/>
          <w:sz w:val="24"/>
          <w:szCs w:val="24"/>
        </w:rPr>
        <w:t xml:space="preserve">6.1 Input Constants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3160"/>
        <w:gridCol w:w="2500"/>
      </w:tblGrid>
      <w:tr>
        <w:tc>
          <w:tcPr>
            <w:tcW w:type="dxa" w:w="12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120" w:before="0" w:line="276"/>
              <w:jc w:val="both"/>
            </w:pPr>
            <w:r>
              <w:rPr>
                <w:rFonts w:ascii="Cambria" w:cs="Cambria" w:eastAsia="Cambria" w:hAnsi="Cambria"/>
                <w:b/>
                <w:bCs/>
                <w:sz w:val="20"/>
                <w:szCs w:val="20"/>
              </w:rPr>
              <w:t xml:space="preserve">Symbol</w:t>
            </w:r>
          </w:p>
        </w:tc>
        <w:tc>
          <w:tcPr>
            <w:tcW w:type="dxa" w:w="25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120" w:before="0" w:line="276"/>
              <w:jc w:val="both"/>
            </w:pPr>
            <w:r>
              <w:rPr>
                <w:rFonts w:ascii="Cambria" w:cs="Cambria" w:eastAsia="Cambria" w:hAnsi="Cambria"/>
                <w:b/>
                <w:bCs/>
                <w:sz w:val="20"/>
                <w:szCs w:val="20"/>
              </w:rPr>
              <w:t xml:space="preserve">Quantity</w:t>
            </w:r>
          </w:p>
        </w:tc>
        <w:tc>
          <w:tcPr>
            <w:tcW w:type="dxa" w:w="316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120" w:before="0" w:line="276"/>
              <w:jc w:val="both"/>
            </w:pPr>
            <w:r>
              <w:rPr>
                <w:rFonts w:ascii="Cambria" w:cs="Cambria" w:eastAsia="Cambria" w:hAnsi="Cambria"/>
                <w:b/>
                <w:bCs/>
                <w:sz w:val="20"/>
                <w:szCs w:val="20"/>
              </w:rPr>
              <w:t xml:space="preserve">Value</w:t>
            </w:r>
          </w:p>
        </w:tc>
        <w:tc>
          <w:tcPr>
            <w:tcW w:type="dxa" w:w="25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120" w:before="0" w:line="276"/>
              <w:jc w:val="both"/>
            </w:pPr>
            <w:r>
              <w:rPr>
                <w:rFonts w:ascii="Cambria" w:cs="Cambria" w:eastAsia="Cambria" w:hAnsi="Cambria"/>
                <w:b/>
                <w:bCs/>
                <w:sz w:val="20"/>
                <w:szCs w:val="20"/>
              </w:rPr>
              <w:t xml:space="preserve">Source</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c</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Speed of light</w:t>
            </w:r>
          </w:p>
        </w:tc>
        <w:tc>
          <w:tcPr>
            <w:tcW w:type="dxa" w:w="3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299 792 458 m/s</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SI exact</w:t>
            </w:r>
          </w:p>
        </w:tc>
      </w:tr>
      <w:tr>
        <w:tc>
          <w:tcPr>
            <w:tcW w:type="dxa" w:w="1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ℓ_P</w:t>
            </w:r>
          </w:p>
        </w:tc>
        <w:tc>
          <w:tcPr>
            <w:tcW w:type="dxa" w:w="25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Planck length</w:t>
            </w:r>
          </w:p>
        </w:tc>
        <w:tc>
          <w:tcPr>
            <w:tcW w:type="dxa" w:w="31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1.616255 × 10⁻³⁵ m</w:t>
            </w:r>
          </w:p>
        </w:tc>
        <w:tc>
          <w:tcPr>
            <w:tcW w:type="dxa" w:w="25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CODATA 2018</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t_P</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Planck time</w:t>
            </w:r>
          </w:p>
        </w:tc>
        <w:tc>
          <w:tcPr>
            <w:tcW w:type="dxa" w:w="3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5.39124 × 10⁻⁴⁴ s</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CODATA 2018</w:t>
            </w:r>
          </w:p>
        </w:tc>
      </w:tr>
      <w:tr>
        <w:tc>
          <w:tcPr>
            <w:tcW w:type="dxa" w:w="1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a</w:t>
            </w:r>
          </w:p>
        </w:tc>
        <w:tc>
          <w:tcPr>
            <w:tcW w:type="dxa" w:w="25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Radiation constant</w:t>
            </w:r>
          </w:p>
        </w:tc>
        <w:tc>
          <w:tcPr>
            <w:tcW w:type="dxa" w:w="31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7.5657 × 10⁻¹⁶ J/m³/K⁴</w:t>
            </w:r>
          </w:p>
        </w:tc>
        <w:tc>
          <w:tcPr>
            <w:tcW w:type="dxa" w:w="25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CODATA 2018</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T_CMB</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CMB temperature</w:t>
            </w:r>
          </w:p>
        </w:tc>
        <w:tc>
          <w:tcPr>
            <w:tcW w:type="dxa" w:w="3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2.725 K</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FIRAS/COBE</w:t>
            </w:r>
          </w:p>
        </w:tc>
      </w:tr>
      <w:tr>
        <w:tc>
          <w:tcPr>
            <w:tcW w:type="dxa" w:w="1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H₀</w:t>
            </w:r>
          </w:p>
        </w:tc>
        <w:tc>
          <w:tcPr>
            <w:tcW w:type="dxa" w:w="25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Hubble parameter</w:t>
            </w:r>
          </w:p>
        </w:tc>
        <w:tc>
          <w:tcPr>
            <w:tcW w:type="dxa" w:w="31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68 km/s/Mpc</w:t>
            </w:r>
          </w:p>
        </w:tc>
        <w:tc>
          <w:tcPr>
            <w:tcW w:type="dxa" w:w="25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Planck 2018</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z_rec</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Recombination redshift</w:t>
            </w:r>
          </w:p>
        </w:tc>
        <w:tc>
          <w:tcPr>
            <w:tcW w:type="dxa" w:w="3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1100</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Planck 2018</w:t>
            </w:r>
          </w:p>
        </w:tc>
      </w:tr>
    </w:tbl>
    <w:p>
      <w:pPr>
        <w:pStyle w:val="Heading2"/>
        <w:spacing w:before="240" w:after="120"/>
      </w:pPr>
      <w:r>
        <w:rPr>
          <w:rFonts w:ascii="Cambria" w:cs="Cambria" w:eastAsia="Cambria" w:hAnsi="Cambria"/>
          <w:b/>
          <w:bCs/>
          <w:sz w:val="24"/>
          <w:szCs w:val="24"/>
        </w:rPr>
        <w:t xml:space="preserve">6.2 Derived Quantities</w:t>
      </w:r>
    </w:p>
    <w:p>
      <w:pPr>
        <w:spacing w:after="120" w:before="0" w:line="276"/>
        <w:jc w:val="both"/>
      </w:pPr>
      <w:r>
        <w:rPr>
          <w:rFonts w:ascii="Cambria" w:cs="Cambria" w:eastAsia="Cambria" w:hAnsi="Cambria"/>
          <w:b/>
          <w:bCs/>
          <w:sz w:val="22"/>
          <w:szCs w:val="22"/>
        </w:rPr>
        <w:t xml:space="preserve">CMB energy density:</w:t>
      </w:r>
    </w:p>
    <w:p>
      <w:pPr>
        <w:spacing w:before="160" w:after="160"/>
        <w:jc w:val="center"/>
      </w:pPr>
      <w:r>
        <w:rPr>
          <w:rFonts w:ascii="Cambria Math" w:cs="Cambria Math" w:eastAsia="Cambria Math" w:hAnsi="Cambria Math"/>
          <w:i/>
          <w:iCs/>
          <w:sz w:val="22"/>
          <w:szCs w:val="22"/>
        </w:rPr>
        <w:t xml:space="preserve">u</w:t>
      </w:r>
      <w:r>
        <w:rPr>
          <w:rFonts w:ascii="Cambria Math" w:cs="Cambria Math" w:eastAsia="Cambria Math" w:hAnsi="Cambria Math"/>
          <w:sz w:val="22"/>
          <w:szCs w:val="22"/>
          <w:vertAlign w:val="subscript"/>
        </w:rPr>
        <w:t xml:space="preserve">CMB</w:t>
      </w:r>
      <w:r>
        <w:rPr>
          <w:rFonts w:ascii="Cambria Math" w:cs="Cambria Math" w:eastAsia="Cambria Math" w:hAnsi="Cambria Math"/>
          <w:i/>
          <w:iCs/>
          <w:sz w:val="22"/>
          <w:szCs w:val="22"/>
        </w:rPr>
        <w:t xml:space="preserve"> = aT</w:t>
      </w:r>
      <w:r>
        <w:rPr>
          <w:rFonts w:ascii="Cambria Math" w:cs="Cambria Math" w:eastAsia="Cambria Math" w:hAnsi="Cambria Math"/>
          <w:sz w:val="22"/>
          <w:szCs w:val="22"/>
          <w:vertAlign w:val="subscript"/>
        </w:rPr>
        <w:t xml:space="preserve">0</w:t>
      </w:r>
      <w:r>
        <w:rPr>
          <w:rFonts w:ascii="Cambria Math" w:cs="Cambria Math" w:eastAsia="Cambria Math" w:hAnsi="Cambria Math"/>
          <w:sz w:val="22"/>
          <w:szCs w:val="22"/>
          <w:vertAlign w:val="superscript"/>
        </w:rPr>
        <w:t xml:space="preserve">4</w:t>
      </w:r>
      <w:r>
        <w:rPr>
          <w:rFonts w:ascii="Cambria Math" w:cs="Cambria Math" w:eastAsia="Cambria Math" w:hAnsi="Cambria Math"/>
          <w:i/>
          <w:iCs/>
          <w:sz w:val="22"/>
          <w:szCs w:val="22"/>
        </w:rPr>
        <w:t xml:space="preserve"> = 7.566 × 10</w:t>
      </w:r>
      <w:r>
        <w:rPr>
          <w:rFonts w:ascii="Cambria Math" w:cs="Cambria Math" w:eastAsia="Cambria Math" w:hAnsi="Cambria Math"/>
          <w:sz w:val="22"/>
          <w:szCs w:val="22"/>
          <w:vertAlign w:val="superscript"/>
        </w:rPr>
        <w:t xml:space="preserve">−16</w:t>
      </w:r>
      <w:r>
        <w:rPr>
          <w:rFonts w:ascii="Cambria Math" w:cs="Cambria Math" w:eastAsia="Cambria Math" w:hAnsi="Cambria Math"/>
          <w:i/>
          <w:iCs/>
          <w:sz w:val="22"/>
          <w:szCs w:val="22"/>
        </w:rPr>
        <w:t xml:space="preserve"> × 2.725</w:t>
      </w:r>
      <w:r>
        <w:rPr>
          <w:rFonts w:ascii="Cambria Math" w:cs="Cambria Math" w:eastAsia="Cambria Math" w:hAnsi="Cambria Math"/>
          <w:sz w:val="22"/>
          <w:szCs w:val="22"/>
          <w:vertAlign w:val="superscript"/>
        </w:rPr>
        <w:t xml:space="preserve">4</w:t>
      </w:r>
      <w:r>
        <w:rPr>
          <w:rFonts w:ascii="Cambria Math" w:cs="Cambria Math" w:eastAsia="Cambria Math" w:hAnsi="Cambria Math"/>
          <w:i/>
          <w:iCs/>
          <w:sz w:val="22"/>
          <w:szCs w:val="22"/>
        </w:rPr>
        <w:t xml:space="preserve"> = 4.172 × 10</w:t>
      </w:r>
      <w:r>
        <w:rPr>
          <w:rFonts w:ascii="Cambria Math" w:cs="Cambria Math" w:eastAsia="Cambria Math" w:hAnsi="Cambria Math"/>
          <w:sz w:val="22"/>
          <w:szCs w:val="22"/>
          <w:vertAlign w:val="superscript"/>
        </w:rPr>
        <w:t xml:space="preserve">−14</w:t>
      </w:r>
      <w:r>
        <w:rPr>
          <w:rFonts w:ascii="Cambria Math" w:cs="Cambria Math" w:eastAsia="Cambria Math" w:hAnsi="Cambria Math"/>
          <w:i/>
          <w:iCs/>
          <w:sz w:val="22"/>
          <w:szCs w:val="22"/>
        </w:rPr>
        <w:t xml:space="preserve"> J/m</w:t>
      </w:r>
      <w:r>
        <w:rPr>
          <w:rFonts w:ascii="Cambria Math" w:cs="Cambria Math" w:eastAsia="Cambria Math" w:hAnsi="Cambria Math"/>
          <w:sz w:val="22"/>
          <w:szCs w:val="22"/>
          <w:vertAlign w:val="superscript"/>
        </w:rPr>
        <w:t xml:space="preserve">3</w:t>
      </w:r>
    </w:p>
    <w:p>
      <w:pPr>
        <w:spacing w:after="120" w:before="0" w:line="276"/>
        <w:jc w:val="both"/>
      </w:pPr>
      <w:r>
        <w:rPr>
          <w:rFonts w:ascii="Cambria" w:cs="Cambria" w:eastAsia="Cambria" w:hAnsi="Cambria"/>
          <w:b/>
          <w:bCs/>
          <w:sz w:val="22"/>
          <w:szCs w:val="22"/>
        </w:rPr>
        <w:t xml:space="preserve">Distance to Clearing:</w:t>
      </w:r>
    </w:p>
    <w:p>
      <w:pPr>
        <w:spacing w:before="160" w:after="160"/>
        <w:jc w:val="center"/>
      </w:pPr>
      <w:r>
        <w:rPr>
          <w:rFonts w:ascii="Cambria Math" w:cs="Cambria Math" w:eastAsia="Cambria Math" w:hAnsi="Cambria Math"/>
          <w:i/>
          <w:iCs/>
          <w:sz w:val="22"/>
          <w:szCs w:val="22"/>
        </w:rPr>
        <w:t xml:space="preserve">R</w:t>
      </w:r>
      <w:r>
        <w:rPr>
          <w:rFonts w:ascii="Cambria Math" w:cs="Cambria Math" w:eastAsia="Cambria Math" w:hAnsi="Cambria Math"/>
          <w:sz w:val="22"/>
          <w:szCs w:val="22"/>
          <w:vertAlign w:val="subscript"/>
        </w:rPr>
        <w:t xml:space="preserve">CMB</w:t>
      </w:r>
      <w:r>
        <w:rPr>
          <w:rFonts w:ascii="Cambria Math" w:cs="Cambria Math" w:eastAsia="Cambria Math" w:hAnsi="Cambria Math"/>
          <w:i/>
          <w:iCs/>
          <w:sz w:val="22"/>
          <w:szCs w:val="22"/>
        </w:rPr>
        <w:t xml:space="preserve"> = ln(1 + z</w:t>
      </w:r>
      <w:r>
        <w:rPr>
          <w:rFonts w:ascii="Cambria Math" w:cs="Cambria Math" w:eastAsia="Cambria Math" w:hAnsi="Cambria Math"/>
          <w:sz w:val="22"/>
          <w:szCs w:val="22"/>
          <w:vertAlign w:val="subscript"/>
        </w:rPr>
        <w:t xml:space="preserve">rec</w:t>
      </w:r>
      <w:r>
        <w:rPr>
          <w:rFonts w:ascii="Cambria Math" w:cs="Cambria Math" w:eastAsia="Cambria Math" w:hAnsi="Cambria Math"/>
          <w:i/>
          <w:iCs/>
          <w:sz w:val="22"/>
          <w:szCs w:val="22"/>
        </w:rPr>
        <w:t xml:space="preserve">) / σ</w:t>
      </w:r>
      <w:r>
        <w:rPr>
          <w:rFonts w:ascii="Cambria Math" w:cs="Cambria Math" w:eastAsia="Cambria Math" w:hAnsi="Cambria Math"/>
          <w:sz w:val="22"/>
          <w:szCs w:val="22"/>
          <w:vertAlign w:val="subscript"/>
        </w:rPr>
        <w:t xml:space="preserve">0</w:t>
      </w:r>
      <w:r>
        <w:rPr>
          <w:rFonts w:ascii="Cambria Math" w:cs="Cambria Math" w:eastAsia="Cambria Math" w:hAnsi="Cambria Math"/>
          <w:i/>
          <w:iCs/>
          <w:sz w:val="22"/>
          <w:szCs w:val="22"/>
        </w:rPr>
        <w:t xml:space="preserve"> = 9.527 × 10</w:t>
      </w:r>
      <w:r>
        <w:rPr>
          <w:rFonts w:ascii="Cambria Math" w:cs="Cambria Math" w:eastAsia="Cambria Math" w:hAnsi="Cambria Math"/>
          <w:sz w:val="22"/>
          <w:szCs w:val="22"/>
          <w:vertAlign w:val="superscript"/>
        </w:rPr>
        <w:t xml:space="preserve">26</w:t>
      </w:r>
      <w:r>
        <w:rPr>
          <w:rFonts w:ascii="Cambria Math" w:cs="Cambria Math" w:eastAsia="Cambria Math" w:hAnsi="Cambria Math"/>
          <w:i/>
          <w:iCs/>
          <w:sz w:val="22"/>
          <w:szCs w:val="22"/>
        </w:rPr>
        <w:t xml:space="preserve"> m</w:t>
      </w:r>
    </w:p>
    <w:p>
      <w:pPr>
        <w:spacing w:after="120" w:before="0" w:line="276"/>
        <w:jc w:val="both"/>
      </w:pPr>
      <w:r>
        <w:rPr>
          <w:rFonts w:ascii="Cambria" w:cs="Cambria" w:eastAsia="Cambria" w:hAnsi="Cambria"/>
          <w:b/>
          <w:bCs/>
          <w:sz w:val="22"/>
          <w:szCs w:val="22"/>
        </w:rPr>
        <w:t xml:space="preserve">Number of Planck shells:</w:t>
      </w:r>
    </w:p>
    <w:p>
      <w:pPr>
        <w:spacing w:before="160" w:after="160"/>
        <w:jc w:val="center"/>
      </w:pPr>
      <w:r>
        <w:rPr>
          <w:rFonts w:ascii="Cambria Math" w:cs="Cambria Math" w:eastAsia="Cambria Math" w:hAnsi="Cambria Math"/>
          <w:i/>
          <w:iCs/>
          <w:sz w:val="22"/>
          <w:szCs w:val="22"/>
        </w:rPr>
        <w:t xml:space="preserve">N = R</w:t>
      </w:r>
      <w:r>
        <w:rPr>
          <w:rFonts w:ascii="Cambria Math" w:cs="Cambria Math" w:eastAsia="Cambria Math" w:hAnsi="Cambria Math"/>
          <w:sz w:val="22"/>
          <w:szCs w:val="22"/>
          <w:vertAlign w:val="subscript"/>
        </w:rPr>
        <w:t xml:space="preserve">CMB</w:t>
      </w:r>
      <w:r>
        <w:rPr>
          <w:rFonts w:ascii="Cambria Math" w:cs="Cambria Math" w:eastAsia="Cambria Math" w:hAnsi="Cambria Math"/>
          <w:i/>
          <w:iCs/>
          <w:sz w:val="22"/>
          <w:szCs w:val="22"/>
        </w:rPr>
        <w:t xml:space="preserve"> / ℓ</w:t>
      </w:r>
      <w:r>
        <w:rPr>
          <w:rFonts w:ascii="Cambria Math" w:cs="Cambria Math" w:eastAsia="Cambria Math" w:hAnsi="Cambria Math"/>
          <w:sz w:val="22"/>
          <w:szCs w:val="22"/>
          <w:vertAlign w:val="subscript"/>
        </w:rPr>
        <w:t xml:space="preserve">P</w:t>
      </w:r>
      <w:r>
        <w:rPr>
          <w:rFonts w:ascii="Cambria Math" w:cs="Cambria Math" w:eastAsia="Cambria Math" w:hAnsi="Cambria Math"/>
          <w:i/>
          <w:iCs/>
          <w:sz w:val="22"/>
          <w:szCs w:val="22"/>
        </w:rPr>
        <w:t xml:space="preserve"> = 5.894 × 10</w:t>
      </w:r>
      <w:r>
        <w:rPr>
          <w:rFonts w:ascii="Cambria Math" w:cs="Cambria Math" w:eastAsia="Cambria Math" w:hAnsi="Cambria Math"/>
          <w:sz w:val="22"/>
          <w:szCs w:val="22"/>
          <w:vertAlign w:val="superscript"/>
        </w:rPr>
        <w:t xml:space="preserve">61</w:t>
      </w:r>
    </w:p>
    <w:p>
      <w:pPr>
        <w:spacing w:after="120" w:before="0" w:line="276"/>
        <w:jc w:val="both"/>
      </w:pPr>
      <w:r>
        <w:rPr>
          <w:rFonts w:ascii="Cambria" w:cs="Cambria" w:eastAsia="Cambria" w:hAnsi="Cambria"/>
          <w:b/>
          <w:bCs/>
          <w:sz w:val="22"/>
          <w:szCs w:val="22"/>
        </w:rPr>
        <w:t xml:space="preserve">Elementary relay content:</w:t>
      </w:r>
    </w:p>
    <w:p>
      <w:pPr>
        <w:spacing w:before="160" w:after="160"/>
        <w:jc w:val="center"/>
      </w:pPr>
      <w:r>
        <w:rPr>
          <w:rFonts w:ascii="Cambria Math" w:cs="Cambria Math" w:eastAsia="Cambria Math" w:hAnsi="Cambria Math"/>
          <w:i/>
          <w:iCs/>
          <w:sz w:val="22"/>
          <w:szCs w:val="22"/>
        </w:rPr>
        <w:t xml:space="preserve">ε = u</w:t>
      </w:r>
      <w:r>
        <w:rPr>
          <w:rFonts w:ascii="Cambria Math" w:cs="Cambria Math" w:eastAsia="Cambria Math" w:hAnsi="Cambria Math"/>
          <w:sz w:val="22"/>
          <w:szCs w:val="22"/>
          <w:vertAlign w:val="subscript"/>
        </w:rPr>
        <w:t xml:space="preserve">CMB</w:t>
      </w:r>
      <w:r>
        <w:rPr>
          <w:rFonts w:ascii="Cambria Math" w:cs="Cambria Math" w:eastAsia="Cambria Math" w:hAnsi="Cambria Math"/>
          <w:i/>
          <w:iCs/>
          <w:sz w:val="22"/>
          <w:szCs w:val="22"/>
        </w:rPr>
        <w:t xml:space="preserve"> · ℓ</w:t>
      </w:r>
      <w:r>
        <w:rPr>
          <w:rFonts w:ascii="Cambria Math" w:cs="Cambria Math" w:eastAsia="Cambria Math" w:hAnsi="Cambria Math"/>
          <w:sz w:val="22"/>
          <w:szCs w:val="22"/>
          <w:vertAlign w:val="subscript"/>
        </w:rPr>
        <w:t xml:space="preserve">P</w:t>
      </w:r>
      <w:r>
        <w:rPr>
          <w:rFonts w:ascii="Cambria Math" w:cs="Cambria Math" w:eastAsia="Cambria Math" w:hAnsi="Cambria Math"/>
          <w:sz w:val="22"/>
          <w:szCs w:val="22"/>
          <w:vertAlign w:val="superscript"/>
        </w:rPr>
        <w:t xml:space="preserve">3</w:t>
      </w:r>
      <w:r>
        <w:rPr>
          <w:rFonts w:ascii="Cambria Math" w:cs="Cambria Math" w:eastAsia="Cambria Math" w:hAnsi="Cambria Math"/>
          <w:i/>
          <w:iCs/>
          <w:sz w:val="22"/>
          <w:szCs w:val="22"/>
        </w:rPr>
        <w:t xml:space="preserve"> = 4.172 × 10</w:t>
      </w:r>
      <w:r>
        <w:rPr>
          <w:rFonts w:ascii="Cambria Math" w:cs="Cambria Math" w:eastAsia="Cambria Math" w:hAnsi="Cambria Math"/>
          <w:sz w:val="22"/>
          <w:szCs w:val="22"/>
          <w:vertAlign w:val="superscript"/>
        </w:rPr>
        <w:t xml:space="preserve">−14</w:t>
      </w:r>
      <w:r>
        <w:rPr>
          <w:rFonts w:ascii="Cambria Math" w:cs="Cambria Math" w:eastAsia="Cambria Math" w:hAnsi="Cambria Math"/>
          <w:i/>
          <w:iCs/>
          <w:sz w:val="22"/>
          <w:szCs w:val="22"/>
        </w:rPr>
        <w:t xml:space="preserve"> × 4.222 × 10</w:t>
      </w:r>
      <w:r>
        <w:rPr>
          <w:rFonts w:ascii="Cambria Math" w:cs="Cambria Math" w:eastAsia="Cambria Math" w:hAnsi="Cambria Math"/>
          <w:sz w:val="22"/>
          <w:szCs w:val="22"/>
          <w:vertAlign w:val="superscript"/>
        </w:rPr>
        <w:t xml:space="preserve">−105</w:t>
      </w:r>
      <w:r>
        <w:rPr>
          <w:rFonts w:ascii="Cambria Math" w:cs="Cambria Math" w:eastAsia="Cambria Math" w:hAnsi="Cambria Math"/>
          <w:i/>
          <w:iCs/>
          <w:sz w:val="22"/>
          <w:szCs w:val="22"/>
        </w:rPr>
        <w:t xml:space="preserve"> = 1.761 × 10</w:t>
      </w:r>
      <w:r>
        <w:rPr>
          <w:rFonts w:ascii="Cambria Math" w:cs="Cambria Math" w:eastAsia="Cambria Math" w:hAnsi="Cambria Math"/>
          <w:sz w:val="22"/>
          <w:szCs w:val="22"/>
          <w:vertAlign w:val="superscript"/>
        </w:rPr>
        <w:t xml:space="preserve">−118</w:t>
      </w:r>
      <w:r>
        <w:rPr>
          <w:rFonts w:ascii="Cambria Math" w:cs="Cambria Math" w:eastAsia="Cambria Math" w:hAnsi="Cambria Math"/>
          <w:i/>
          <w:iCs/>
          <w:sz w:val="22"/>
          <w:szCs w:val="22"/>
        </w:rPr>
        <w:t xml:space="preserve"> J</w:t>
      </w:r>
    </w:p>
    <w:p>
      <w:pPr>
        <w:pStyle w:val="Heading2"/>
        <w:spacing w:before="240" w:after="120"/>
      </w:pPr>
      <w:r>
        <w:rPr>
          <w:rFonts w:ascii="Cambria" w:cs="Cambria" w:eastAsia="Cambria" w:hAnsi="Cambria"/>
          <w:b/>
          <w:bCs/>
          <w:sz w:val="24"/>
          <w:szCs w:val="24"/>
        </w:rPr>
        <w:t xml:space="preserve">6.3 Shell Cancellation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c>
          <w:tcPr>
            <w:tcW w:type="dxa" w:w="20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120" w:before="0" w:line="276"/>
              <w:jc w:val="both"/>
            </w:pPr>
            <w:r>
              <w:rPr>
                <w:rFonts w:ascii="Cambria" w:cs="Cambria" w:eastAsia="Cambria" w:hAnsi="Cambria"/>
                <w:b/>
                <w:bCs/>
                <w:sz w:val="20"/>
                <w:szCs w:val="20"/>
              </w:rPr>
              <w:t xml:space="preserve">Shell depth d</w:t>
            </w:r>
          </w:p>
        </w:tc>
        <w:tc>
          <w:tcPr>
            <w:tcW w:type="dxa" w:w="24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120" w:before="0" w:line="276"/>
              <w:jc w:val="both"/>
            </w:pPr>
            <w:r>
              <w:rPr>
                <w:rFonts w:ascii="Cambria" w:cs="Cambria" w:eastAsia="Cambria" w:hAnsi="Cambria"/>
                <w:b/>
                <w:bCs/>
                <w:sz w:val="20"/>
                <w:szCs w:val="20"/>
              </w:rPr>
              <w:t xml:space="preserve">Sources 4πd²</w:t>
            </w:r>
          </w:p>
        </w:tc>
        <w:tc>
          <w:tcPr>
            <w:tcW w:type="dxa" w:w="24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120" w:before="0" w:line="276"/>
              <w:jc w:val="both"/>
            </w:pPr>
            <w:r>
              <w:rPr>
                <w:rFonts w:ascii="Cambria" w:cs="Cambria" w:eastAsia="Cambria" w:hAnsi="Cambria"/>
                <w:b/>
                <w:bCs/>
                <w:sz w:val="20"/>
                <w:szCs w:val="20"/>
              </w:rPr>
              <w:t xml:space="preserve">Dilution 1/(4πd²)</w:t>
            </w:r>
          </w:p>
        </w:tc>
        <w:tc>
          <w:tcPr>
            <w:tcW w:type="dxa" w:w="256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120" w:before="0" w:line="276"/>
              <w:jc w:val="both"/>
            </w:pPr>
            <w:r>
              <w:rPr>
                <w:rFonts w:ascii="Cambria" w:cs="Cambria" w:eastAsia="Cambria" w:hAnsi="Cambria"/>
                <w:b/>
                <w:bCs/>
                <w:sz w:val="20"/>
                <w:szCs w:val="20"/>
              </w:rPr>
              <w:t xml:space="preserve">Shell contribution</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10⁰</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1.26 × 10¹</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7.96 × 10⁻²</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1.761 × 10⁻¹¹⁸ J</w:t>
            </w:r>
          </w:p>
        </w:tc>
      </w:tr>
      <w:tr>
        <w:tc>
          <w:tcPr>
            <w:tcW w:type="dxa" w:w="20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10¹⁰</w:t>
            </w:r>
          </w:p>
        </w:tc>
        <w:tc>
          <w:tcPr>
            <w:tcW w:type="dxa" w:w="24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1.26 × 10²¹</w:t>
            </w:r>
          </w:p>
        </w:tc>
        <w:tc>
          <w:tcPr>
            <w:tcW w:type="dxa" w:w="24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7.96 × 10⁻²²</w:t>
            </w:r>
          </w:p>
        </w:tc>
        <w:tc>
          <w:tcPr>
            <w:tcW w:type="dxa" w:w="25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1.761 × 10⁻¹¹⁸ J</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10³⁰</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1.26 × 10⁶¹</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7.96 × 10⁻⁶²</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1.761 × 10⁻¹¹⁸ J</w:t>
            </w:r>
          </w:p>
        </w:tc>
      </w:tr>
      <w:tr>
        <w:tc>
          <w:tcPr>
            <w:tcW w:type="dxa" w:w="20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10⁶¹</w:t>
            </w:r>
          </w:p>
        </w:tc>
        <w:tc>
          <w:tcPr>
            <w:tcW w:type="dxa" w:w="24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1.26 × 10¹²³</w:t>
            </w:r>
          </w:p>
        </w:tc>
        <w:tc>
          <w:tcPr>
            <w:tcW w:type="dxa" w:w="24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7.96 × 10⁻¹²⁴</w:t>
            </w:r>
          </w:p>
        </w:tc>
        <w:tc>
          <w:tcPr>
            <w:tcW w:type="dxa" w:w="25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1.761 × 10⁻¹¹⁸ J</w:t>
            </w:r>
          </w:p>
        </w:tc>
      </w:tr>
    </w:tbl>
    <w:p>
      <w:pPr>
        <w:spacing w:after="120" w:before="0" w:line="276"/>
        <w:jc w:val="both"/>
      </w:pPr>
      <w:r>
        <w:rPr>
          <w:rFonts w:ascii="Cambria" w:cs="Cambria" w:eastAsia="Cambria" w:hAnsi="Cambria"/>
          <w:b/>
          <w:bCs/>
          <w:sz w:val="22"/>
          <w:szCs w:val="22"/>
        </w:rPr>
        <w:t xml:space="preserve">Exact invariance across 61 orders of magnitude.</w:t>
      </w:r>
    </w:p>
    <w:p>
      <w:pPr>
        <w:pStyle w:val="Heading2"/>
        <w:spacing w:before="240" w:after="120"/>
      </w:pPr>
      <w:r>
        <w:rPr>
          <w:rFonts w:ascii="Cambria" w:cs="Cambria" w:eastAsia="Cambria" w:hAnsi="Cambria"/>
          <w:b/>
          <w:bCs/>
          <w:sz w:val="24"/>
          <w:szCs w:val="24"/>
        </w:rPr>
        <w:t xml:space="preserve">6.4 Principal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c>
          <w:tcPr>
            <w:tcW w:type="dxa" w:w="32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120" w:before="0" w:line="276"/>
              <w:jc w:val="both"/>
            </w:pPr>
            <w:r>
              <w:rPr>
                <w:rFonts w:ascii="Cambria" w:cs="Cambria" w:eastAsia="Cambria" w:hAnsi="Cambria"/>
                <w:b/>
                <w:bCs/>
                <w:sz w:val="20"/>
                <w:szCs w:val="20"/>
              </w:rPr>
              <w:t xml:space="preserve">Quantity</w:t>
            </w:r>
          </w:p>
        </w:tc>
        <w:tc>
          <w:tcPr>
            <w:tcW w:type="dxa" w:w="20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120" w:before="0" w:line="276"/>
              <w:jc w:val="both"/>
            </w:pPr>
            <w:r>
              <w:rPr>
                <w:rFonts w:ascii="Cambria" w:cs="Cambria" w:eastAsia="Cambria" w:hAnsi="Cambria"/>
                <w:b/>
                <w:bCs/>
                <w:sz w:val="20"/>
                <w:szCs w:val="20"/>
              </w:rPr>
              <w:t xml:space="preserve">Symbol</w:t>
            </w:r>
          </w:p>
        </w:tc>
        <w:tc>
          <w:tcPr>
            <w:tcW w:type="dxa" w:w="416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120" w:before="0" w:line="276"/>
              <w:jc w:val="both"/>
            </w:pPr>
            <w:r>
              <w:rPr>
                <w:rFonts w:ascii="Cambria" w:cs="Cambria" w:eastAsia="Cambria" w:hAnsi="Cambria"/>
                <w:b/>
                <w:bCs/>
                <w:sz w:val="20"/>
                <w:szCs w:val="20"/>
              </w:rPr>
              <w:t xml:space="preserve">Value</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Relay content per shell</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ε</w:t>
            </w:r>
          </w:p>
        </w:tc>
        <w:tc>
          <w:tcPr>
            <w:tcW w:type="dxa" w:w="4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1.761 × 10⁻¹¹⁸ J</w:t>
            </w:r>
          </w:p>
        </w:tc>
      </w:tr>
      <w:tr>
        <w:tc>
          <w:tcPr>
            <w:tcW w:type="dxa" w:w="3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Shells to Clearing</w:t>
            </w:r>
          </w:p>
        </w:tc>
        <w:tc>
          <w:tcPr>
            <w:tcW w:type="dxa" w:w="20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N</w:t>
            </w:r>
          </w:p>
        </w:tc>
        <w:tc>
          <w:tcPr>
            <w:tcW w:type="dxa" w:w="41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5.894 × 10⁶¹</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Throughput per spation</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Φ = Nε</w:t>
            </w:r>
          </w:p>
        </w:tc>
        <w:tc>
          <w:tcPr>
            <w:tcW w:type="dxa" w:w="4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1.038 × 10⁻⁵⁶ J</w:t>
            </w:r>
          </w:p>
        </w:tc>
      </w:tr>
      <w:tr>
        <w:tc>
          <w:tcPr>
            <w:tcW w:type="dxa" w:w="3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Boundary source cells</w:t>
            </w:r>
          </w:p>
        </w:tc>
        <w:tc>
          <w:tcPr>
            <w:tcW w:type="dxa" w:w="20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S = 4πN²</w:t>
            </w:r>
          </w:p>
        </w:tc>
        <w:tc>
          <w:tcPr>
            <w:tcW w:type="dxa" w:w="41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4.366 × 10¹²⁴</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The 10¹²³</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N²</w:t>
            </w:r>
          </w:p>
        </w:tc>
        <w:tc>
          <w:tcPr>
            <w:tcW w:type="dxa" w:w="4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3.474 × 10¹²³</w:t>
            </w:r>
          </w:p>
        </w:tc>
      </w:tr>
    </w:tbl>
    <w:p>
      <w:r>
        <w:br w:type="page"/>
      </w:r>
    </w:p>
    <w:p>
      <w:pPr>
        <w:pStyle w:val="Heading1"/>
        <w:spacing w:before="360" w:after="120"/>
      </w:pPr>
      <w:r>
        <w:rPr>
          <w:rFonts w:ascii="Cambria" w:cs="Cambria" w:eastAsia="Cambria" w:hAnsi="Cambria"/>
          <w:b/>
          <w:bCs/>
          <w:sz w:val="28"/>
          <w:szCs w:val="28"/>
        </w:rPr>
        <w:t xml:space="preserve">7. Resolution of the Cosmological Constant Problem</w:t>
      </w:r>
    </w:p>
    <w:p>
      <w:pPr>
        <w:spacing w:after="120" w:before="0" w:line="276"/>
        <w:jc w:val="both"/>
      </w:pPr>
      <w:r>
        <w:rPr>
          <w:rFonts w:ascii="Cambria" w:cs="Cambria" w:eastAsia="Cambria" w:hAnsi="Cambria"/>
          <w:sz w:val="22"/>
          <w:szCs w:val="22"/>
        </w:rPr>
        <w:t xml:space="preserve">QFT estimates the vacuum energy density by summing zero-point modes to the Planck cutoff:</w:t>
      </w:r>
    </w:p>
    <w:p>
      <w:pPr>
        <w:spacing w:before="160" w:after="160"/>
        <w:jc w:val="center"/>
      </w:pPr>
      <w:r>
        <w:rPr>
          <w:rFonts w:ascii="Cambria Math" w:cs="Cambria Math" w:eastAsia="Cambria Math" w:hAnsi="Cambria Math"/>
          <w:i/>
          <w:iCs/>
          <w:sz w:val="22"/>
          <w:szCs w:val="22"/>
        </w:rPr>
        <w:t xml:space="preserve">u</w:t>
      </w:r>
      <w:r>
        <w:rPr>
          <w:rFonts w:ascii="Cambria Math" w:cs="Cambria Math" w:eastAsia="Cambria Math" w:hAnsi="Cambria Math"/>
          <w:sz w:val="22"/>
          <w:szCs w:val="22"/>
          <w:vertAlign w:val="subscript"/>
        </w:rPr>
        <w:t xml:space="preserve">QFT</w:t>
      </w:r>
      <w:r>
        <w:rPr>
          <w:rFonts w:ascii="Cambria Math" w:cs="Cambria Math" w:eastAsia="Cambria Math" w:hAnsi="Cambria Math"/>
          <w:i/>
          <w:iCs/>
          <w:sz w:val="22"/>
          <w:szCs w:val="22"/>
        </w:rPr>
        <w:t xml:space="preserve"> ~ E</w:t>
      </w:r>
      <w:r>
        <w:rPr>
          <w:rFonts w:ascii="Cambria Math" w:cs="Cambria Math" w:eastAsia="Cambria Math" w:hAnsi="Cambria Math"/>
          <w:sz w:val="22"/>
          <w:szCs w:val="22"/>
          <w:vertAlign w:val="subscript"/>
        </w:rPr>
        <w:t xml:space="preserve">P</w:t>
      </w:r>
      <w:r>
        <w:rPr>
          <w:rFonts w:ascii="Cambria Math" w:cs="Cambria Math" w:eastAsia="Cambria Math" w:hAnsi="Cambria Math"/>
          <w:i/>
          <w:iCs/>
          <w:sz w:val="22"/>
          <w:szCs w:val="22"/>
        </w:rPr>
        <w:t xml:space="preserve"> / ℓ</w:t>
      </w:r>
      <w:r>
        <w:rPr>
          <w:rFonts w:ascii="Cambria Math" w:cs="Cambria Math" w:eastAsia="Cambria Math" w:hAnsi="Cambria Math"/>
          <w:sz w:val="22"/>
          <w:szCs w:val="22"/>
          <w:vertAlign w:val="subscript"/>
        </w:rPr>
        <w:t xml:space="preserve">P</w:t>
      </w:r>
      <w:r>
        <w:rPr>
          <w:rFonts w:ascii="Cambria Math" w:cs="Cambria Math" w:eastAsia="Cambria Math" w:hAnsi="Cambria Math"/>
          <w:sz w:val="22"/>
          <w:szCs w:val="22"/>
          <w:vertAlign w:val="superscript"/>
        </w:rPr>
        <w:t xml:space="preserve">3</w:t>
      </w:r>
      <w:r>
        <w:rPr>
          <w:rFonts w:ascii="Cambria Math" w:cs="Cambria Math" w:eastAsia="Cambria Math" w:hAnsi="Cambria Math"/>
          <w:i/>
          <w:iCs/>
          <w:sz w:val="22"/>
          <w:szCs w:val="22"/>
        </w:rPr>
        <w:t xml:space="preserve"> ~ 10</w:t>
      </w:r>
      <w:r>
        <w:rPr>
          <w:rFonts w:ascii="Cambria Math" w:cs="Cambria Math" w:eastAsia="Cambria Math" w:hAnsi="Cambria Math"/>
          <w:sz w:val="22"/>
          <w:szCs w:val="22"/>
          <w:vertAlign w:val="superscript"/>
        </w:rPr>
        <w:t xml:space="preserve">113</w:t>
      </w:r>
      <w:r>
        <w:rPr>
          <w:rFonts w:ascii="Cambria Math" w:cs="Cambria Math" w:eastAsia="Cambria Math" w:hAnsi="Cambria Math"/>
          <w:i/>
          <w:iCs/>
          <w:sz w:val="22"/>
          <w:szCs w:val="22"/>
        </w:rPr>
        <w:t xml:space="preserve"> J/m</w:t>
      </w:r>
      <w:r>
        <w:rPr>
          <w:rFonts w:ascii="Cambria Math" w:cs="Cambria Math" w:eastAsia="Cambria Math" w:hAnsi="Cambria Math"/>
          <w:sz w:val="22"/>
          <w:szCs w:val="22"/>
          <w:vertAlign w:val="superscript"/>
        </w:rPr>
        <w:t xml:space="preserve">3</w:t>
      </w:r>
    </w:p>
    <w:p>
      <w:pPr>
        <w:spacing w:after="120" w:before="0" w:line="276"/>
        <w:jc w:val="both"/>
      </w:pPr>
      <w:r>
        <w:rPr>
          <w:rFonts w:ascii="Cambria" w:cs="Cambria" w:eastAsia="Cambria" w:hAnsi="Cambria"/>
          <w:sz w:val="22"/>
          <w:szCs w:val="22"/>
        </w:rPr>
        <w:t xml:space="preserve">The observed dark energy density:</w:t>
      </w:r>
    </w:p>
    <w:p>
      <w:pPr>
        <w:spacing w:before="160" w:after="160"/>
        <w:jc w:val="center"/>
      </w:pPr>
      <w:r>
        <w:rPr>
          <w:rFonts w:ascii="Cambria Math" w:cs="Cambria Math" w:eastAsia="Cambria Math" w:hAnsi="Cambria Math"/>
          <w:i/>
          <w:iCs/>
          <w:sz w:val="22"/>
          <w:szCs w:val="22"/>
        </w:rPr>
        <w:t xml:space="preserve">u</w:t>
      </w:r>
      <w:r>
        <w:rPr>
          <w:rFonts w:ascii="Cambria Math" w:cs="Cambria Math" w:eastAsia="Cambria Math" w:hAnsi="Cambria Math"/>
          <w:sz w:val="22"/>
          <w:szCs w:val="22"/>
          <w:vertAlign w:val="subscript"/>
        </w:rPr>
        <w:t xml:space="preserve">Λ</w:t>
      </w:r>
      <w:r>
        <w:rPr>
          <w:rFonts w:ascii="Cambria Math" w:cs="Cambria Math" w:eastAsia="Cambria Math" w:hAnsi="Cambria Math"/>
          <w:i/>
          <w:iCs/>
          <w:sz w:val="22"/>
          <w:szCs w:val="22"/>
        </w:rPr>
        <w:t xml:space="preserve"> ≈ 5.36 × 10</w:t>
      </w:r>
      <w:r>
        <w:rPr>
          <w:rFonts w:ascii="Cambria Math" w:cs="Cambria Math" w:eastAsia="Cambria Math" w:hAnsi="Cambria Math"/>
          <w:sz w:val="22"/>
          <w:szCs w:val="22"/>
          <w:vertAlign w:val="superscript"/>
        </w:rPr>
        <w:t xml:space="preserve">−10</w:t>
      </w:r>
      <w:r>
        <w:rPr>
          <w:rFonts w:ascii="Cambria Math" w:cs="Cambria Math" w:eastAsia="Cambria Math" w:hAnsi="Cambria Math"/>
          <w:i/>
          <w:iCs/>
          <w:sz w:val="22"/>
          <w:szCs w:val="22"/>
        </w:rPr>
        <w:t xml:space="preserve"> J/m</w:t>
      </w:r>
      <w:r>
        <w:rPr>
          <w:rFonts w:ascii="Cambria Math" w:cs="Cambria Math" w:eastAsia="Cambria Math" w:hAnsi="Cambria Math"/>
          <w:sz w:val="22"/>
          <w:szCs w:val="22"/>
          <w:vertAlign w:val="superscript"/>
        </w:rPr>
        <w:t xml:space="preserve">3</w:t>
      </w:r>
    </w:p>
    <w:p>
      <w:pPr>
        <w:spacing w:after="120" w:before="0" w:line="276"/>
        <w:jc w:val="both"/>
      </w:pPr>
      <w:r>
        <w:rPr>
          <w:rFonts w:ascii="Cambria" w:cs="Cambria" w:eastAsia="Cambria" w:hAnsi="Cambria"/>
          <w:sz w:val="22"/>
          <w:szCs w:val="22"/>
        </w:rPr>
        <w:t xml:space="preserve">The discrepancy </w:t>
      </w:r>
      <w:r>
        <w:rPr>
          <w:rFonts w:ascii="Cambria Math" w:cs="Cambria Math" w:eastAsia="Cambria Math" w:hAnsi="Cambria Math"/>
          <w:i/>
          <w:iCs/>
          <w:sz w:val="22"/>
          <w:szCs w:val="22"/>
        </w:rPr>
        <w:t xml:space="preserve">u</w:t>
      </w:r>
      <w:r>
        <w:rPr>
          <w:rFonts w:ascii="Cambria Math" w:cs="Cambria Math" w:eastAsia="Cambria Math" w:hAnsi="Cambria Math"/>
          <w:sz w:val="22"/>
          <w:szCs w:val="22"/>
          <w:vertAlign w:val="subscript"/>
        </w:rPr>
        <w:t xml:space="preserve">QFT</w:t>
      </w:r>
      <w:r>
        <w:rPr>
          <w:rFonts w:ascii="Cambria Math" w:cs="Cambria Math" w:eastAsia="Cambria Math" w:hAnsi="Cambria Math"/>
          <w:i/>
          <w:iCs/>
          <w:sz w:val="22"/>
          <w:szCs w:val="22"/>
        </w:rPr>
        <w:t xml:space="preserve"> / u</w:t>
      </w:r>
      <w:r>
        <w:rPr>
          <w:rFonts w:ascii="Cambria Math" w:cs="Cambria Math" w:eastAsia="Cambria Math" w:hAnsi="Cambria Math"/>
          <w:sz w:val="22"/>
          <w:szCs w:val="22"/>
          <w:vertAlign w:val="subscript"/>
        </w:rPr>
        <w:t xml:space="preserve">Λ</w:t>
      </w:r>
      <w:r>
        <w:rPr>
          <w:rFonts w:ascii="Cambria Math" w:cs="Cambria Math" w:eastAsia="Cambria Math" w:hAnsi="Cambria Math"/>
          <w:i/>
          <w:iCs/>
          <w:sz w:val="22"/>
          <w:szCs w:val="22"/>
        </w:rPr>
        <w:t xml:space="preserve"> ~ 10</w:t>
      </w:r>
      <w:r>
        <w:rPr>
          <w:rFonts w:ascii="Cambria Math" w:cs="Cambria Math" w:eastAsia="Cambria Math" w:hAnsi="Cambria Math"/>
          <w:sz w:val="22"/>
          <w:szCs w:val="22"/>
          <w:vertAlign w:val="superscript"/>
        </w:rPr>
        <w:t xml:space="preserve">122–123</w:t>
      </w:r>
      <w:r>
        <w:rPr>
          <w:rFonts w:ascii="Cambria" w:cs="Cambria" w:eastAsia="Cambria" w:hAnsi="Cambria"/>
          <w:sz w:val="22"/>
          <w:szCs w:val="22"/>
        </w:rPr>
        <w:t xml:space="preserve"> is the cosmological constant problem.</w:t>
      </w:r>
    </w:p>
    <w:p>
      <w:pPr>
        <w:spacing w:after="120" w:before="0" w:line="276"/>
        <w:jc w:val="both"/>
      </w:pPr>
      <w:r>
        <w:rPr>
          <w:rFonts w:ascii="Cambria" w:cs="Cambria" w:eastAsia="Cambria" w:hAnsi="Cambria"/>
          <w:sz w:val="22"/>
          <w:szCs w:val="22"/>
        </w:rPr>
        <w:t xml:space="preserve">SDT resolution: </w:t>
      </w:r>
      <w:r>
        <w:rPr>
          <w:rFonts w:ascii="Cambria Math" w:cs="Cambria Math" w:eastAsia="Cambria Math" w:hAnsi="Cambria Math"/>
          <w:i/>
          <w:iCs/>
          <w:sz w:val="22"/>
          <w:szCs w:val="22"/>
        </w:rPr>
        <w:t xml:space="preserve">N</w:t>
      </w:r>
      <w:r>
        <w:rPr>
          <w:rFonts w:ascii="Cambria Math" w:cs="Cambria Math" w:eastAsia="Cambria Math" w:hAnsi="Cambria Math"/>
          <w:sz w:val="22"/>
          <w:szCs w:val="22"/>
          <w:vertAlign w:val="superscript"/>
        </w:rPr>
        <w:t xml:space="preserve">2</w:t>
      </w:r>
      <w:r>
        <w:rPr>
          <w:rFonts w:ascii="Cambria Math" w:cs="Cambria Math" w:eastAsia="Cambria Math" w:hAnsi="Cambria Math"/>
          <w:i/>
          <w:iCs/>
          <w:sz w:val="22"/>
          <w:szCs w:val="22"/>
        </w:rPr>
        <w:t xml:space="preserve"> = 3.474 × 10</w:t>
      </w:r>
      <w:r>
        <w:rPr>
          <w:rFonts w:ascii="Cambria Math" w:cs="Cambria Math" w:eastAsia="Cambria Math" w:hAnsi="Cambria Math"/>
          <w:sz w:val="22"/>
          <w:szCs w:val="22"/>
          <w:vertAlign w:val="superscript"/>
        </w:rPr>
        <w:t xml:space="preserve">123</w:t>
      </w:r>
      <w:r>
        <w:rPr>
          <w:rFonts w:ascii="Cambria" w:cs="Cambria" w:eastAsia="Cambria" w:hAnsi="Cambria"/>
          <w:sz w:val="22"/>
          <w:szCs w:val="22"/>
        </w:rPr>
        <w:t xml:space="preserve"> is not a failed cancellation. It is the number of boundary-condition source cells on the Clearing. QFT computed the correct total throughput and then had no mechanism to spend it. SDT identifies the mechanism: every Planck cell on the Clearing boundary transmits one unit of relay energy per tick through every spation in the interior. The sum is large because the boundary is far and its surface area is </w:t>
      </w:r>
      <w:r>
        <w:rPr>
          <w:rFonts w:ascii="Cambria Math" w:cs="Cambria Math" w:eastAsia="Cambria Math" w:hAnsi="Cambria Math"/>
          <w:i/>
          <w:iCs/>
          <w:sz w:val="22"/>
          <w:szCs w:val="22"/>
        </w:rPr>
        <w:t xml:space="preserve">N</w:t>
      </w:r>
      <w:r>
        <w:rPr>
          <w:rFonts w:ascii="Cambria Math" w:cs="Cambria Math" w:eastAsia="Cambria Math" w:hAnsi="Cambria Math"/>
          <w:sz w:val="22"/>
          <w:szCs w:val="22"/>
          <w:vertAlign w:val="superscript"/>
        </w:rPr>
        <w:t xml:space="preserve">2</w:t>
      </w:r>
      <w:r>
        <w:rPr>
          <w:rFonts w:ascii="Cambria" w:cs="Cambria" w:eastAsia="Cambria" w:hAnsi="Cambria"/>
          <w:sz w:val="22"/>
          <w:szCs w:val="22"/>
        </w:rPr>
        <w:t xml:space="preserve">. The energy is not stored. It is not vacuum fluctuation. It is transit.</w:t>
      </w:r>
    </w:p>
    <w:p>
      <w:r>
        <w:br w:type="page"/>
      </w:r>
    </w:p>
    <w:p>
      <w:pPr>
        <w:pStyle w:val="Heading1"/>
        <w:spacing w:before="360" w:after="120"/>
      </w:pPr>
      <w:r>
        <w:rPr>
          <w:rFonts w:ascii="Cambria" w:cs="Cambria" w:eastAsia="Cambria" w:hAnsi="Cambria"/>
          <w:b/>
          <w:bCs/>
          <w:sz w:val="28"/>
          <w:szCs w:val="28"/>
        </w:rPr>
        <w:t xml:space="preserve">8. Derivation Status</w:t>
      </w:r>
    </w:p>
    <w:p>
      <w:pPr>
        <w:spacing w:after="120" w:before="0" w:line="276"/>
        <w:jc w:val="both"/>
      </w:pPr>
      <w:r>
        <w:rPr>
          <w:rFonts w:ascii="Cambria" w:cs="Cambria" w:eastAsia="Cambria" w:hAnsi="Cambria"/>
          <w:b/>
          <w:bCs/>
          <w:sz w:val="22"/>
          <w:szCs w:val="22"/>
        </w:rPr>
        <w:t xml:space="preserve">Class: </w:t>
      </w:r>
      <w:r>
        <w:rPr>
          <w:rFonts w:ascii="Cambria" w:cs="Cambria" w:eastAsia="Cambria" w:hAnsi="Cambria"/>
          <w:sz w:val="22"/>
          <w:szCs w:val="22"/>
        </w:rPr>
        <w:t xml:space="preserve">DERIVED from CMB observables, Planck units, and Euclidean solid-angle geometry.</w:t>
      </w:r>
    </w:p>
    <w:p>
      <w:pPr>
        <w:spacing w:after="120" w:before="0" w:line="276"/>
        <w:jc w:val="both"/>
      </w:pPr>
      <w:r>
        <w:rPr>
          <w:rFonts w:ascii="Cambria" w:cs="Cambria" w:eastAsia="Cambria" w:hAnsi="Cambria"/>
          <w:b/>
          <w:bCs/>
          <w:sz w:val="22"/>
          <w:szCs w:val="22"/>
        </w:rPr>
        <w:t xml:space="preserve">Free parameters: </w:t>
      </w:r>
      <w:r>
        <w:rPr>
          <w:rFonts w:ascii="Cambria" w:cs="Cambria" w:eastAsia="Cambria" w:hAnsi="Cambria"/>
          <w:sz w:val="22"/>
          <w:szCs w:val="22"/>
        </w:rPr>
        <w:t xml:space="preserve">None.</w:t>
      </w:r>
    </w:p>
    <w:p>
      <w:pPr>
        <w:spacing w:after="120" w:before="0" w:line="276"/>
        <w:jc w:val="both"/>
      </w:pPr>
      <w:r>
        <w:rPr>
          <w:rFonts w:ascii="Cambria" w:cs="Cambria" w:eastAsia="Cambria" w:hAnsi="Cambria"/>
          <w:b/>
          <w:bCs/>
          <w:sz w:val="22"/>
          <w:szCs w:val="22"/>
        </w:rPr>
        <w:t xml:space="preserve">Shell cancellation theorem: </w:t>
      </w:r>
      <w:r>
        <w:rPr>
          <w:rFonts w:ascii="Cambria" w:cs="Cambria" w:eastAsia="Cambria" w:hAnsi="Cambria"/>
          <w:sz w:val="22"/>
          <w:szCs w:val="22"/>
        </w:rPr>
        <w:t xml:space="preserve">Exact geometric identity. Verified across 61 orders of magnitude.</w:t>
      </w:r>
    </w:p>
    <w:p>
      <w:pPr>
        <w:spacing w:after="120" w:before="0" w:line="276"/>
        <w:jc w:val="both"/>
      </w:pPr>
      <w:r>
        <w:rPr>
          <w:rFonts w:ascii="Cambria" w:cs="Cambria" w:eastAsia="Cambria" w:hAnsi="Cambria"/>
          <w:b/>
          <w:bCs/>
          <w:sz w:val="22"/>
          <w:szCs w:val="22"/>
        </w:rPr>
        <w:t xml:space="preserve">Falsification: </w:t>
      </w:r>
      <w:r>
        <w:rPr>
          <w:rFonts w:ascii="Cambria" w:cs="Cambria" w:eastAsia="Cambria" w:hAnsi="Cambria"/>
          <w:sz w:val="22"/>
          <w:szCs w:val="22"/>
        </w:rPr>
        <w:t xml:space="preserve">If the CMB is not isotropic to the required precision, or if the lattice spacing is not ℓ</w:t>
      </w:r>
      <w:r>
        <w:rPr>
          <w:rFonts w:ascii="Cambria Math" w:cs="Cambria Math" w:eastAsia="Cambria Math" w:hAnsi="Cambria Math"/>
          <w:sz w:val="22"/>
          <w:szCs w:val="22"/>
          <w:vertAlign w:val="subscript"/>
        </w:rPr>
        <w:t xml:space="preserve">P</w:t>
      </w:r>
      <w:r>
        <w:rPr>
          <w:rFonts w:ascii="Cambria" w:cs="Cambria" w:eastAsia="Cambria" w:hAnsi="Cambria"/>
          <w:sz w:val="22"/>
          <w:szCs w:val="22"/>
        </w:rPr>
        <w:t xml:space="preserve">, the law fails quantitatively. The shell cancellation itself is unfalsifiable—it is geometry.</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color w:val="999999"/>
        <w:sz w:val="18"/>
        <w:szCs w:val="18"/>
      </w:rPr>
      <w:t xml:space="preserve">Page </w:t>
    </w:r>
    <w:r>
      <w:rPr>
        <w:rFonts w:ascii="Cambria" w:cs="Cambria" w:eastAsia="Cambria" w:hAnsi="Cambria"/>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before="0" w:line="276"/>
      <w:jc w:val="right"/>
    </w:pPr>
    <w:r>
      <w:rPr>
        <w:rFonts w:ascii="Cambria" w:cs="Cambria" w:eastAsia="Cambria" w:hAnsi="Cambria"/>
        <w:i/>
        <w:iCs/>
        <w:color w:val="999999"/>
        <w:sz w:val="18"/>
        <w:szCs w:val="18"/>
      </w:rPr>
      <w:t xml:space="preserve">SDT Law I: Cosmological Relay Throughput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Cambria" w:cs="Cambria" w:eastAsia="Cambria" w:hAnsi="Cambria"/>
      <w:b/>
      <w:bCs/>
      <w:color w:val="1A1A1A"/>
      <w:sz w:val="28"/>
      <w:szCs w:val="28"/>
    </w:rPr>
  </w:style>
  <w:style w:type="paragraph" w:styleId="Heading2">
    <w:name w:val="Heading 2"/>
    <w:basedOn w:val="Normal"/>
    <w:next w:val="Normal"/>
    <w:qFormat/>
    <w:pPr>
      <w:spacing w:before="240" w:after="120"/>
      <w:outlineLvl w:val="1"/>
    </w:pPr>
    <w:rPr>
      <w:rFonts w:ascii="Cambria" w:cs="Cambria" w:eastAsia="Cambria" w:hAnsi="Cambria"/>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2026-03-30T05:56:44.066Z</dcterms:created>
  <dcterms:modified xsi:type="dcterms:W3CDTF">2026-03-30T05:56:44.066Z</dcterms:modified>
</cp:coreProperties>
</file>

<file path=docProps/custom.xml><?xml version="1.0" encoding="utf-8"?>
<Properties xmlns="http://schemas.openxmlformats.org/officeDocument/2006/custom-properties" xmlns:vt="http://schemas.openxmlformats.org/officeDocument/2006/docPropsVTypes"/>
</file>