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1FF8B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center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语言模型测试项目说明</w:t>
      </w:r>
    </w:p>
    <w:p w14:paraId="39BB25A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 clone完成与模型部署成功截图（3个模型）</w:t>
      </w:r>
    </w:p>
    <w:p w14:paraId="6111BB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通义千问（Qwen-7B-Chat</w:t>
      </w:r>
      <w:bookmarkStart w:id="0" w:name="_GoBack"/>
      <w:bookmarkEnd w:id="0"/>
      <w:r>
        <w:rPr>
          <w:rFonts w:hint="eastAsia"/>
          <w:lang w:val="en-US" w:eastAsia="zh-CN"/>
        </w:rPr>
        <w:t>）成功克隆：</w:t>
      </w:r>
    </w:p>
    <w:p w14:paraId="255EBAA4">
      <w:r>
        <w:drawing>
          <wp:inline distT="0" distB="0" distL="114300" distR="114300">
            <wp:extent cx="5273040" cy="1310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D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可以在根目录下找到文件夹Qwen-7B-Chat，并查看到模型文件结构：</w:t>
      </w:r>
    </w:p>
    <w:p w14:paraId="7570104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35395" cy="588010"/>
            <wp:effectExtent l="0" t="0" r="1905" b="8890"/>
            <wp:docPr id="2" name="图片 2" descr="屏幕截图 2025-06-03 19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6-03 1903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55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清华智谱（</w:t>
      </w:r>
      <w:r>
        <w:rPr>
          <w:rFonts w:hint="eastAsia"/>
          <w:sz w:val="21"/>
          <w:szCs w:val="21"/>
          <w:lang w:val="en-US" w:eastAsia="zh-CN"/>
        </w:rPr>
        <w:t>Chatglm3-6B</w:t>
      </w:r>
      <w:r>
        <w:rPr>
          <w:rFonts w:hint="eastAsia"/>
          <w:lang w:val="en-US" w:eastAsia="zh-CN"/>
        </w:rPr>
        <w:t>）成功克隆：</w:t>
      </w:r>
    </w:p>
    <w:p w14:paraId="44894BD3">
      <w:r>
        <w:drawing>
          <wp:inline distT="0" distB="0" distL="114300" distR="114300">
            <wp:extent cx="5271135" cy="1040765"/>
            <wp:effectExtent l="0" t="0" r="12065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47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可以在根目录下找到文件夹chatglm3-6b，并查看到模型文件结构：</w:t>
      </w:r>
    </w:p>
    <w:p w14:paraId="614946FA">
      <w:r>
        <w:drawing>
          <wp:inline distT="0" distB="0" distL="114300" distR="114300">
            <wp:extent cx="6365875" cy="677545"/>
            <wp:effectExtent l="0" t="0" r="9525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04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百川智能（Baichuan2-7B-Base）成功克隆：</w:t>
      </w:r>
    </w:p>
    <w:p w14:paraId="38F07256">
      <w:r>
        <w:drawing>
          <wp:inline distT="0" distB="0" distL="114300" distR="114300">
            <wp:extent cx="5265420" cy="1183005"/>
            <wp:effectExtent l="0" t="0" r="508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FB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可以在根目录下找到文件夹Baichuan2-7B-Base，并查看到模型文件的结构：</w:t>
      </w:r>
    </w:p>
    <w:p w14:paraId="66BAC84A">
      <w:pPr>
        <w:ind w:left="-1680" w:leftChars="-800" w:firstLine="0" w:firstLineChars="0"/>
      </w:pPr>
      <w:r>
        <w:drawing>
          <wp:inline distT="0" distB="0" distL="114300" distR="114300">
            <wp:extent cx="7409180" cy="488950"/>
            <wp:effectExtent l="0" t="0" r="7620" b="635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918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C8DE">
      <w:pPr>
        <w:ind w:left="210" w:leftChars="-800" w:hanging="1890" w:hangingChars="9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然而在测试时出现了报错，经检查发现虽然模型下载完整，但索引未正确下载，所以进行了</w:t>
      </w:r>
    </w:p>
    <w:p w14:paraId="7AE81B42">
      <w:pPr>
        <w:ind w:left="210" w:leftChars="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手动修复，并检查了修复结果（.json格式正确）:</w:t>
      </w:r>
    </w:p>
    <w:p w14:paraId="3C7B45A1">
      <w:pPr>
        <w:ind w:left="0" w:leftChars="-100" w:hanging="210" w:hangingChars="1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843530"/>
            <wp:effectExtent l="0" t="0" r="8890" b="127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F2FC">
      <w:pPr>
        <w:ind w:left="-619" w:leftChars="-395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成功修复索引之后，即可开始测试百川智能。</w:t>
      </w:r>
    </w:p>
    <w:p w14:paraId="64A7ABEF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left="0" w:leftChars="0" w:firstLine="0" w:firstLineChars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模型测试结果（5个问题）</w:t>
      </w:r>
    </w:p>
    <w:p w14:paraId="544D12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在展示测试结果之前，需要说明：</w:t>
      </w:r>
    </w:p>
    <w:p w14:paraId="7E26597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义千问和清华智谱所用的测试参数（temperature、top_p、top_k等）一致；但百川智能在相同的参数下往往生成对问题的重复内容（无法给出有效回答），因此我们在百川智能的测试代码中加入了重复性限制，并略微适当降低了temperature和top_p，以生成有效的模型测试结果。</w:t>
      </w:r>
    </w:p>
    <w:p w14:paraId="6E0DB62F">
      <w:pPr>
        <w:rPr>
          <w:rFonts w:hint="default"/>
          <w:lang w:val="en-US" w:eastAsia="zh-CN"/>
        </w:rPr>
      </w:pPr>
    </w:p>
    <w:p w14:paraId="01D6D9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</w:t>
      </w:r>
    </w:p>
    <w:p w14:paraId="621B76EC">
      <w:p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请说出以下两句话区别在哪里？1 、冬天：能穿多少穿多少2、夏天：能穿多少穿多少</w:t>
      </w:r>
    </w:p>
    <w:p w14:paraId="441EA8C1"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通义千问给出的回答：</w:t>
      </w:r>
    </w:p>
    <w:p w14:paraId="1E054DA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59830" cy="845820"/>
            <wp:effectExtent l="0" t="0" r="1270" b="5080"/>
            <wp:docPr id="3" name="图片 3" descr="屏幕截图 2025-06-03 18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6-03 185357"/>
                    <pic:cNvPicPr>
                      <a:picLocks noChangeAspect="1"/>
                    </pic:cNvPicPr>
                  </pic:nvPicPr>
                  <pic:blipFill>
                    <a:blip r:embed="rId11"/>
                    <a:srcRect t="77911" r="8485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840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清华智谱给出的回答：</w:t>
      </w:r>
    </w:p>
    <w:p w14:paraId="032D013C">
      <w:r>
        <w:drawing>
          <wp:inline distT="0" distB="0" distL="114300" distR="114300">
            <wp:extent cx="6340475" cy="288290"/>
            <wp:effectExtent l="0" t="0" r="9525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D7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百川智能给出的回答：</w:t>
      </w:r>
    </w:p>
    <w:p w14:paraId="755086F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22975" cy="201930"/>
            <wp:effectExtent l="0" t="0" r="0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t="32340"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7A24">
      <w:pPr>
        <w:rPr>
          <w:rFonts w:hint="eastAsia"/>
          <w:lang w:val="en-US" w:eastAsia="zh-CN"/>
        </w:rPr>
      </w:pPr>
    </w:p>
    <w:p w14:paraId="13B9A2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</w:t>
      </w:r>
    </w:p>
    <w:p w14:paraId="7B84B9C5">
      <w:pPr>
        <w:rPr>
          <w:rFonts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>请说出以下两句话的区别在哪里？</w:t>
      </w:r>
      <w:r>
        <w:rPr>
          <w:rFonts w:ascii="宋体" w:hAnsi="宋体" w:eastAsia="宋体" w:cs="宋体"/>
          <w:sz w:val="21"/>
          <w:szCs w:val="21"/>
        </w:rPr>
        <w:t>单身狗产生的原因有两个，一是谁都看不上，二是谁都看不上</w:t>
      </w:r>
    </w:p>
    <w:p w14:paraId="69314BE8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通义千问给出的回答：</w:t>
      </w:r>
    </w:p>
    <w:p w14:paraId="29BF342F">
      <w:pPr>
        <w:ind w:left="-1680" w:leftChars="-800" w:firstLine="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7451725" cy="332740"/>
            <wp:effectExtent l="0" t="0" r="3175" b="10160"/>
            <wp:docPr id="4" name="图片 4" descr="屏幕截图 2025-06-03 19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6-03 192314"/>
                    <pic:cNvPicPr>
                      <a:picLocks noChangeAspect="1"/>
                    </pic:cNvPicPr>
                  </pic:nvPicPr>
                  <pic:blipFill>
                    <a:blip r:embed="rId14"/>
                    <a:srcRect t="74074"/>
                    <a:stretch>
                      <a:fillRect/>
                    </a:stretch>
                  </pic:blipFill>
                  <pic:spPr>
                    <a:xfrm>
                      <a:off x="0" y="0"/>
                      <a:ext cx="74517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2CA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清华智谱给出的回答：</w:t>
      </w:r>
    </w:p>
    <w:p w14:paraId="018A082E">
      <w:pPr>
        <w:ind w:left="-1680" w:leftChars="-800" w:firstLine="0" w:firstLineChars="0"/>
      </w:pPr>
      <w:r>
        <w:drawing>
          <wp:inline distT="0" distB="0" distL="114300" distR="114300">
            <wp:extent cx="7379970" cy="1017270"/>
            <wp:effectExtent l="0" t="0" r="1143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7997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AE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百川智能给出的回答：</w:t>
      </w:r>
    </w:p>
    <w:p w14:paraId="01B0E082">
      <w:pPr>
        <w:ind w:left="-1680" w:leftChars="-800" w:firstLine="0" w:firstLineChars="0"/>
      </w:pPr>
      <w:r>
        <w:drawing>
          <wp:inline distT="0" distB="0" distL="114300" distR="114300">
            <wp:extent cx="7251700" cy="494030"/>
            <wp:effectExtent l="0" t="0" r="0" b="127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rcRect b="60275"/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AB1B">
      <w:pPr>
        <w:rPr>
          <w:rFonts w:hint="default"/>
          <w:lang w:val="en-US" w:eastAsia="zh-CN"/>
        </w:rPr>
      </w:pPr>
    </w:p>
    <w:p w14:paraId="35B074F1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问题3</w:t>
      </w:r>
    </w:p>
    <w:p w14:paraId="48D7DD50">
      <w:p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他知道我知道你知道他不知道吗？这句话里，到底谁不知道</w:t>
      </w:r>
    </w:p>
    <w:p w14:paraId="16F4955E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通义千问给出的回答：</w:t>
      </w:r>
    </w:p>
    <w:p w14:paraId="01010B49">
      <w:pPr>
        <w:ind w:left="-1680" w:leftChars="-80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7379970" cy="2026920"/>
            <wp:effectExtent l="0" t="0" r="11430" b="5080"/>
            <wp:docPr id="5" name="图片 5" descr="屏幕截图 2025-06-03 19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6-03 195728"/>
                    <pic:cNvPicPr>
                      <a:picLocks noChangeAspect="1"/>
                    </pic:cNvPicPr>
                  </pic:nvPicPr>
                  <pic:blipFill>
                    <a:blip r:embed="rId17"/>
                    <a:srcRect t="25821"/>
                    <a:stretch>
                      <a:fillRect/>
                    </a:stretch>
                  </pic:blipFill>
                  <pic:spPr>
                    <a:xfrm>
                      <a:off x="0" y="0"/>
                      <a:ext cx="737997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641"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清华智谱给出的回答：</w:t>
      </w:r>
    </w:p>
    <w:p w14:paraId="2043E182">
      <w:pPr>
        <w:ind w:left="-1680" w:leftChars="-800" w:firstLine="0" w:firstLineChars="0"/>
      </w:pPr>
      <w:r>
        <w:drawing>
          <wp:inline distT="0" distB="0" distL="114300" distR="114300">
            <wp:extent cx="7412355" cy="833755"/>
            <wp:effectExtent l="0" t="0" r="4445" b="444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1A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百川智能给出的回答：</w:t>
      </w:r>
    </w:p>
    <w:p w14:paraId="10063F8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40455" cy="1247140"/>
            <wp:effectExtent l="0" t="0" r="4445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726C">
      <w:pPr>
        <w:ind w:left="-1680" w:leftChars="-800" w:firstLine="0" w:firstLineChars="0"/>
        <w:rPr>
          <w:rFonts w:hint="eastAsia"/>
          <w:lang w:val="en-US" w:eastAsia="zh-CN"/>
        </w:rPr>
      </w:pPr>
    </w:p>
    <w:p w14:paraId="67BD20D1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问题4</w:t>
      </w:r>
    </w:p>
    <w:p w14:paraId="4D427FF1">
      <w:p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明明明明明白白白喜欢他，可她就是不说。这句话里，明明和白白谁喜欢谁？</w:t>
      </w:r>
    </w:p>
    <w:p w14:paraId="61302664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通义千问给出的回答：</w:t>
      </w:r>
    </w:p>
    <w:p w14:paraId="3422B264">
      <w:r>
        <w:drawing>
          <wp:inline distT="0" distB="0" distL="114300" distR="114300">
            <wp:extent cx="6044565" cy="1207135"/>
            <wp:effectExtent l="0" t="0" r="63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rcRect t="46855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64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清华智谱给出的回答：</w:t>
      </w:r>
    </w:p>
    <w:p w14:paraId="110E3EBA">
      <w:r>
        <w:drawing>
          <wp:inline distT="0" distB="0" distL="114300" distR="114300">
            <wp:extent cx="6132195" cy="461645"/>
            <wp:effectExtent l="0" t="0" r="190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26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百川智能给出的回答：</w:t>
      </w:r>
    </w:p>
    <w:p w14:paraId="3C007AA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59435"/>
            <wp:effectExtent l="0" t="0" r="1270" b="1206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7A4A">
      <w:pPr>
        <w:rPr>
          <w:rFonts w:hint="default"/>
          <w:lang w:val="en-US" w:eastAsia="zh-CN"/>
        </w:rPr>
      </w:pPr>
    </w:p>
    <w:p w14:paraId="6F1607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问题5</w:t>
      </w:r>
    </w:p>
    <w:p w14:paraId="077FDA17"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领导：你这是什么意思？小明：没什么意思。意思意思。领导：你这就不够意思 了。小明：小意思，小意思。领导：你这人真有意思。小明：其实也没有别的意 思。领导：那我就不好意思了。小明：是我不好意思。请问：以上 意思 分别是 什么意思。</w:t>
      </w:r>
    </w:p>
    <w:p w14:paraId="00ED99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通义千问给出的回答：</w:t>
      </w:r>
    </w:p>
    <w:p w14:paraId="24FE8735">
      <w:pPr>
        <w:ind w:left="-1680" w:leftChars="-800" w:firstLine="0" w:firstLineChars="0"/>
      </w:pPr>
      <w:r>
        <w:drawing>
          <wp:inline distT="0" distB="0" distL="114300" distR="114300">
            <wp:extent cx="7423150" cy="526415"/>
            <wp:effectExtent l="0" t="0" r="6350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rcRect t="60013" b="8673"/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53FC">
      <w:pPr>
        <w:ind w:left="-1459" w:leftChars="-695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清华智谱给出的回答：</w:t>
      </w:r>
    </w:p>
    <w:p w14:paraId="30A5FC04">
      <w:pPr>
        <w:ind w:left="-1680" w:leftChars="-800" w:firstLine="0" w:firstLineChars="0"/>
      </w:pPr>
      <w:r>
        <w:drawing>
          <wp:inline distT="0" distB="0" distL="114300" distR="114300">
            <wp:extent cx="7416165" cy="142367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rcRect b="2522"/>
                    <a:stretch>
                      <a:fillRect/>
                    </a:stretch>
                  </pic:blipFill>
                  <pic:spPr>
                    <a:xfrm>
                      <a:off x="0" y="0"/>
                      <a:ext cx="741616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C1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百川智能给出的回答：</w:t>
      </w:r>
    </w:p>
    <w:p w14:paraId="470B9775">
      <w:pPr>
        <w:ind w:left="0" w:leftChars="0" w:firstLine="0" w:firstLineChars="0"/>
      </w:pPr>
      <w:r>
        <w:drawing>
          <wp:inline distT="0" distB="0" distL="114300" distR="114300">
            <wp:extent cx="5271135" cy="326390"/>
            <wp:effectExtent l="0" t="0" r="12065" b="381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1E77">
      <w:pPr>
        <w:ind w:left="0" w:leftChars="0" w:firstLine="0" w:firstLineChars="0"/>
      </w:pPr>
    </w:p>
    <w:p w14:paraId="788541F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left="0" w:leftChars="0" w:firstLine="0" w:firstLineChars="0"/>
        <w:textAlignment w:val="auto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模型横向对比</w:t>
      </w:r>
    </w:p>
    <w:p w14:paraId="0377AFE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从输出语言的流畅性来看：</w:t>
      </w:r>
    </w:p>
    <w:p w14:paraId="28B20B0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通义千问Qwen-7B-Chat表达更为直接和口语化，倾向于直接给出通俗易懂的答案。</w:t>
      </w:r>
    </w:p>
    <w:p w14:paraId="2016B7A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清华智谱Chatglm3-6B倾向于条理化的表达，在回答时倾向于分条、通过一系列的解释性语言来印证自己的回答。但过于书面化的语言有时也会降低可读性。</w:t>
      </w:r>
    </w:p>
    <w:p w14:paraId="345E86C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百川智能</w:t>
      </w:r>
      <w:r>
        <w:rPr>
          <w:rFonts w:hint="eastAsia"/>
          <w:lang w:val="en-US" w:eastAsia="zh-CN"/>
        </w:rPr>
        <w:t>Baichuan2-7B-Base</w:t>
      </w:r>
      <w:r>
        <w:rPr>
          <w:rFonts w:hint="eastAsia"/>
          <w:sz w:val="21"/>
          <w:szCs w:val="21"/>
          <w:lang w:val="en-US" w:eastAsia="zh-CN"/>
        </w:rPr>
        <w:t>的回答具有跳跃性，语句不够连贯，甚至在复杂问题下会出现关键词罗列、语义不明的现象。</w:t>
      </w:r>
    </w:p>
    <w:p w14:paraId="7160BB1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</w:p>
    <w:p w14:paraId="230916F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从语义理解的能力来看：</w:t>
      </w:r>
    </w:p>
    <w:p w14:paraId="6493379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通义千问</w:t>
      </w:r>
      <w:r>
        <w:rPr>
          <w:rFonts w:hint="eastAsia"/>
          <w:sz w:val="21"/>
          <w:szCs w:val="21"/>
          <w:lang w:val="en-US" w:eastAsia="zh-CN"/>
        </w:rPr>
        <w:t>Qwen-7B-Chat</w:t>
      </w:r>
      <w:r>
        <w:rPr>
          <w:rFonts w:hint="eastAsia"/>
          <w:sz w:val="21"/>
          <w:szCs w:val="21"/>
          <w:lang w:val="en-US" w:eastAsia="zh-CN"/>
        </w:rPr>
        <w:t>能够正确回答部分复杂语义问题（如问题4），其他无法完全理解的语义问题（如问题1、问题2、问题5）也会尝试给出部分正确或有些模棱两可的理解。而对于一些完全超出理解范围的问题（如问题3），则会输出不相关的内容。</w:t>
      </w:r>
    </w:p>
    <w:p w14:paraId="02E0F55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清华智谱</w:t>
      </w:r>
      <w:r>
        <w:rPr>
          <w:rFonts w:hint="eastAsia"/>
          <w:sz w:val="21"/>
          <w:szCs w:val="21"/>
          <w:lang w:val="en-US" w:eastAsia="zh-CN"/>
        </w:rPr>
        <w:t>Chatglm3-6B的语义理解能力是三个模型中比较强的，但也存在一定的语义理解局限性。如问题1它没有找到问题的关键（只是强调了夏天和冬天）、问题4理解错误（答案与语义恰好相反）。但在问题2中的表现十分出色，完美地分析了两句话的语义差别的关键之处；并且在处理更复杂的问题4时也尝试给出一定思路。</w:t>
      </w:r>
    </w:p>
    <w:p w14:paraId="53F0AC3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百川智能</w:t>
      </w:r>
      <w:r>
        <w:rPr>
          <w:rFonts w:hint="eastAsia"/>
          <w:lang w:val="en-US" w:eastAsia="zh-CN"/>
        </w:rPr>
        <w:t>Baichuan2-7B-Base的语义理解能力较差。它无法回答大多数的语义区分问题，当问题中的语义接近是会生成大量的重复性内容（在没加入重复性限制之前）或弱相关性内容（加入限制之后）。</w:t>
      </w:r>
    </w:p>
    <w:p w14:paraId="1D7B0B8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</w:p>
    <w:p w14:paraId="097AC84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回答的专业性：</w:t>
      </w:r>
    </w:p>
    <w:p w14:paraId="78ACA45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通义千问</w:t>
      </w:r>
      <w:r>
        <w:rPr>
          <w:rFonts w:hint="eastAsia"/>
          <w:sz w:val="21"/>
          <w:szCs w:val="21"/>
          <w:lang w:val="en-US" w:eastAsia="zh-CN"/>
        </w:rPr>
        <w:t>Qwen-7B-Chat给出的回答倾向于口语化、简洁化，在专业术语储备上不如清华智谱丰富，但不影响语言的准确性。</w:t>
      </w:r>
    </w:p>
    <w:p w14:paraId="6383BDF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清华智谱Chatglm3-6B的回答倾向于使用更多的专业术语，如“指代”、“陈述”、“悖论”等词语，回答根据有学术分析的风格。</w:t>
      </w:r>
    </w:p>
    <w:p w14:paraId="07D214C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百川智能</w:t>
      </w:r>
      <w:r>
        <w:rPr>
          <w:rFonts w:hint="eastAsia"/>
          <w:lang w:val="en-US" w:eastAsia="zh-CN"/>
        </w:rPr>
        <w:t>Baichuan2-7B-Base同样会使用众多的专业术语，但存在使用不当甚至滥用的情况。如问题2它尝试从句式成分分析的角度做出回答（“谓语动词”、“宾语”、“主语”），但却出现把不相关的专业术语罗列在一起的情况，导致整体的回答水平下降</w:t>
      </w:r>
    </w:p>
    <w:p w14:paraId="3613C0D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</w:p>
    <w:p w14:paraId="19620B6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从一致性和逻辑性来看：</w:t>
      </w:r>
    </w:p>
    <w:p w14:paraId="27FB3DD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通义千问</w:t>
      </w:r>
      <w:r>
        <w:rPr>
          <w:rFonts w:hint="eastAsia"/>
          <w:sz w:val="21"/>
          <w:szCs w:val="21"/>
          <w:lang w:val="en-US" w:eastAsia="zh-CN"/>
        </w:rPr>
        <w:t>Qwen-7B-Chat</w:t>
      </w:r>
      <w:r>
        <w:rPr>
          <w:rFonts w:hint="eastAsia"/>
          <w:lang w:val="en-US" w:eastAsia="zh-CN"/>
        </w:rPr>
        <w:t>由于回答简洁化，往往直接给出答案，往往不会体现出完整的推理与逻辑过程，但其回答的一致性好，出现自相矛盾或逻辑混乱的情况少。</w:t>
      </w:r>
    </w:p>
    <w:p w14:paraId="63BF8D3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清华智谱Chatglm3-6B逻辑性最强。其回答往往展示完整的逻辑链条，使用大量的连接词（如“而且”“或”“即使”）以及严谨的范围指代（如“某人”“某些事物”），这显著提升了其回答的可靠性和稳定性。</w:t>
      </w:r>
    </w:p>
    <w:p w14:paraId="5CC875D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百川智能</w:t>
      </w:r>
      <w:r>
        <w:rPr>
          <w:rFonts w:hint="eastAsia"/>
          <w:lang w:val="en-US" w:eastAsia="zh-CN"/>
        </w:rPr>
        <w:t>Baichuan2-7B-Base的回答缺少逻辑性，甚至会出现语义跳跃、逻辑混乱的情况。</w:t>
      </w:r>
    </w:p>
    <w:p w14:paraId="397571E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</w:p>
    <w:p w14:paraId="2F80222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从创造性和情感来看：</w:t>
      </w:r>
    </w:p>
    <w:p w14:paraId="40585DE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通义千问</w:t>
      </w:r>
      <w:r>
        <w:rPr>
          <w:rFonts w:hint="eastAsia"/>
          <w:sz w:val="21"/>
          <w:szCs w:val="21"/>
          <w:lang w:val="en-US" w:eastAsia="zh-CN"/>
        </w:rPr>
        <w:t>Qwen-7B-Chat虽然主要以回答问题为主（创造性不佳），但其表达更加贴近生活化，有一定的用户情感互动效果。</w:t>
      </w:r>
    </w:p>
    <w:p w14:paraId="2B082EC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清华智谱Chatglm3-6B回答过于书面化、专业化，显得呆板僵硬，缺乏创造力。</w:t>
      </w:r>
    </w:p>
    <w:p w14:paraId="1BC3B7A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百川智能</w:t>
      </w:r>
      <w:r>
        <w:rPr>
          <w:rFonts w:hint="eastAsia"/>
          <w:lang w:val="en-US" w:eastAsia="zh-CN"/>
        </w:rPr>
        <w:t>Baichuan2-7B-Base的回答（即使在略微降低了temperature值）之后仍然情感十分丰富（过于丰富），加入了大量创造性表达，往往不似在回答问题而是根据话题进行具有抒发或评论性的创作。</w:t>
      </w:r>
    </w:p>
    <w:p w14:paraId="42E3A71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</w:p>
    <w:p w14:paraId="5CA5058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 w14:paraId="5033C29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三个模型各有长处，适合在不同的领域为不同需求的用户服务。</w:t>
      </w:r>
    </w:p>
    <w:p w14:paraId="7A84E78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通义千问</w:t>
      </w:r>
      <w:r>
        <w:rPr>
          <w:rFonts w:hint="eastAsia"/>
          <w:sz w:val="21"/>
          <w:szCs w:val="21"/>
          <w:lang w:val="en-US" w:eastAsia="zh-CN"/>
        </w:rPr>
        <w:t>Qwen-7B-Chat以回答流畅、口语化、贴近生活场景为特色。适用于在移动端使用，提供日常问题的帮助和建议，或回答科普性问题。</w:t>
      </w:r>
    </w:p>
    <w:p w14:paraId="35C4F35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清华智谱Chatglm3-6B注重于逻辑性、专业性，具有很强的学术风格。适用于为专业问题提出技术性解答（即使无法准确回答也能提供相对准确的分析思路）。</w:t>
      </w:r>
    </w:p>
    <w:p w14:paraId="62790EB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百川智能</w:t>
      </w:r>
      <w:r>
        <w:rPr>
          <w:rFonts w:hint="eastAsia"/>
          <w:lang w:val="en-US" w:eastAsia="zh-CN"/>
        </w:rPr>
        <w:t>Baichuan2-7B-Base并不擅长于准确型任务，而倾向于创造型任务。它适用于围绕特定的话题生成一段文案，可以在一些网络社区中代替人来发表评论或进行创作。</w:t>
      </w:r>
    </w:p>
    <w:p w14:paraId="35C621A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leftChars="0"/>
        <w:textAlignment w:val="auto"/>
        <w:rPr>
          <w:rFonts w:hint="default" w:eastAsiaTheme="minor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FEB5FC"/>
    <w:multiLevelType w:val="singleLevel"/>
    <w:tmpl w:val="86FEB5F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4C6341"/>
    <w:rsid w:val="01D152A8"/>
    <w:rsid w:val="03F31506"/>
    <w:rsid w:val="05872CC9"/>
    <w:rsid w:val="07990616"/>
    <w:rsid w:val="0A565785"/>
    <w:rsid w:val="0BD7795F"/>
    <w:rsid w:val="0BFF727A"/>
    <w:rsid w:val="0CF066A2"/>
    <w:rsid w:val="0D590C0A"/>
    <w:rsid w:val="0F5F3EF3"/>
    <w:rsid w:val="125735A8"/>
    <w:rsid w:val="12C14EC5"/>
    <w:rsid w:val="166938A9"/>
    <w:rsid w:val="180F222F"/>
    <w:rsid w:val="18ED44F8"/>
    <w:rsid w:val="1A18186E"/>
    <w:rsid w:val="1A9F5AEC"/>
    <w:rsid w:val="1CD6156D"/>
    <w:rsid w:val="1EB458DE"/>
    <w:rsid w:val="1FBA6F24"/>
    <w:rsid w:val="2455546D"/>
    <w:rsid w:val="255F2A47"/>
    <w:rsid w:val="284E0550"/>
    <w:rsid w:val="290731DA"/>
    <w:rsid w:val="30901D07"/>
    <w:rsid w:val="309B06AC"/>
    <w:rsid w:val="3138110F"/>
    <w:rsid w:val="32843AED"/>
    <w:rsid w:val="32957AA8"/>
    <w:rsid w:val="329F4483"/>
    <w:rsid w:val="344F0FDC"/>
    <w:rsid w:val="351A24E7"/>
    <w:rsid w:val="354C6341"/>
    <w:rsid w:val="357240D1"/>
    <w:rsid w:val="361E7077"/>
    <w:rsid w:val="383A69FC"/>
    <w:rsid w:val="3B0350DF"/>
    <w:rsid w:val="3BF5780A"/>
    <w:rsid w:val="3C5E0F0B"/>
    <w:rsid w:val="415723CD"/>
    <w:rsid w:val="457A48DC"/>
    <w:rsid w:val="471B2E2C"/>
    <w:rsid w:val="472B2331"/>
    <w:rsid w:val="49747FC0"/>
    <w:rsid w:val="4CC4300C"/>
    <w:rsid w:val="4E013DEC"/>
    <w:rsid w:val="4E9133C2"/>
    <w:rsid w:val="4FC82E13"/>
    <w:rsid w:val="500951DA"/>
    <w:rsid w:val="52635075"/>
    <w:rsid w:val="53F51CFD"/>
    <w:rsid w:val="5A18057C"/>
    <w:rsid w:val="5AFA65F2"/>
    <w:rsid w:val="5B0942E0"/>
    <w:rsid w:val="60936B26"/>
    <w:rsid w:val="617A5F38"/>
    <w:rsid w:val="650E70C3"/>
    <w:rsid w:val="67C73559"/>
    <w:rsid w:val="6BF608B1"/>
    <w:rsid w:val="6C580C23"/>
    <w:rsid w:val="6E5D69C5"/>
    <w:rsid w:val="6E70494A"/>
    <w:rsid w:val="700510C2"/>
    <w:rsid w:val="74C257D4"/>
    <w:rsid w:val="761C7166"/>
    <w:rsid w:val="7F89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622</Words>
  <Characters>739</Characters>
  <Lines>0</Lines>
  <Paragraphs>0</Paragraphs>
  <TotalTime>0</TotalTime>
  <ScaleCrop>false</ScaleCrop>
  <LinksUpToDate>false</LinksUpToDate>
  <CharactersWithSpaces>799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2025-06-03T11:01:00Z</dcterms:created>
  <dc:creator>WPS_1692147989</dc:creator>
  <cp:lastModifiedBy>WPS_1692147989</cp:lastModifiedBy>
  <dcterms:modified xsi:type="dcterms:W3CDTF">2025-06-07T06:22:54Z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3ECAF564A35443E7BBEED0E92E363A0D_11</vt:lpwstr>
  </property>
  <property fmtid="{D5CDD505-2E9C-101B-9397-08002B2CF9AE}" pid="4" name="KSOTemplateDocerSaveRecord">
    <vt:lpwstr>eyJoZGlkIjoiYzFhZGY0ZTViYWQyN2I0ZGJhNDk0OThkMjNkNmQ2MDYiLCJ1c2VySWQiOiIxNTIxNDk4OTkzIn0=</vt:lpwstr>
  </property>
</Properties>
</file>