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BAC6D">
      <w:pPr>
        <w:jc w:val="center"/>
        <w:rPr>
          <w:rFonts w:hint="eastAsia" w:ascii="宋体" w:hAnsi="宋体" w:eastAsia="宋体"/>
          <w:sz w:val="40"/>
          <w:szCs w:val="40"/>
        </w:rPr>
      </w:pPr>
      <w:r>
        <w:rPr>
          <w:rFonts w:hint="eastAsia" w:ascii="宋体" w:hAnsi="宋体" w:eastAsia="宋体"/>
          <w:sz w:val="40"/>
          <w:szCs w:val="40"/>
        </w:rPr>
        <w:t>实习生6个月工作计划</w:t>
      </w:r>
    </w:p>
    <w:p w14:paraId="51B7B14C">
      <w:pPr>
        <w:jc w:val="center"/>
        <w:rPr>
          <w:rFonts w:hint="eastAsia" w:ascii="宋体" w:hAnsi="宋体" w:eastAsia="宋体"/>
          <w:sz w:val="40"/>
          <w:szCs w:val="40"/>
        </w:rPr>
      </w:pPr>
    </w:p>
    <w:p w14:paraId="1738DE42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>参与模块化可重构机器人系统，开发一种同构型机器人模块，实现对三小球切口拼接摩擦耦合的特殊机械机构，从而实现准确的空间姿态控制与上位机的稳定通讯。</w:t>
      </w:r>
    </w:p>
    <w:p w14:paraId="71321DA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4A45FE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第1个月：</w:t>
      </w:r>
      <w:r>
        <w:rPr>
          <w:rFonts w:hint="eastAsia" w:ascii="宋体" w:hAnsi="宋体" w:eastAsia="宋体"/>
          <w:szCs w:val="22"/>
          <w:lang w:val="en-US" w:eastAsia="zh-CN"/>
        </w:rPr>
        <w:t>5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6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126BEE4E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7DF73173">
      <w:pPr>
        <w:numPr>
          <w:ilvl w:val="0"/>
          <w:numId w:val="1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</w:rPr>
        <w:t xml:space="preserve"> </w:t>
      </w:r>
      <w:r>
        <w:rPr>
          <w:rFonts w:hint="eastAsia" w:ascii="宋体" w:hAnsi="宋体" w:eastAsia="宋体"/>
          <w:szCs w:val="22"/>
          <w:lang w:val="en-US" w:eastAsia="zh-CN"/>
        </w:rPr>
        <w:t>配置主控MCU的基础外设功能。</w:t>
      </w:r>
    </w:p>
    <w:p w14:paraId="61F5DBF7">
      <w:pPr>
        <w:numPr>
          <w:ilvl w:val="0"/>
          <w:numId w:val="1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与结构设计伙伴商议电机的尺寸，确保他设计的支架能提供舵机支撑。</w:t>
      </w:r>
    </w:p>
    <w:p w14:paraId="38DF2FBF">
      <w:pPr>
        <w:rPr>
          <w:rFonts w:hint="default" w:ascii="宋体" w:hAnsi="宋体" w:eastAsia="宋体"/>
          <w:szCs w:val="22"/>
          <w:lang w:val="en-US"/>
        </w:rPr>
      </w:pPr>
      <w:r>
        <w:rPr>
          <w:rFonts w:hint="eastAsia" w:ascii="宋体" w:hAnsi="宋体" w:eastAsia="宋体"/>
          <w:szCs w:val="22"/>
        </w:rPr>
        <w:t xml:space="preserve">    3.  </w:t>
      </w:r>
      <w:r>
        <w:rPr>
          <w:rFonts w:hint="eastAsia" w:ascii="宋体" w:hAnsi="宋体" w:eastAsia="宋体"/>
          <w:szCs w:val="22"/>
          <w:lang w:val="en-US" w:eastAsia="zh-CN"/>
        </w:rPr>
        <w:t>实现3路 PWM 信号输出，能够分别控制三个电机转动。</w:t>
      </w:r>
    </w:p>
    <w:p w14:paraId="775DA0CF">
      <w:pPr>
        <w:rPr>
          <w:rFonts w:hint="default" w:ascii="宋体" w:hAnsi="宋体" w:eastAsia="宋体"/>
          <w:szCs w:val="22"/>
          <w:lang w:val="en-US" w:eastAsia="zh-CN"/>
        </w:rPr>
      </w:pPr>
    </w:p>
    <w:p w14:paraId="7A4540AD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</w:t>
      </w:r>
      <w:r>
        <w:rPr>
          <w:rFonts w:hint="eastAsia" w:ascii="宋体" w:hAnsi="宋体" w:eastAsia="宋体"/>
          <w:szCs w:val="22"/>
          <w:lang w:val="en-US" w:eastAsia="zh-CN"/>
        </w:rPr>
        <w:t>2</w:t>
      </w:r>
      <w:r>
        <w:rPr>
          <w:rFonts w:hint="eastAsia" w:ascii="宋体" w:hAnsi="宋体" w:eastAsia="宋体"/>
          <w:szCs w:val="22"/>
        </w:rPr>
        <w:t>个月：</w:t>
      </w:r>
      <w:r>
        <w:rPr>
          <w:rFonts w:hint="eastAsia" w:ascii="宋体" w:hAnsi="宋体" w:eastAsia="宋体"/>
          <w:szCs w:val="22"/>
          <w:lang w:val="en-US" w:eastAsia="zh-CN"/>
        </w:rPr>
        <w:t>6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7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0FE1AF2B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25C8F48E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</w:rPr>
        <w:t xml:space="preserve"> </w:t>
      </w:r>
      <w:r>
        <w:rPr>
          <w:rFonts w:hint="eastAsia" w:ascii="宋体" w:hAnsi="宋体" w:eastAsia="宋体"/>
          <w:szCs w:val="22"/>
          <w:lang w:val="en-US" w:eastAsia="zh-CN"/>
        </w:rPr>
        <w:t>编写串口驱动采用DMA+中断的模式与上位机通讯。</w:t>
      </w:r>
    </w:p>
    <w:p w14:paraId="0CDA1035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定义一套简单的通信协议，通过串口可以实现与上位机稳定通讯。</w:t>
      </w:r>
    </w:p>
    <w:p w14:paraId="3FF5CEF7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在上位机中输入指令，通过解析后MCU直接控制舵机转到对应角度。</w:t>
      </w:r>
    </w:p>
    <w:p w14:paraId="09FBEF3A">
      <w:pPr>
        <w:numPr>
          <w:ilvl w:val="0"/>
          <w:numId w:val="0"/>
        </w:numPr>
        <w:rPr>
          <w:rFonts w:hint="default" w:ascii="宋体" w:hAnsi="宋体" w:eastAsia="宋体"/>
          <w:szCs w:val="22"/>
          <w:lang w:val="en-US" w:eastAsia="zh-CN"/>
        </w:rPr>
      </w:pPr>
    </w:p>
    <w:p w14:paraId="08E8547D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</w:t>
      </w:r>
      <w:r>
        <w:rPr>
          <w:rFonts w:hint="eastAsia" w:ascii="宋体" w:hAnsi="宋体" w:eastAsia="宋体"/>
          <w:szCs w:val="22"/>
          <w:lang w:val="en-US" w:eastAsia="zh-CN"/>
        </w:rPr>
        <w:t>3</w:t>
      </w:r>
      <w:r>
        <w:rPr>
          <w:rFonts w:hint="eastAsia" w:ascii="宋体" w:hAnsi="宋体" w:eastAsia="宋体"/>
          <w:szCs w:val="22"/>
        </w:rPr>
        <w:t>个月：</w:t>
      </w:r>
      <w:r>
        <w:rPr>
          <w:rFonts w:hint="eastAsia" w:ascii="宋体" w:hAnsi="宋体" w:eastAsia="宋体"/>
          <w:szCs w:val="22"/>
          <w:lang w:val="en-US" w:eastAsia="zh-CN"/>
        </w:rPr>
        <w:t>7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8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07D1583F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2FD370F0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将电路安装进 3D 打印的球体结构中，测试在物理啮合状态下，电机是否带得动核心球。</w:t>
      </w:r>
    </w:p>
    <w:p w14:paraId="45C90043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确认球体结构旋转极限，在控制中编写限位程序,防止破坏结构。</w:t>
      </w:r>
    </w:p>
    <w:p w14:paraId="62027135">
      <w:pPr>
        <w:numPr>
          <w:ilvl w:val="0"/>
          <w:numId w:val="1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</w:rPr>
        <w:t xml:space="preserve"> </w:t>
      </w:r>
      <w:r>
        <w:rPr>
          <w:rFonts w:hint="eastAsia" w:ascii="宋体" w:hAnsi="宋体" w:eastAsia="宋体"/>
          <w:szCs w:val="22"/>
          <w:lang w:val="en-US" w:eastAsia="zh-CN"/>
        </w:rPr>
        <w:t>观察球体结构转动时的打滑或空转情况，在底层代码中调试初始角度偏差。</w:t>
      </w:r>
    </w:p>
    <w:p w14:paraId="5EAF13F0">
      <w:pPr>
        <w:numPr>
          <w:ilvl w:val="0"/>
          <w:numId w:val="0"/>
        </w:numPr>
        <w:rPr>
          <w:rFonts w:hint="default" w:ascii="宋体" w:hAnsi="宋体" w:eastAsia="宋体"/>
          <w:szCs w:val="22"/>
          <w:lang w:val="en-US" w:eastAsia="zh-CN"/>
        </w:rPr>
      </w:pPr>
    </w:p>
    <w:p w14:paraId="6511EFD4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</w:t>
      </w:r>
      <w:r>
        <w:rPr>
          <w:rFonts w:hint="eastAsia" w:ascii="宋体" w:hAnsi="宋体" w:eastAsia="宋体"/>
          <w:szCs w:val="22"/>
          <w:lang w:val="en-US" w:eastAsia="zh-CN"/>
        </w:rPr>
        <w:t>4</w:t>
      </w:r>
      <w:r>
        <w:rPr>
          <w:rFonts w:hint="eastAsia" w:ascii="宋体" w:hAnsi="宋体" w:eastAsia="宋体"/>
          <w:szCs w:val="22"/>
        </w:rPr>
        <w:t>个月：</w:t>
      </w:r>
      <w:r>
        <w:rPr>
          <w:rFonts w:hint="eastAsia" w:ascii="宋体" w:hAnsi="宋体" w:eastAsia="宋体"/>
          <w:szCs w:val="22"/>
          <w:lang w:val="en-US" w:eastAsia="zh-CN"/>
        </w:rPr>
        <w:t>8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9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02343A8A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427A9709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编写电机控制算法，将突跳角度分解成连续角度，实现电机的平滑运动。</w:t>
      </w:r>
    </w:p>
    <w:p w14:paraId="3E5B962C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增加单片机向上位机反馈的功能，上位机可以读取各个电机的运行状态。</w:t>
      </w:r>
    </w:p>
    <w:p w14:paraId="5ADE197E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带动核心球连续旋转的情况下，监测电机发热情况及供电电压是否稳定。</w:t>
      </w:r>
    </w:p>
    <w:p w14:paraId="4AFBF287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szCs w:val="22"/>
          <w:lang w:val="en-US" w:eastAsia="zh-CN"/>
        </w:rPr>
      </w:pPr>
    </w:p>
    <w:p w14:paraId="73072044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</w:t>
      </w:r>
      <w:r>
        <w:rPr>
          <w:rFonts w:hint="eastAsia" w:ascii="宋体" w:hAnsi="宋体" w:eastAsia="宋体"/>
          <w:szCs w:val="22"/>
          <w:lang w:val="en-US" w:eastAsia="zh-CN"/>
        </w:rPr>
        <w:t>5</w:t>
      </w:r>
      <w:r>
        <w:rPr>
          <w:rFonts w:hint="eastAsia" w:ascii="宋体" w:hAnsi="宋体" w:eastAsia="宋体"/>
          <w:szCs w:val="22"/>
        </w:rPr>
        <w:t>个月：</w:t>
      </w:r>
      <w:r>
        <w:rPr>
          <w:rFonts w:hint="eastAsia" w:ascii="宋体" w:hAnsi="宋体" w:eastAsia="宋体"/>
          <w:szCs w:val="22"/>
          <w:lang w:val="en-US" w:eastAsia="zh-CN"/>
        </w:rPr>
        <w:t>9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10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778F2EB7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44ABCA2A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 增加自动丢弃受干扰的乱码包，增加电机超时保护。</w:t>
      </w:r>
    </w:p>
    <w:p w14:paraId="6912BFA2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开启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MCU</w:t>
      </w:r>
      <w:r>
        <w:rPr>
          <w:rFonts w:ascii="宋体" w:hAnsi="宋体" w:eastAsia="宋体" w:cs="宋体"/>
          <w:sz w:val="24"/>
          <w:szCs w:val="24"/>
        </w:rPr>
        <w:t>内部看门狗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,防止程序意外跑飞。</w:t>
      </w:r>
    </w:p>
    <w:p w14:paraId="7FD5D68D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电机底层</w:t>
      </w:r>
      <w:r>
        <w:rPr>
          <w:rFonts w:ascii="宋体" w:hAnsi="宋体" w:eastAsia="宋体" w:cs="宋体"/>
          <w:sz w:val="24"/>
          <w:szCs w:val="24"/>
        </w:rPr>
        <w:t>控制封装成函数接口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方便后续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换</w:t>
      </w:r>
      <w:r>
        <w:rPr>
          <w:rFonts w:ascii="宋体" w:hAnsi="宋体" w:eastAsia="宋体" w:cs="宋体"/>
          <w:sz w:val="24"/>
          <w:szCs w:val="24"/>
        </w:rPr>
        <w:t>更高性能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电机。</w:t>
      </w:r>
    </w:p>
    <w:p w14:paraId="63547ED2">
      <w:pPr>
        <w:numPr>
          <w:ilvl w:val="0"/>
          <w:numId w:val="0"/>
        </w:numPr>
        <w:ind w:left="420" w:leftChars="0"/>
        <w:rPr>
          <w:rFonts w:hint="eastAsia" w:ascii="宋体" w:hAnsi="宋体" w:eastAsia="宋体"/>
          <w:szCs w:val="22"/>
          <w:lang w:val="en-US" w:eastAsia="zh-CN"/>
        </w:rPr>
      </w:pPr>
    </w:p>
    <w:p w14:paraId="09B020CC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第</w:t>
      </w:r>
      <w:r>
        <w:rPr>
          <w:rFonts w:hint="eastAsia" w:ascii="宋体" w:hAnsi="宋体" w:eastAsia="宋体"/>
          <w:szCs w:val="22"/>
          <w:lang w:val="en-US" w:eastAsia="zh-CN"/>
        </w:rPr>
        <w:t>6</w:t>
      </w:r>
      <w:r>
        <w:rPr>
          <w:rFonts w:hint="eastAsia" w:ascii="宋体" w:hAnsi="宋体" w:eastAsia="宋体"/>
          <w:szCs w:val="22"/>
        </w:rPr>
        <w:t>个月：</w:t>
      </w:r>
      <w:r>
        <w:rPr>
          <w:rFonts w:hint="eastAsia" w:ascii="宋体" w:hAnsi="宋体" w:eastAsia="宋体"/>
          <w:szCs w:val="22"/>
          <w:lang w:val="en-US" w:eastAsia="zh-CN"/>
        </w:rPr>
        <w:t>10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日~</w:t>
      </w:r>
      <w:r>
        <w:rPr>
          <w:rFonts w:hint="eastAsia" w:ascii="宋体" w:hAnsi="宋体" w:eastAsia="宋体"/>
          <w:szCs w:val="22"/>
          <w:lang w:val="en-US" w:eastAsia="zh-CN"/>
        </w:rPr>
        <w:t>11</w:t>
      </w:r>
      <w:r>
        <w:rPr>
          <w:rFonts w:hint="eastAsia" w:ascii="宋体" w:hAnsi="宋体" w:eastAsia="宋体"/>
          <w:szCs w:val="22"/>
        </w:rPr>
        <w:t>月</w:t>
      </w:r>
      <w:r>
        <w:rPr>
          <w:rFonts w:hint="eastAsia" w:ascii="宋体" w:hAnsi="宋体" w:eastAsia="宋体"/>
          <w:szCs w:val="22"/>
          <w:lang w:val="en-US" w:eastAsia="zh-CN"/>
        </w:rPr>
        <w:t>1</w:t>
      </w:r>
      <w:r>
        <w:rPr>
          <w:rFonts w:hint="eastAsia" w:ascii="宋体" w:hAnsi="宋体" w:eastAsia="宋体"/>
          <w:szCs w:val="22"/>
        </w:rPr>
        <w:t>日</w:t>
      </w:r>
    </w:p>
    <w:p w14:paraId="121912F9">
      <w:pPr>
        <w:rPr>
          <w:rFonts w:hint="eastAsia" w:ascii="宋体" w:hAnsi="宋体" w:eastAsia="宋体"/>
          <w:szCs w:val="22"/>
        </w:rPr>
      </w:pPr>
      <w:r>
        <w:rPr>
          <w:rFonts w:hint="eastAsia" w:ascii="宋体" w:hAnsi="宋体" w:eastAsia="宋体"/>
          <w:szCs w:val="22"/>
        </w:rPr>
        <w:t>工作内容</w:t>
      </w:r>
    </w:p>
    <w:p w14:paraId="0557B7C2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编写电机控制和通讯控制说明，确保他人也能通过上位机实现控制。</w:t>
      </w:r>
    </w:p>
    <w:p w14:paraId="4802399E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配合结构同学演示球体的全姿态旋转，记录响应延迟。</w:t>
      </w:r>
    </w:p>
    <w:p w14:paraId="23BE74C9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/>
          <w:szCs w:val="22"/>
          <w:lang w:val="en-US" w:eastAsia="zh-CN"/>
        </w:rPr>
      </w:pPr>
      <w:r>
        <w:rPr>
          <w:rFonts w:hint="eastAsia" w:ascii="宋体" w:hAnsi="宋体" w:eastAsia="宋体"/>
          <w:szCs w:val="22"/>
          <w:lang w:val="en-US" w:eastAsia="zh-CN"/>
        </w:rPr>
        <w:t xml:space="preserve"> 整理所有源代码、电路接线图及调试笔记。拍摄演示视频。</w:t>
      </w:r>
    </w:p>
    <w:p w14:paraId="556660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1732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E086A2">
      <w:pPr>
        <w:ind w:firstLine="210" w:firstLineChars="100"/>
        <w:rPr>
          <w:rFonts w:hint="eastAsia" w:ascii="宋体" w:hAnsi="宋体" w:eastAsia="宋体"/>
          <w:szCs w:val="22"/>
          <w:lang w:val="en-US" w:eastAsia="zh-CN"/>
        </w:rPr>
      </w:pPr>
    </w:p>
    <w:p w14:paraId="175ED7F0">
      <w:pPr>
        <w:ind w:firstLine="210" w:firstLineChars="100"/>
        <w:rPr>
          <w:rFonts w:hint="eastAsia" w:ascii="宋体" w:hAnsi="宋体" w:eastAsia="宋体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7CE2F"/>
    <w:multiLevelType w:val="singleLevel"/>
    <w:tmpl w:val="8467CE2F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abstractNum w:abstractNumId="1">
    <w:nsid w:val="C46023C5"/>
    <w:multiLevelType w:val="singleLevel"/>
    <w:tmpl w:val="C46023C5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B4537"/>
    <w:rsid w:val="04253689"/>
    <w:rsid w:val="0DD06AB7"/>
    <w:rsid w:val="19B27315"/>
    <w:rsid w:val="32433A59"/>
    <w:rsid w:val="402204A1"/>
    <w:rsid w:val="47503B46"/>
    <w:rsid w:val="4A3414FD"/>
    <w:rsid w:val="576B4537"/>
    <w:rsid w:val="674A63AC"/>
    <w:rsid w:val="68845596"/>
    <w:rsid w:val="6DF005A1"/>
    <w:rsid w:val="7B6F288D"/>
    <w:rsid w:val="7E6B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676</Words>
  <Characters>698</Characters>
  <Lines>0</Lines>
  <Paragraphs>0</Paragraphs>
  <TotalTime>55</TotalTime>
  <ScaleCrop>false</ScaleCrop>
  <LinksUpToDate>false</LinksUpToDate>
  <CharactersWithSpaces>726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2026-04-29T08:03:00Z</dcterms:created>
  <dc:creator>Adao</dc:creator>
  <cp:lastModifiedBy>Adao</cp:lastModifiedBy>
  <dcterms:modified xsi:type="dcterms:W3CDTF">2026-04-30T04:25:24Z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A81FA9CFB39344FFA8E538CF0EB4425D_13</vt:lpwstr>
  </property>
  <property fmtid="{D5CDD505-2E9C-101B-9397-08002B2CF9AE}" pid="4" name="KSOTemplateDocerSaveRecord">
    <vt:lpwstr>eyJoZGlkIjoiOWI2NjEzMDgxZDA3ZGM2ZWY5ZTBmNDUyMDFiNTYzNzQiLCJ1c2VySWQiOiI3OTk2NzIxNzYifQ==</vt:lpwstr>
  </property>
</Properties>
</file>