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2ADBF266"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w:t>
            </w:r>
            <w:r w:rsidR="009B63A7">
              <w:rPr>
                <w:rFonts w:ascii="Arial" w:hAnsi="Arial" w:cs="Arial"/>
                <w:bCs/>
                <w:color w:val="000000" w:themeColor="text1"/>
              </w:rPr>
              <w:t xml:space="preserve">: Leveraging Cinematography </w:t>
            </w:r>
            <w:proofErr w:type="gramStart"/>
            <w:r w:rsidR="009B63A7">
              <w:rPr>
                <w:rFonts w:ascii="Arial" w:hAnsi="Arial" w:cs="Arial"/>
                <w:bCs/>
                <w:color w:val="000000" w:themeColor="text1"/>
              </w:rPr>
              <w:t>For</w:t>
            </w:r>
            <w:proofErr w:type="gramEnd"/>
            <w:r w:rsidR="009B63A7">
              <w:rPr>
                <w:rFonts w:ascii="Arial" w:hAnsi="Arial" w:cs="Arial"/>
                <w:bCs/>
                <w:color w:val="000000" w:themeColor="text1"/>
              </w:rPr>
              <w:t xml:space="preserve"> Effective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 xml:space="preserve">agree to take part in the </w:t>
      </w:r>
      <w:proofErr w:type="gramStart"/>
      <w:r>
        <w:rPr>
          <w:rFonts w:ascii="Arial" w:hAnsi="Arial" w:cs="Arial"/>
        </w:rPr>
        <w:t>research</w:t>
      </w:r>
      <w:proofErr w:type="gramEnd"/>
    </w:p>
    <w:p w14:paraId="385D0780" w14:textId="77777777" w:rsidR="006C0264" w:rsidRPr="00777BFF" w:rsidRDefault="006C0264" w:rsidP="00365C09">
      <w:pPr>
        <w:spacing w:line="320" w:lineRule="exact"/>
        <w:rPr>
          <w:rFonts w:ascii="Arial" w:hAnsi="Arial" w:cs="Arial"/>
        </w:rPr>
      </w:pPr>
    </w:p>
    <w:p w14:paraId="63F585C6" w14:textId="67703977" w:rsidR="00430D2C" w:rsidRPr="007955A6" w:rsidRDefault="00F977FF" w:rsidP="006C0264">
      <w:pPr>
        <w:jc w:val="both"/>
        <w:rPr>
          <w:rFonts w:ascii="Arial" w:hAnsi="Arial" w:cs="Arial"/>
          <w:b/>
          <w:bCs/>
        </w:rPr>
      </w:pPr>
      <w:r w:rsidRPr="007955A6">
        <w:rPr>
          <w:rFonts w:ascii="Arial" w:hAnsi="Arial" w:cs="Arial"/>
          <w:b/>
          <w:bCs/>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Pr="007955A6" w:rsidRDefault="00F977FF" w:rsidP="006C0264">
      <w:pPr>
        <w:jc w:val="both"/>
        <w:rPr>
          <w:rFonts w:ascii="Arial" w:hAnsi="Arial" w:cs="Arial"/>
          <w:b/>
          <w:bCs/>
        </w:rPr>
      </w:pPr>
      <w:r w:rsidRPr="007955A6">
        <w:rPr>
          <w:rFonts w:ascii="Arial" w:hAnsi="Arial" w:cs="Arial"/>
          <w:b/>
          <w:bCs/>
        </w:rPr>
        <w:t>Researcher:</w:t>
      </w:r>
    </w:p>
    <w:p w14:paraId="27EFF9F7" w14:textId="3C55442F" w:rsidR="00F977FF" w:rsidRDefault="00F977FF" w:rsidP="006C0264">
      <w:pPr>
        <w:jc w:val="both"/>
        <w:rPr>
          <w:rFonts w:ascii="Arial" w:hAnsi="Arial" w:cs="Arial"/>
        </w:rPr>
      </w:pPr>
    </w:p>
    <w:p w14:paraId="72E6C07F" w14:textId="7F7D0431" w:rsidR="00F977FF" w:rsidRPr="00777BFF" w:rsidRDefault="00F977FF" w:rsidP="00F977FF">
      <w:pPr>
        <w:jc w:val="both"/>
        <w:rPr>
          <w:rFonts w:ascii="Arial" w:hAnsi="Arial" w:cs="Arial"/>
        </w:rPr>
      </w:pPr>
      <w:r w:rsidRPr="00777BFF">
        <w:rPr>
          <w:rFonts w:ascii="Arial" w:hAnsi="Arial" w:cs="Arial"/>
        </w:rPr>
        <w:t>Name</w:t>
      </w:r>
      <w:r w:rsidR="007955A6">
        <w:rPr>
          <w:rFonts w:ascii="Arial" w:hAnsi="Arial" w:cs="Arial"/>
        </w:rPr>
        <w:t>: Luke Ha</w:t>
      </w:r>
      <w:r w:rsidR="009433A9">
        <w:rPr>
          <w:rFonts w:ascii="Arial" w:hAnsi="Arial" w:cs="Arial"/>
        </w:rPr>
        <w:t>mmond</w:t>
      </w:r>
    </w:p>
    <w:p w14:paraId="1973C186" w14:textId="77777777" w:rsidR="00F977FF" w:rsidRDefault="00F977FF" w:rsidP="00F977FF">
      <w:pPr>
        <w:jc w:val="both"/>
        <w:rPr>
          <w:rFonts w:ascii="Arial" w:hAnsi="Arial" w:cs="Arial"/>
        </w:rPr>
      </w:pPr>
    </w:p>
    <w:p w14:paraId="2E25958B" w14:textId="47664D34" w:rsidR="00F977FF" w:rsidRDefault="00F977FF" w:rsidP="006C0264">
      <w:pPr>
        <w:jc w:val="both"/>
        <w:rPr>
          <w:rFonts w:ascii="Arial" w:hAnsi="Arial" w:cs="Arial"/>
        </w:rPr>
      </w:pPr>
      <w:r>
        <w:rPr>
          <w:rFonts w:ascii="Arial" w:hAnsi="Arial" w:cs="Arial"/>
        </w:rPr>
        <w:t>Signature</w:t>
      </w:r>
      <w:r w:rsidR="009433A9">
        <w:rPr>
          <w:rFonts w:ascii="Arial" w:hAnsi="Arial" w:cs="Arial"/>
        </w:rPr>
        <w:t xml:space="preserve">: </w:t>
      </w:r>
      <w:proofErr w:type="spellStart"/>
      <w:r w:rsidR="009433A9">
        <w:rPr>
          <w:rFonts w:ascii="Arial" w:hAnsi="Arial" w:cs="Arial"/>
        </w:rPr>
        <w:t>LukeHammond</w:t>
      </w:r>
      <w:proofErr w:type="spellEnd"/>
      <w:r>
        <w:rPr>
          <w:rFonts w:ascii="Arial" w:hAnsi="Arial" w:cs="Arial"/>
        </w:rPr>
        <w:t xml:space="preserve"> </w:t>
      </w:r>
      <w:r w:rsidRPr="00777BFF">
        <w:rPr>
          <w:rFonts w:ascii="Arial" w:hAnsi="Arial" w:cs="Arial"/>
        </w:rPr>
        <w:t>Date…………………….</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B56F7" w14:textId="77777777" w:rsidR="008339EC" w:rsidRDefault="008339EC" w:rsidP="002125D4">
      <w:pPr>
        <w:spacing w:after="0" w:line="240" w:lineRule="auto"/>
      </w:pPr>
      <w:r>
        <w:separator/>
      </w:r>
    </w:p>
  </w:endnote>
  <w:endnote w:type="continuationSeparator" w:id="0">
    <w:p w14:paraId="2F80D083" w14:textId="77777777" w:rsidR="008339EC" w:rsidRDefault="008339EC"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2871" w14:textId="77777777" w:rsidR="008339EC" w:rsidRDefault="008339EC" w:rsidP="002125D4">
      <w:pPr>
        <w:spacing w:after="0" w:line="240" w:lineRule="auto"/>
      </w:pPr>
      <w:r>
        <w:separator/>
      </w:r>
    </w:p>
  </w:footnote>
  <w:footnote w:type="continuationSeparator" w:id="0">
    <w:p w14:paraId="6217DDE2" w14:textId="77777777" w:rsidR="008339EC" w:rsidRDefault="008339EC"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96C71"/>
    <w:rsid w:val="001A4617"/>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7955A6"/>
    <w:rsid w:val="008270FC"/>
    <w:rsid w:val="008339EC"/>
    <w:rsid w:val="0084687A"/>
    <w:rsid w:val="008A36BC"/>
    <w:rsid w:val="008E4C9C"/>
    <w:rsid w:val="0094246B"/>
    <w:rsid w:val="009433A9"/>
    <w:rsid w:val="009B63A7"/>
    <w:rsid w:val="009E77A8"/>
    <w:rsid w:val="009F75FD"/>
    <w:rsid w:val="00A465CD"/>
    <w:rsid w:val="00A96C4D"/>
    <w:rsid w:val="00AA4FBD"/>
    <w:rsid w:val="00BA196D"/>
    <w:rsid w:val="00C872E6"/>
    <w:rsid w:val="00CB0D35"/>
    <w:rsid w:val="00CC0281"/>
    <w:rsid w:val="00CF74F3"/>
    <w:rsid w:val="00D476F0"/>
    <w:rsid w:val="00DD48CA"/>
    <w:rsid w:val="00E8511A"/>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3.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18</cp:revision>
  <cp:lastPrinted>2018-11-27T15:15:00Z</cp:lastPrinted>
  <dcterms:created xsi:type="dcterms:W3CDTF">2022-10-27T10:03:00Z</dcterms:created>
  <dcterms:modified xsi:type="dcterms:W3CDTF">2024-01-09T17:19:00Z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