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Computer Architecture — Fall 2026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Project 1: Instruction Level Simulator — ISA Specification</w:t>
      </w:r>
    </w:p>
    <w:p>
      <w:pPr>
        <w:spacing w:after="80" w:before="0"/>
        <w:jc w:val="center"/>
      </w:pPr>
      <w:r>
        <w:rPr>
          <w:b/>
          <w:bCs/>
        </w:rPr>
        <w:t xml:space="preserve">Cheikh Lame, Ahmad Rao, Mira Allis, Randy Bauer</w:t>
      </w:r>
    </w:p>
    <w:p>
      <w:pPr>
        <w:pStyle w:val="Heading1"/>
      </w:pPr>
      <w:r>
        <w:t xml:space="preserve">Machine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Word size:</w:t>
      </w:r>
      <w:r>
        <w:t xml:space="preserve"> 32 bits. Every instruction is exactly 32 bits.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Registers:</w:t>
      </w:r>
      <w:r>
        <w:t xml:space="preserve"> 32 total, in two files of 16. Each 4-bit register field names one of 16 registers; the opcode (and sub-opcode) decides which file.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Integer registers R0–R15.</w:t>
      </w:r>
      <w:r>
        <w:t xml:space="preserve"> R0 always reads as 0; writes to R0 are ignored. R15 is the link register: JAL saves the return address there.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Floating-point registers F0–F15.</w:t>
      </w:r>
      <w:r>
        <w:t xml:space="preserve"> Each holds a 32-bit IEEE-754 single-precision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Memory:</w:t>
      </w:r>
      <w:r>
        <w:t xml:space="preserve"> instruction memory and data memory are separate.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Instruction memory</w:t>
      </w:r>
      <w:r>
        <w:t xml:space="preserve"> holds one instruction per address. The PC counts instructions, not bytes. The first instruction in the assembly file is at address 0. Addresses are 28 bits.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Data memory</w:t>
      </w:r>
      <w:r>
        <w:t xml:space="preserve"> is 2^28 bytes and byte addressable. A word occupies 4 bytes, stored big-endian (most significant byte at the lowest address). Word loads and stores must use an address that is a multiple of 4. An address outside 0 to 2^28 − 1 is an error; the simulator stops and reports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PC update:</w:t>
      </w:r>
      <w:r>
        <w:t xml:space="preserve"> every instruction performs PC ← PC + 1 unless its RTL assigns PC (taken branches, J, JAL, JR). HALT stops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Arithmetic:</w:t>
      </w:r>
      <w:r>
        <w:t xml:space="preserve"> integers are two's complement. ADD, SUB, and ADDI wrap on overflow; nothing traps.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Immediates:</w:t>
      </w:r>
      <w:r>
        <w:t xml:space="preserve"> load/store offsets, branch offsets, and the ADDI immediate are sign-extended. The ANDI, ORI, and XORI immediates are zero-extended.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Unused fields</w:t>
      </w:r>
      <w:r>
        <w:t xml:space="preserve"> must be all zeros. So must the sub-opcode field of any instruction that does not use it.</w:t>
      </w:r>
    </w:p>
    <w:p>
      <w:pPr>
        <w:pStyle w:val="Heading1"/>
      </w:pPr>
      <w:r>
        <w:t xml:space="preserve">32-bit instruction formats</w:t>
      </w:r>
    </w:p>
    <w:p>
      <w:pPr>
        <w:spacing w:after="80" w:before="160"/>
        <w:jc w:val="left"/>
      </w:pPr>
      <w:r>
        <w:rPr>
          <w:b/>
          <w:bCs/>
        </w:rPr>
        <w:t xml:space="preserve">R-format</w:t>
      </w:r>
      <w:r>
        <w:t xml:space="preserve"> — register operations</w:t>
      </w:r>
    </w:p>
    <w:tbl>
      <w:tblPr>
        <w:tblW w:type="dxa" w:w="1008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opcode</w:t>
            </w:r>
          </w:p>
        </w:tc>
        <w:tc>
          <w:tcPr>
            <w:tcW w:type="dxa" w:w="16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rs</w:t>
            </w:r>
          </w:p>
        </w:tc>
        <w:tc>
          <w:tcPr>
            <w:tcW w:type="dxa" w:w="16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rt</w:t>
            </w:r>
          </w:p>
        </w:tc>
        <w:tc>
          <w:tcPr>
            <w:tcW w:type="dxa" w:w="16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rd</w:t>
            </w:r>
          </w:p>
        </w:tc>
        <w:tc>
          <w:tcPr>
            <w:tcW w:type="dxa" w:w="16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sub-opcode</w:t>
            </w:r>
          </w:p>
        </w:tc>
        <w:tc>
          <w:tcPr>
            <w:tcW w:type="dxa" w:w="16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unused</w:t>
            </w:r>
          </w:p>
        </w:tc>
      </w:tr>
      <w:tr>
        <w:trPr>
          <w:cantSplit/>
          <w:tblHeader w:val="off"/>
        </w:trPr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31–28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27–24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23–20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19–16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15–12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11–0</w:t>
            </w:r>
          </w:p>
        </w:tc>
      </w:tr>
      <w:tr>
        <w:trPr>
          <w:cantSplit/>
          <w:tblHeader w:val="off"/>
        </w:trPr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bits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bits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bits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bits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bits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 bits</w:t>
            </w:r>
          </w:p>
        </w:tc>
      </w:tr>
    </w:tbl>
    <w:p>
      <w:pPr>
        <w:spacing w:after="80" w:before="160"/>
        <w:jc w:val="left"/>
      </w:pPr>
      <w:r>
        <w:rPr>
          <w:b/>
          <w:bCs/>
        </w:rPr>
        <w:t xml:space="preserve">I-format</w:t>
      </w:r>
      <w:r>
        <w:t xml:space="preserve"> — immediate, load/store, branch</w:t>
      </w:r>
    </w:p>
    <w:tbl>
      <w:tblPr>
        <w:tblW w:type="dxa" w:w="1008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680"/>
        <w:gridCol w:w="1680"/>
        <w:gridCol w:w="1680"/>
        <w:gridCol w:w="1680"/>
        <w:gridCol w:w="3360"/>
      </w:tblGrid>
      <w:tr>
        <w:trPr>
          <w:cantSplit/>
          <w:tblHeader/>
        </w:trPr>
        <w:tc>
          <w:tcPr>
            <w:tcW w:type="dxa" w:w="16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opcode</w:t>
            </w:r>
          </w:p>
        </w:tc>
        <w:tc>
          <w:tcPr>
            <w:tcW w:type="dxa" w:w="16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rs</w:t>
            </w:r>
          </w:p>
        </w:tc>
        <w:tc>
          <w:tcPr>
            <w:tcW w:type="dxa" w:w="16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rt</w:t>
            </w:r>
          </w:p>
        </w:tc>
        <w:tc>
          <w:tcPr>
            <w:tcW w:type="dxa" w:w="16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sub-opcode</w:t>
            </w:r>
          </w:p>
        </w:tc>
        <w:tc>
          <w:tcPr>
            <w:tcW w:type="dxa" w:w="336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immediate / offset</w:t>
            </w:r>
          </w:p>
        </w:tc>
      </w:tr>
      <w:tr>
        <w:trPr>
          <w:cantSplit/>
          <w:tblHeader w:val="off"/>
        </w:trPr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31–28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27–24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23–20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19–16</w:t>
            </w:r>
          </w:p>
        </w:tc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15–0</w:t>
            </w:r>
          </w:p>
        </w:tc>
      </w:tr>
      <w:tr>
        <w:trPr>
          <w:cantSplit/>
          <w:tblHeader w:val="off"/>
        </w:trPr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bits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bits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bits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bits</w:t>
            </w:r>
          </w:p>
        </w:tc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 bits</w:t>
            </w:r>
          </w:p>
        </w:tc>
      </w:tr>
    </w:tbl>
    <w:p>
      <w:pPr>
        <w:spacing w:after="80" w:before="160"/>
        <w:jc w:val="left"/>
      </w:pPr>
      <w:r>
        <w:rPr>
          <w:b/>
          <w:bCs/>
        </w:rPr>
        <w:t xml:space="preserve">J-format</w:t>
      </w:r>
      <w:r>
        <w:t xml:space="preserve"> — jumps</w:t>
      </w:r>
    </w:p>
    <w:tbl>
      <w:tblPr>
        <w:tblW w:type="dxa" w:w="1008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680"/>
        <w:gridCol w:w="8400"/>
      </w:tblGrid>
      <w:tr>
        <w:trPr>
          <w:cantSplit/>
          <w:tblHeader/>
        </w:trPr>
        <w:tc>
          <w:tcPr>
            <w:tcW w:type="dxa" w:w="16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opcode</w:t>
            </w:r>
          </w:p>
        </w:tc>
        <w:tc>
          <w:tcPr>
            <w:tcW w:type="dxa" w:w="8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address</w:t>
            </w:r>
          </w:p>
        </w:tc>
      </w:tr>
      <w:tr>
        <w:trPr>
          <w:cantSplit/>
          <w:tblHeader w:val="off"/>
        </w:trPr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31–28</w:t>
            </w:r>
          </w:p>
        </w:tc>
        <w:tc>
          <w:tcPr>
            <w:tcW w:type="dxa" w:w="8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27–0</w:t>
            </w:r>
          </w:p>
        </w:tc>
      </w:tr>
      <w:tr>
        <w:trPr>
          <w:cantSplit/>
          <w:tblHeader w:val="off"/>
        </w:trPr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bits</w:t>
            </w:r>
          </w:p>
        </w:tc>
        <w:tc>
          <w:tcPr>
            <w:tcW w:type="dxa" w:w="8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bits</w:t>
            </w:r>
          </w:p>
        </w:tc>
      </w:tr>
    </w:tbl>
    <w:p>
      <w:pPr>
        <w:spacing w:after="80" w:before="160"/>
        <w:jc w:val="left"/>
      </w:pPr>
      <w:r>
        <w:rPr>
          <w:b/>
          <w:bCs/>
        </w:rPr>
        <w:t xml:space="preserve">HALT format</w:t>
      </w:r>
    </w:p>
    <w:tbl>
      <w:tblPr>
        <w:tblW w:type="dxa" w:w="1008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680"/>
        <w:gridCol w:w="8400"/>
      </w:tblGrid>
      <w:tr>
        <w:trPr>
          <w:cantSplit/>
          <w:tblHeader/>
        </w:trPr>
        <w:tc>
          <w:tcPr>
            <w:tcW w:type="dxa" w:w="16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opcode</w:t>
            </w:r>
          </w:p>
        </w:tc>
        <w:tc>
          <w:tcPr>
            <w:tcW w:type="dxa" w:w="8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unused</w:t>
            </w:r>
          </w:p>
        </w:tc>
      </w:tr>
      <w:tr>
        <w:trPr>
          <w:cantSplit/>
          <w:tblHeader w:val="off"/>
        </w:trPr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31–28</w:t>
            </w:r>
          </w:p>
        </w:tc>
        <w:tc>
          <w:tcPr>
            <w:tcW w:type="dxa" w:w="8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27–0</w:t>
            </w:r>
          </w:p>
        </w:tc>
      </w:tr>
      <w:tr>
        <w:trPr>
          <w:cantSplit/>
          <w:tblHeader w:val="off"/>
        </w:trPr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bits</w:t>
            </w:r>
          </w:p>
        </w:tc>
        <w:tc>
          <w:tcPr>
            <w:tcW w:type="dxa" w:w="8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bits</w:t>
            </w:r>
          </w:p>
        </w:tc>
      </w:tr>
    </w:tbl>
    <w:p>
      <w:pPr>
        <w:spacing w:after="80" w:before="160"/>
        <w:jc w:val="left"/>
      </w:pPr>
      <w:r>
        <w:t xml:space="preserve">Every format totals exactly 32 bits.</w:t>
      </w:r>
    </w:p>
    <w:p>
      <w:pPr>
        <w:pStyle w:val="Heading1"/>
      </w:pPr>
      <w:r>
        <w:t xml:space="preserve">Opcode map</w:t>
      </w:r>
    </w:p>
    <w:tbl>
      <w:tblPr>
        <w:tblW w:type="dxa" w:w="1008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00"/>
        <w:gridCol w:w="1700"/>
        <w:gridCol w:w="1100"/>
        <w:gridCol w:w="6180"/>
      </w:tblGrid>
      <w:tr>
        <w:trPr>
          <w:cantSplit/>
          <w:tblHeader/>
        </w:trPr>
        <w:tc>
          <w:tcPr>
            <w:tcW w:type="dxa" w:w="1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Opcode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Instruction class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61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ALU-R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Register-to-register integer ALU operations (sub-opcode selects the operation)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0001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ALU-I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Register-immediate integer ALU operations (sub-opcode selects the operation)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0010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LW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 32-bit integer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0011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Store 32-bit integer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0100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BRANCH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Conditional branches (sub-opcode selects the comparison)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0101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Unconditional jump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0110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JAL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Jump and save return address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0111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JR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Jump to the address held in a register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FLW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 32-bit floating-point value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FSW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Store 32-bit floating-point value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FP-ALU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Floating-point arithmetic, compare, and move (sub-opcode selects the operation)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RESERVED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Available for future expansion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1100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LUI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 upper immediate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1101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RESERVED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Available for future expansion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1110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RESERVED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Available for future expansion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1111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HALT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HALT</w:t>
            </w:r>
          </w:p>
        </w:tc>
        <w:tc>
          <w:tcPr>
            <w:tcW w:type="dxa" w:w="6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execution</w:t>
            </w:r>
          </w:p>
        </w:tc>
      </w:tr>
    </w:tbl>
    <w:p>
      <w:pPr>
        <w:pStyle w:val="Heading1"/>
      </w:pPr>
      <w:r>
        <w:t xml:space="preserve">ALU-R operations (opcode 0000, R-format)</w:t>
      </w:r>
    </w:p>
    <w:tbl>
      <w:tblPr>
        <w:tblW w:type="dxa" w:w="1008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00"/>
        <w:gridCol w:w="1650"/>
        <w:gridCol w:w="3330"/>
        <w:gridCol w:w="1500"/>
        <w:gridCol w:w="2700"/>
      </w:tblGrid>
      <w:tr>
        <w:trPr>
          <w:cantSplit/>
          <w:tblHeader/>
        </w:trPr>
        <w:tc>
          <w:tcPr>
            <w:tcW w:type="dxa" w:w="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Sub-opcode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Instruction</w:t>
            </w:r>
          </w:p>
        </w:tc>
        <w:tc>
          <w:tcPr>
            <w:tcW w:type="dxa" w:w="333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RTL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rd, rs, rt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R[rd] ← R[rs] + R[rt]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0001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 rd, rs, rt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R[rd] ← R[rs] - R[rt]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Subtract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0010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 rd, rs, rt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R[rd] ← R[rs] AND R[rt]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Bitwise AND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Used to mask: keeps only the bits that are 1 in both.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0011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 rd, rs, rt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R[rd] ← R[rs] OR R[rt]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Bitwise OR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Used to set selected bits to 1.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0100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XOR rd, rs, rt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R[rd] ← R[rs] XOR R[rt]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Bitwise exclusive OR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Flips selected bits. XOR rd, rs, rs sets rd to 0.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0101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SLT rd, rs, rt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R[rd] ← 1 if R[rs] &lt; R[rt] (signed)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else 0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on less than, signed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Does not branch. Stores a 1 or 0 that a later BEQ/BNE can test against R0.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0110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SLTU rd, rs, rt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R[rd] ← 1 if unsigned(R[rs]) &lt; unsigned(R[rt])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else 0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on less than, unsigned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values that are never negative, such as addresses and counts.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0111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SLL rd, rs, rt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R[rd] ← R[rs] &lt;&lt; R[rt][4:0]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Shift left logical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Multiplies by a power of two. The shift amount comes from the low 5 bits of R[rt] (0–31).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SRL rd, rs, rt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R[rd] ← R[rs] &gt;&gt; R[rt][4:0], zeros shifted in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Shift right logical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Divides an unsigned value by a power of two.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SRA rd, rs, rt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R[rd] ← R[rs] &gt;&gt; R[rt][4:0], sign bit shifted in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Shift right arithmetic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Divides a signed value by a power of two; negative numbers stay negative.</w:t>
            </w:r>
          </w:p>
        </w:tc>
      </w:tr>
    </w:tbl>
    <w:p>
      <w:pPr>
        <w:spacing w:after="80" w:before="160"/>
        <w:jc w:val="left"/>
      </w:pPr>
      <w:r>
        <w:t xml:space="preserve">Sub-opcodes 1010–1111 are reserved.</w:t>
      </w:r>
    </w:p>
    <w:p>
      <w:pPr>
        <w:pStyle w:val="Heading1"/>
      </w:pPr>
      <w:r>
        <w:t xml:space="preserve">ALU-I operations (opcode 0001, I-format)</w:t>
      </w:r>
    </w:p>
    <w:tbl>
      <w:tblPr>
        <w:tblW w:type="dxa" w:w="1008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00"/>
        <w:gridCol w:w="1650"/>
        <w:gridCol w:w="3330"/>
        <w:gridCol w:w="1500"/>
        <w:gridCol w:w="2700"/>
      </w:tblGrid>
      <w:tr>
        <w:trPr>
          <w:cantSplit/>
          <w:tblHeader/>
        </w:trPr>
        <w:tc>
          <w:tcPr>
            <w:tcW w:type="dxa" w:w="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Sub-opcode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Instruction</w:t>
            </w:r>
          </w:p>
        </w:tc>
        <w:tc>
          <w:tcPr>
            <w:tcW w:type="dxa" w:w="333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RTL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ADDI rt, rs, imm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R[rt] ← R[rs] + SignExt(imm)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immediate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Useful for loop counters and stepping pointers. With rs = R0 it loads a constant from -32,768 to 32,767. ADDI rt, rs, 0 copies a register.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0001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ANDI rt, rs, imm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R[rt] ← R[rs] AND ZeroExt(imm)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 with immediate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Immediate is zero-extended, since a mask is never negative.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0010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 rt, rs, imm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R[rt] ← R[rs] OR ZeroExt(imm)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 with immediate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Pairs with LUI to build a full 32-bit constant.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0011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XORI rt, rs, imm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R[rt] ← R[rs] XOR ZeroExt(imm)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XOR with immediate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Flips selected bits.</w:t>
            </w:r>
          </w:p>
        </w:tc>
      </w:tr>
    </w:tbl>
    <w:p>
      <w:pPr>
        <w:spacing w:after="80" w:before="160"/>
        <w:jc w:val="left"/>
      </w:pPr>
      <w:r>
        <w:t xml:space="preserve">Sub-opcodes 0100–1111 are reserved.</w:t>
      </w:r>
    </w:p>
    <w:p>
      <w:pPr>
        <w:pStyle w:val="Heading1"/>
      </w:pPr>
      <w:r>
        <w:t xml:space="preserve">BRANCH operations (opcode 0100, I-format)</w:t>
      </w:r>
    </w:p>
    <w:p>
      <w:pPr>
        <w:spacing w:after="80" w:before="160"/>
        <w:jc w:val="left"/>
      </w:pPr>
      <w:r>
        <w:t xml:space="preserve">All branches use the form Bxx rs, rt, offset. The offset counts instructions, measured from the instruction after the branch.</w:t>
      </w:r>
    </w:p>
    <w:tbl>
      <w:tblPr>
        <w:tblW w:type="dxa" w:w="1008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00"/>
        <w:gridCol w:w="1650"/>
        <w:gridCol w:w="3330"/>
        <w:gridCol w:w="1500"/>
        <w:gridCol w:w="2700"/>
      </w:tblGrid>
      <w:tr>
        <w:trPr>
          <w:cantSplit/>
          <w:tblHeader/>
        </w:trPr>
        <w:tc>
          <w:tcPr>
            <w:tcW w:type="dxa" w:w="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Sub-opcode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Instruction</w:t>
            </w:r>
          </w:p>
        </w:tc>
        <w:tc>
          <w:tcPr>
            <w:tcW w:type="dxa" w:w="333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RTL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BEQ rs, rt, offset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if R[rs] = R[rt] then PC ← PC + 1 + SignExt(offset)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else 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Branch if equal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BEQ rs, R0 branches if rs is zero.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0001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BNE rs, rt, offset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if R[rs] ≠ R[rt] then PC ← PC + 1 + SignExt(offset)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else 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Branch if not equal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0010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BLT rs, rt, offset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if R[rs] &lt; R[rt] (signed) then PC ← PC + 1 + SignExt(offset)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else 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Branch if less than, signed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"greater than," swap the operands: a &gt; b is the same as b &lt; a.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0011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BGE rs, rt, offset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if R[rs] ≥ R[rt] (signed) then PC ← PC + 1 + SignExt(offset)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else 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Branch if greater than or equal, signed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"less than or equal," swap the operands.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0100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BLTU rs, rt, offset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if unsigned(R[rs]) &lt; unsigned(R[rt]) then PC ← PC + 1 + SignExt(offset)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else 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Branch if less than, unsigned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comparing addresses and counts.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0101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BGEU rs, rt, offset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if unsigned(R[rs]) ≥ unsigned(R[rt]) then PC ← PC + 1 + SignExt(offset)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else 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Branch if greater than or equal, unsigned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comparing addresses and counts.</w:t>
            </w:r>
          </w:p>
        </w:tc>
      </w:tr>
    </w:tbl>
    <w:p>
      <w:pPr>
        <w:spacing w:after="80" w:before="160"/>
        <w:jc w:val="left"/>
      </w:pPr>
      <w:r>
        <w:t xml:space="preserve">Sub-opcodes 0110–1111 are reserved.</w:t>
      </w:r>
    </w:p>
    <w:p>
      <w:pPr>
        <w:pStyle w:val="Heading1"/>
      </w:pPr>
      <w:r>
        <w:t xml:space="preserve">Single-opcode instructions</w:t>
      </w:r>
    </w:p>
    <w:tbl>
      <w:tblPr>
        <w:tblW w:type="dxa" w:w="1008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850"/>
        <w:gridCol w:w="1600"/>
        <w:gridCol w:w="750"/>
        <w:gridCol w:w="3100"/>
        <w:gridCol w:w="1550"/>
        <w:gridCol w:w="2230"/>
      </w:tblGrid>
      <w:tr>
        <w:trPr>
          <w:cantSplit/>
          <w:tblHeader/>
        </w:trPr>
        <w:tc>
          <w:tcPr>
            <w:tcW w:type="dxa" w:w="8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Opcode</w:t>
            </w:r>
          </w:p>
        </w:tc>
        <w:tc>
          <w:tcPr>
            <w:tcW w:type="dxa" w:w="1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Instruction</w:t>
            </w:r>
          </w:p>
        </w:tc>
        <w:tc>
          <w:tcPr>
            <w:tcW w:type="dxa" w:w="7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3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RTL</w:t>
            </w:r>
          </w:p>
        </w:tc>
        <w:tc>
          <w:tcPr>
            <w:tcW w:type="dxa" w:w="15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3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rPr>
          <w:cantSplit/>
          <w:tblHeader w:val="off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0010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LW rt, offset(rs)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R[rt] ← M[R[rs] + SignExt(offset)]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 a 32-bit integer from data memory</w:t>
            </w:r>
          </w:p>
        </w:tc>
        <w:tc>
          <w:tcPr>
            <w:tcW w:type="dxa" w:w="2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address must be a multiple of 4. Sub-opcode field must be 0000.</w:t>
            </w:r>
          </w:p>
        </w:tc>
      </w:tr>
      <w:tr>
        <w:trPr>
          <w:cantSplit/>
          <w:tblHeader w:val="off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0011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 rt, offset(rs)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M[R[rs] + SignExt(offset)] ← R[rt]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Store a 32-bit integer to data memory</w:t>
            </w:r>
          </w:p>
        </w:tc>
        <w:tc>
          <w:tcPr>
            <w:tcW w:type="dxa" w:w="2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address must be a multiple of 4. Sub-opcode field must be 0000.</w:t>
            </w:r>
          </w:p>
        </w:tc>
      </w:tr>
      <w:tr>
        <w:trPr>
          <w:cantSplit/>
          <w:tblHeader w:val="off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0101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 address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address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Jump to an absolute instruction address</w:t>
            </w:r>
          </w:p>
        </w:tc>
        <w:tc>
          <w:tcPr>
            <w:tcW w:type="dxa" w:w="2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 address bits can reach every instruction.</w:t>
            </w:r>
          </w:p>
        </w:tc>
      </w:tr>
      <w:tr>
        <w:trPr>
          <w:cantSplit/>
          <w:tblHeader w:val="off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0110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JAL address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R[15] ← PC + 1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address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Jump to a fixed address and save the return address in R15</w:t>
            </w:r>
          </w:p>
        </w:tc>
        <w:tc>
          <w:tcPr>
            <w:tcW w:type="dxa" w:w="2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Starts a function call. The return address always goes to R15. A function that calls another function must save R15 to memory first, or it loses its own return address.</w:t>
            </w:r>
          </w:p>
        </w:tc>
      </w:tr>
      <w:tr>
        <w:trPr>
          <w:cantSplit/>
          <w:tblHeader w:val="off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0111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JR rs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R[rs]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Jump to the address held in a register</w:t>
            </w:r>
          </w:p>
        </w:tc>
        <w:tc>
          <w:tcPr>
            <w:tcW w:type="dxa" w:w="2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JR R15 returns from a function. The rt, rd, and sub-opcode fields must be 0.</w:t>
            </w:r>
          </w:p>
        </w:tc>
      </w:tr>
      <w:tr>
        <w:trPr>
          <w:cantSplit/>
          <w:tblHeader w:val="off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FLW ft, offset(rs)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F[rt] ← M[R[rs] + SignExt(offset)]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 a 32-bit floating-point value from data memory</w:t>
            </w:r>
          </w:p>
        </w:tc>
        <w:tc>
          <w:tcPr>
            <w:tcW w:type="dxa" w:w="2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base address comes from an integer register; the destination is a floating-point register. The 32 bits are copied unchanged.</w:t>
            </w:r>
          </w:p>
        </w:tc>
      </w:tr>
      <w:tr>
        <w:trPr>
          <w:cantSplit/>
          <w:tblHeader w:val="off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FSW ft, offset(rs)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M[R[rs] + SignExt(offset)] ← F[rt]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Store a 32-bit floating-point value to data memory</w:t>
            </w:r>
          </w:p>
        </w:tc>
        <w:tc>
          <w:tcPr>
            <w:tcW w:type="dxa" w:w="2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base address comes from an integer register; the source is a floating-point register.</w:t>
            </w:r>
          </w:p>
        </w:tc>
      </w:tr>
      <w:tr>
        <w:trPr>
          <w:cantSplit/>
          <w:tblHeader w:val="off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LUI rt, imm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R[rt] ← imm &lt;&lt; 16 (lower 16 bits become 0)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 upper immediate</w:t>
            </w:r>
          </w:p>
        </w:tc>
        <w:tc>
          <w:tcPr>
            <w:tcW w:type="dxa" w:w="2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Loads the upper half of a 32-bit constant. Follow with ORI rt, rt, lower16 to fill in the lower half. The rs and sub-opcode fields must be 0.</w:t>
            </w:r>
          </w:p>
        </w:tc>
      </w:tr>
      <w:tr>
        <w:trPr>
          <w:cantSplit/>
          <w:tblHeader w:val="off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1111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HALT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HALT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execution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End the program</w:t>
            </w:r>
          </w:p>
        </w:tc>
        <w:tc>
          <w:tcPr>
            <w:tcW w:type="dxa" w:w="2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benchmark must end with HALT. The simulator then prints instruction counts and writes the output files.</w:t>
            </w:r>
          </w:p>
        </w:tc>
      </w:tr>
    </w:tbl>
    <w:p>
      <w:pPr>
        <w:pStyle w:val="Heading1"/>
      </w:pPr>
      <w:r>
        <w:t xml:space="preserve">FP-ALU operations (opcode 1010, R-format)</w:t>
      </w:r>
    </w:p>
    <w:p>
      <w:pPr>
        <w:spacing w:after="80" w:before="160"/>
        <w:jc w:val="left"/>
      </w:pPr>
      <w:r>
        <w:t xml:space="preserve">The rs, rt, and rd fields name floating-point registers, except that FLT and FEQ write their result to an integer register R[rd].</w:t>
      </w:r>
    </w:p>
    <w:tbl>
      <w:tblPr>
        <w:tblW w:type="dxa" w:w="1008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00"/>
        <w:gridCol w:w="1650"/>
        <w:gridCol w:w="3330"/>
        <w:gridCol w:w="1500"/>
        <w:gridCol w:w="2700"/>
      </w:tblGrid>
      <w:tr>
        <w:trPr>
          <w:cantSplit/>
          <w:tblHeader/>
        </w:trPr>
        <w:tc>
          <w:tcPr>
            <w:tcW w:type="dxa" w:w="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Sub-opcode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Instruction</w:t>
            </w:r>
          </w:p>
        </w:tc>
        <w:tc>
          <w:tcPr>
            <w:tcW w:type="dxa" w:w="333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RTL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FADD fd, fs, ft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F[rd] ← F[rs] + F[rt]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Floating-point addition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IEEE-754 single-precision arithmetic.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0001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FSUB fd, fs, ft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F[rd] ← F[rs] - F[rt]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Floating-point subtraction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0010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FMUL fd, fs, ft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F[rd] ← F[rs] × F[rt]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Floating-point multiplication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0011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FDIV fd, fs, ft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F[rd] ← F[rs] ÷ F[rt]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Floating-point division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Dividing by zero gives infinity or NaN as IEEE-754 defines; it does not stop the program.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0100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FLT rd, fs, ft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R[rd] ← 1 if F[rs] &lt; F[rt]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else 0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Floating-point less-than compare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result goes to an integer register so a branch can test it: FLT R1, F2, F3 then BNE R1, R0, target. Needed by the floating-point MAXFINDER. Any comparison with NaN gives 0.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0101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FEQ rd, fs, ft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R[rd] ← 1 if F[rs] = F[rt]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else 0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Floating-point equality compare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 goes to an integer register, like FLT.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0110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FMOV fd, fs</w:t>
            </w:r>
          </w:p>
        </w:tc>
        <w:tc>
          <w:tcPr>
            <w:tcW w:type="dxa" w:w="3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F[rd] ← F[rs]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← PC + 1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Copy a floating-point register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rt field must be 0. There is no floating-point zero register, so this is the way to copy one FP register into another.</w:t>
            </w:r>
          </w:p>
        </w:tc>
      </w:tr>
    </w:tbl>
    <w:p>
      <w:pPr>
        <w:spacing w:after="80" w:before="160"/>
        <w:jc w:val="left"/>
      </w:pPr>
      <w:r>
        <w:t xml:space="preserve">Sub-opcodes 0111–1111 are reserved.</w:t>
      </w:r>
    </w:p>
    <w:p>
      <w:pPr>
        <w:pStyle w:val="Heading1"/>
      </w:pPr>
      <w:r>
        <w:t xml:space="preserve">Encoding examples</w:t>
      </w:r>
    </w:p>
    <w:tbl>
      <w:tblPr>
        <w:tblW w:type="dxa" w:w="1008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000"/>
        <w:gridCol w:w="6080"/>
        <w:gridCol w:w="2000"/>
      </w:tblGrid>
      <w:tr>
        <w:trPr>
          <w:cantSplit/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Assembly</w:t>
            </w:r>
          </w:p>
        </w:tc>
        <w:tc>
          <w:tcPr>
            <w:tcW w:type="dxa" w:w="60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dxa" w:w="2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Hex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R3, R1, R2</w:t>
            </w:r>
          </w:p>
        </w:tc>
        <w:tc>
          <w:tcPr>
            <w:tcW w:type="dxa" w:w="6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opcode 0000, rs 0001, rt 0010, rd 0011, sub-opcode 0000, unused 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0x01230000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BLT R2, R3, -4</w:t>
            </w:r>
          </w:p>
        </w:tc>
        <w:tc>
          <w:tcPr>
            <w:tcW w:type="dxa" w:w="6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opcode 0100, rs 0010, rt 0011, sub-opcode 0010, offset 1111111111111100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0x4232FFFC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FLT R5, F3, F4</w:t>
            </w:r>
          </w:p>
        </w:tc>
        <w:tc>
          <w:tcPr>
            <w:tcW w:type="dxa" w:w="6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opcode 1010, rs 0011, rt 0100, rd 0101, sub-opcode 0100, unused 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0xA3454000</w:t>
            </w:r>
          </w:p>
        </w:tc>
      </w:tr>
    </w:tbl>
    <w:p>
      <w:pPr>
        <w:pStyle w:val="Heading1"/>
      </w:pPr>
      <w:r>
        <w:t xml:space="preserve">RTL notation</w:t>
      </w:r>
    </w:p>
    <w:tbl>
      <w:tblPr>
        <w:tblW w:type="dxa" w:w="1008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Symbol</w:t>
            </w:r>
          </w:p>
        </w:tc>
        <w:tc>
          <w:tcPr>
            <w:tcW w:type="dxa" w:w="828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←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Assignment. The right side is computed using values from before the instruction, then stored in the left side.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R[x]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Integer register x. R[0] always reads as 0.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F[x]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Floating-point register x.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M[a]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32-bit word stored in data memory bytes a through a+3, big-endian.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 counter: the instruction-memory address of the current instruction.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SignExt(v)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 widened to 32 bits by copying its top bit leftward, so negative values stay negative.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ZeroExt(v)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 widened to 32 bits by filling with zeros.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unsigned(x)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 read as a value from 0 to 2^32 − 1 instead of as a signed number.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x[4:0]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low 5 bits of x.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&lt;&lt; , &gt;&gt;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Shift left, shift right.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 ISA Specification</dc:title>
  <dc:creator>Cheikh Lame, Ahmad Rao, Mira Allis, Randy Bauer</dc:creator>
  <cp:lastModifiedBy>Un-named</cp:lastModifiedBy>
  <cp:revision>1</cp:revision>
  <dcterms:created xsi:type="dcterms:W3CDTF">2026-10-05T04:23:23.583Z</dcterms:created>
  <dcterms:modified xsi:type="dcterms:W3CDTF">2026-10-05T04:23:23.584Z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