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成都地铁二维码改造项目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ACC集成商工作说明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成都智元汇信息技术股份有限公司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2018年1月24日</w:t>
      </w:r>
    </w:p>
    <w:p>
      <w:pPr>
        <w:pStyle w:val="2"/>
        <w:numPr>
          <w:ilvl w:val="0"/>
          <w:numId w:val="1"/>
        </w:numPr>
        <w:spacing w:before="0" w:after="0" w:line="240" w:lineRule="auto"/>
        <w:rPr>
          <w:sz w:val="30"/>
          <w:szCs w:val="30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整体项目说明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lang w:eastAsia="zh-CN"/>
        </w:rPr>
        <w:t>乌鲁木齐</w:t>
      </w:r>
      <w:r>
        <w:rPr>
          <w:rFonts w:hint="eastAsia" w:ascii="宋体" w:hAnsi="宋体"/>
        </w:rPr>
        <w:t>地铁二维码改造项目，需对地铁</w:t>
      </w:r>
      <w:r>
        <w:rPr>
          <w:rFonts w:hint="eastAsia" w:ascii="宋体" w:hAnsi="宋体"/>
          <w:lang w:val="en-US" w:eastAsia="zh-CN"/>
        </w:rPr>
        <w:t>ACC集成商</w:t>
      </w:r>
      <w:r>
        <w:rPr>
          <w:rFonts w:hint="eastAsia" w:ascii="宋体" w:hAnsi="宋体"/>
        </w:rPr>
        <w:t>进行改造，二维码过闸项目，乘客通过手机客户端在闸机上刷码验证实现快速过闸，生成进出站交易数据，并准实时上送</w:t>
      </w:r>
      <w:r>
        <w:rPr>
          <w:rFonts w:hint="eastAsia" w:ascii="宋体" w:hAnsi="宋体"/>
          <w:lang w:val="en-US" w:eastAsia="zh-CN"/>
        </w:rPr>
        <w:t>ACC清分系统</w:t>
      </w:r>
      <w:r>
        <w:rPr>
          <w:rFonts w:hint="eastAsia" w:ascii="宋体" w:hAnsi="宋体"/>
        </w:rPr>
        <w:t>。</w:t>
      </w:r>
    </w:p>
    <w:p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改造周期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整个</w:t>
      </w:r>
      <w:r>
        <w:rPr>
          <w:rFonts w:hint="eastAsia" w:ascii="宋体" w:hAnsi="宋体"/>
          <w:lang w:eastAsia="zh-CN"/>
        </w:rPr>
        <w:t>乌鲁木齐</w:t>
      </w:r>
      <w:r>
        <w:rPr>
          <w:rFonts w:hint="eastAsia" w:ascii="宋体" w:hAnsi="宋体"/>
        </w:rPr>
        <w:t>地铁二维码改造项目，需要在2018年</w:t>
      </w:r>
      <w:r>
        <w:rPr>
          <w:rFonts w:hint="eastAsia" w:ascii="宋体" w:hAnsi="宋体"/>
          <w:lang w:val="en-US" w:eastAsia="zh-CN"/>
        </w:rPr>
        <w:t>05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25</w:t>
      </w:r>
      <w:r>
        <w:rPr>
          <w:rFonts w:hint="eastAsia" w:ascii="宋体" w:hAnsi="宋体"/>
        </w:rPr>
        <w:t>日达到初验条件，实现至少每个站两进两出改造，整体软件系统需要在2018年</w:t>
      </w:r>
      <w:r>
        <w:rPr>
          <w:rFonts w:hint="eastAsia" w:ascii="宋体" w:hAnsi="宋体"/>
          <w:lang w:val="en-US" w:eastAsia="zh-CN"/>
        </w:rPr>
        <w:t>05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19日</w:t>
      </w:r>
      <w:r>
        <w:rPr>
          <w:rFonts w:hint="eastAsia" w:ascii="宋体" w:hAnsi="宋体"/>
        </w:rPr>
        <w:t>前完成开发和内部测试。</w:t>
      </w:r>
    </w:p>
    <w:p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工作范围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本次改造工作，硬件改造(闸机端盖改造以及二维码读头安装等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由单独的硬件改造单位实施，由各AFC集成商进行闸机终端软件程序升级、读写器TP升级、半自动售票机升级、SC升级、LCC升级等工作。</w:t>
      </w:r>
    </w:p>
    <w:p>
      <w:pPr>
        <w:pStyle w:val="2"/>
      </w:pPr>
      <w:r>
        <w:rPr>
          <w:rFonts w:hint="eastAsia"/>
        </w:rPr>
        <w:t>改造原则</w:t>
      </w:r>
    </w:p>
    <w:p>
      <w:pPr>
        <w:pStyle w:val="3"/>
        <w:numPr>
          <w:ilvl w:val="1"/>
          <w:numId w:val="1"/>
        </w:numPr>
        <w:spacing w:before="0" w:after="0" w:line="240" w:lineRule="auto"/>
      </w:pPr>
      <w:r>
        <w:rPr>
          <w:rFonts w:hint="eastAsia"/>
        </w:rPr>
        <w:t>二维码验码方式</w:t>
      </w:r>
    </w:p>
    <w:p>
      <w:pPr>
        <w:ind w:firstLine="420"/>
      </w:pPr>
      <w:r>
        <w:rPr>
          <w:rFonts w:hint="eastAsia"/>
        </w:rPr>
        <w:t>本次改造，闸机终端需支持对两种二维码进行验证，即联机二维码和脱机二维码。</w:t>
      </w:r>
    </w:p>
    <w:p>
      <w:pPr>
        <w:pStyle w:val="4"/>
        <w:numPr>
          <w:ilvl w:val="2"/>
          <w:numId w:val="1"/>
        </w:numPr>
        <w:spacing w:before="0" w:after="0" w:line="240" w:lineRule="auto"/>
      </w:pPr>
      <w:r>
        <w:rPr>
          <w:rFonts w:hint="eastAsia"/>
        </w:rPr>
        <w:t>联机二维码验证方式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联机二维码指用户在请码时，手机与二维码平台网络连接正常，采用联机生码策略，使用对称密钥体系进行数据签名，终端验码时，调用终端PSAM卡进行密钥验证。</w:t>
      </w:r>
    </w:p>
    <w:p>
      <w:pPr>
        <w:pStyle w:val="4"/>
        <w:numPr>
          <w:ilvl w:val="2"/>
          <w:numId w:val="1"/>
        </w:numPr>
        <w:spacing w:before="0" w:after="0" w:line="240" w:lineRule="auto"/>
      </w:pPr>
      <w:r>
        <w:rPr>
          <w:rFonts w:hint="eastAsia"/>
        </w:rPr>
        <w:t>脱机二维码验证方式</w:t>
      </w:r>
    </w:p>
    <w:p>
      <w:pPr>
        <w:ind w:firstLine="420"/>
      </w:pPr>
      <w:r>
        <w:rPr>
          <w:rFonts w:hint="eastAsia"/>
        </w:rPr>
        <w:t>脱机二维码指用户在请码时，手机与二维码平台网络连接异常，无法在线请码，使用非对称密钥签名，终端验码时，使用存储在终端工控机上的公钥进行验码。</w:t>
      </w:r>
    </w:p>
    <w:p>
      <w:pPr>
        <w:pStyle w:val="2"/>
      </w:pPr>
      <w:r>
        <w:rPr>
          <w:rFonts w:hint="eastAsia"/>
        </w:rPr>
        <w:t>业务架构</w:t>
      </w:r>
    </w:p>
    <w:p>
      <w:commentRangeStart w:id="0"/>
      <w:r>
        <w:drawing>
          <wp:inline distT="0" distB="0" distL="0" distR="0">
            <wp:extent cx="5274310" cy="3091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>
      <w:r>
        <w:rPr>
          <w:rFonts w:hint="eastAsia"/>
          <w:lang w:eastAsia="zh-CN"/>
        </w:rPr>
        <w:t>小码联城</w:t>
      </w:r>
      <w:r>
        <w:rPr>
          <w:rFonts w:hint="eastAsia"/>
        </w:rPr>
        <w:t>建设</w:t>
      </w:r>
      <w:r>
        <w:rPr>
          <w:rFonts w:hint="eastAsia"/>
          <w:lang w:eastAsia="zh-CN"/>
        </w:rPr>
        <w:t>多元化支付平台</w:t>
      </w:r>
      <w:r>
        <w:rPr>
          <w:rFonts w:hint="eastAsia"/>
        </w:rPr>
        <w:t>和APP，闸机扫码后，将交易数据上传</w:t>
      </w:r>
      <w:r>
        <w:rPr>
          <w:rFonts w:hint="eastAsia"/>
          <w:lang w:val="en-US" w:eastAsia="zh-CN"/>
        </w:rPr>
        <w:t>ACC,由ACC分发至多元化支付平台</w:t>
      </w:r>
      <w:r>
        <w:rPr>
          <w:rFonts w:hint="eastAsia"/>
        </w:rPr>
        <w:t>，由</w:t>
      </w:r>
      <w:r>
        <w:rPr>
          <w:rFonts w:hint="eastAsia"/>
          <w:lang w:eastAsia="zh-CN"/>
        </w:rPr>
        <w:t>多元化支付平台</w:t>
      </w:r>
      <w:r>
        <w:rPr>
          <w:rFonts w:hint="eastAsia"/>
        </w:rPr>
        <w:t>完成行程匹配和费用计算，并提请APP端扣费。</w:t>
      </w:r>
    </w:p>
    <w:p>
      <w:r>
        <w:rPr>
          <w:rFonts w:hint="eastAsia"/>
        </w:rPr>
        <w:t>闸机将交易数据，按照AFC规范定义，上传至SC、LC、ACC。SC、LC、ACC需对数据进行处理，满足运营需要。</w:t>
      </w:r>
    </w:p>
    <w:p>
      <w:pPr>
        <w:pStyle w:val="2"/>
      </w:pPr>
      <w:r>
        <w:rPr>
          <w:rFonts w:hint="eastAsia"/>
        </w:rPr>
        <w:t>具体改造内容</w:t>
      </w:r>
    </w:p>
    <w:p>
      <w:pPr>
        <w:pStyle w:val="3"/>
      </w:pPr>
      <w:r>
        <w:rPr>
          <w:rFonts w:hint="eastAsia"/>
        </w:rPr>
        <w:t>规范修订</w:t>
      </w:r>
    </w:p>
    <w:p>
      <w:pPr>
        <w:ind w:left="420"/>
      </w:pPr>
      <w:r>
        <w:rPr>
          <w:rFonts w:hint="eastAsia"/>
        </w:rPr>
        <w:t>根据业务需要，修订当前的</w:t>
      </w:r>
      <w:r>
        <w:rPr>
          <w:rFonts w:hint="eastAsia"/>
          <w:lang w:eastAsia="zh-CN"/>
        </w:rPr>
        <w:t>乌鲁木齐</w:t>
      </w:r>
      <w:r>
        <w:rPr>
          <w:rFonts w:hint="eastAsia"/>
        </w:rPr>
        <w:t>地铁AFC标准。包括票种定义、ACC-LC，LC-SC、SC-SLE的通讯接口定义，交易数据定义等。</w:t>
      </w:r>
    </w:p>
    <w:p>
      <w:pPr>
        <w:pStyle w:val="3"/>
      </w:pPr>
      <w:r>
        <w:rPr>
          <w:rFonts w:hint="eastAsia"/>
        </w:rPr>
        <w:t>参数制定</w:t>
      </w:r>
    </w:p>
    <w:p>
      <w:pPr>
        <w:ind w:left="420"/>
      </w:pPr>
      <w:r>
        <w:rPr>
          <w:rFonts w:hint="eastAsia"/>
        </w:rPr>
        <w:t>制定相关参数，下发到前置服务器。</w:t>
      </w:r>
    </w:p>
    <w:p>
      <w:pPr>
        <w:pStyle w:val="3"/>
      </w:pPr>
      <w:r>
        <w:rPr>
          <w:rFonts w:hint="eastAsia"/>
        </w:rPr>
        <w:t>数据接收</w:t>
      </w:r>
    </w:p>
    <w:p>
      <w:pPr>
        <w:ind w:left="420"/>
      </w:pPr>
      <w:r>
        <w:rPr>
          <w:rFonts w:hint="eastAsia"/>
        </w:rPr>
        <w:t>ACC接收LC上传的二维码交易数据，并进行存储。</w:t>
      </w:r>
    </w:p>
    <w:p>
      <w:pPr>
        <w:pStyle w:val="3"/>
      </w:pPr>
      <w:r>
        <w:rPr>
          <w:rFonts w:hint="eastAsia"/>
        </w:rPr>
        <w:t>客流计算</w:t>
      </w:r>
    </w:p>
    <w:p>
      <w:pPr>
        <w:ind w:left="420"/>
      </w:pPr>
      <w:r>
        <w:rPr>
          <w:rFonts w:hint="eastAsia"/>
        </w:rPr>
        <w:t>ACC系统对二维码过闸乘客进行地铁相关客流指标的计算分析，与既有票卡客流指标进行区分和汇总。</w:t>
      </w:r>
    </w:p>
    <w:p>
      <w:pPr>
        <w:pStyle w:val="3"/>
      </w:pPr>
      <w:r>
        <w:rPr>
          <w:rFonts w:hint="eastAsia"/>
        </w:rPr>
        <w:t>收益计算</w:t>
      </w:r>
    </w:p>
    <w:p>
      <w:pPr>
        <w:ind w:left="420"/>
      </w:pPr>
      <w:r>
        <w:rPr>
          <w:rFonts w:hint="eastAsia"/>
        </w:rPr>
        <w:t>ACC系统对二维码业务地铁收益进行清分，与既有收益清分结果进行区分和汇总。</w:t>
      </w:r>
    </w:p>
    <w:p>
      <w:pPr>
        <w:pStyle w:val="3"/>
      </w:pPr>
      <w:r>
        <w:rPr>
          <w:rFonts w:hint="eastAsia"/>
        </w:rPr>
        <w:t>对账</w:t>
      </w:r>
    </w:p>
    <w:p>
      <w:pPr>
        <w:ind w:left="420"/>
      </w:pPr>
      <w:r>
        <w:rPr>
          <w:rFonts w:hint="eastAsia"/>
        </w:rPr>
        <w:t>ACC系统与</w:t>
      </w:r>
      <w:r>
        <w:rPr>
          <w:rFonts w:hint="eastAsia"/>
          <w:lang w:eastAsia="zh-CN"/>
        </w:rPr>
        <w:t>小码联城</w:t>
      </w:r>
      <w:r>
        <w:rPr>
          <w:rFonts w:hint="eastAsia"/>
        </w:rPr>
        <w:t>建设的</w:t>
      </w:r>
      <w:r>
        <w:rPr>
          <w:rFonts w:hint="eastAsia"/>
          <w:lang w:eastAsia="zh-CN"/>
        </w:rPr>
        <w:t>多元化支付平台</w:t>
      </w:r>
      <w:r>
        <w:rPr>
          <w:rFonts w:hint="eastAsia"/>
        </w:rPr>
        <w:t>就二维码交易进行对账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与LC就二维码交易进行对账。</w:t>
      </w:r>
    </w:p>
    <w:p>
      <w:pPr>
        <w:pStyle w:val="3"/>
      </w:pPr>
      <w:r>
        <w:rPr>
          <w:rFonts w:hint="eastAsia"/>
        </w:rPr>
        <w:t>数据回传接口设计和实现</w:t>
      </w:r>
    </w:p>
    <w:p>
      <w:pPr>
        <w:ind w:left="420"/>
        <w:rPr>
          <w:rFonts w:hint="eastAsia"/>
        </w:rPr>
      </w:pPr>
      <w:r>
        <w:rPr>
          <w:rFonts w:hint="eastAsia"/>
        </w:rPr>
        <w:t>根据AFC规范，设计并提供接口，由天府通前置服务器调用，回传已经完成行程匹配的完整OD数据，作为清分清算的数据。</w:t>
      </w:r>
    </w:p>
    <w:p>
      <w:pPr>
        <w:pStyle w:val="3"/>
      </w:pPr>
      <w:r>
        <w:rPr>
          <w:rFonts w:hint="eastAsia"/>
        </w:rPr>
        <w:t>时钟接口</w:t>
      </w:r>
    </w:p>
    <w:p>
      <w:pPr>
        <w:ind w:left="420"/>
      </w:pPr>
      <w:r>
        <w:rPr>
          <w:rFonts w:hint="eastAsia"/>
        </w:rPr>
        <w:t>为前置服务器提供时钟接口。</w:t>
      </w:r>
    </w:p>
    <w:p>
      <w:pPr>
        <w:pStyle w:val="3"/>
      </w:pPr>
      <w:r>
        <w:rPr>
          <w:rFonts w:hint="eastAsia"/>
        </w:rPr>
        <w:t>系统测试</w:t>
      </w:r>
    </w:p>
    <w:p>
      <w:pPr>
        <w:ind w:left="420"/>
      </w:pPr>
      <w:r>
        <w:t>ACC系统新增业务的系统测试，ACC系统与</w:t>
      </w:r>
      <w:r>
        <w:rPr>
          <w:rFonts w:hint="eastAsia"/>
          <w:lang w:eastAsia="zh-CN"/>
        </w:rPr>
        <w:t>多元化支付平台</w:t>
      </w:r>
      <w:bookmarkStart w:id="0" w:name="_GoBack"/>
      <w:bookmarkEnd w:id="0"/>
      <w:r>
        <w:t>的连接测试，数据接口测试，系统联调测试，客户验收测试，试点上线测试等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上线部署</w:t>
      </w:r>
    </w:p>
    <w:p>
      <w:pPr>
        <w:ind w:left="420"/>
      </w:pPr>
      <w:r>
        <w:rPr>
          <w:rFonts w:hint="eastAsia"/>
        </w:rPr>
        <w:t>根据我司统一规划，进行正式上线部署。</w:t>
      </w:r>
    </w:p>
    <w:p>
      <w:pPr>
        <w:ind w:left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andy" w:date="2018-03-14T20:21:04Z" w:initials="R">
    <w:p w14:paraId="14D96A2C">
      <w:pPr>
        <w:pStyle w:val="11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待修改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4D96A2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12002737"/>
      <w:docPartObj>
        <w:docPartGallery w:val="AutoText"/>
      </w:docPartObj>
    </w:sdtPr>
    <w:sdtContent>
      <w:sdt>
        <w:sdtPr>
          <w:id w:val="-707337348"/>
          <w:docPartObj>
            <w:docPartGallery w:val="AutoText"/>
          </w:docPartObj>
        </w:sdtPr>
        <w:sdtContent>
          <w:p>
            <w:pPr>
              <w:pStyle w:val="1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731E1"/>
    <w:multiLevelType w:val="multilevel"/>
    <w:tmpl w:val="53D731E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andy">
    <w15:presenceInfo w15:providerId="None" w15:userId="Ran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DE"/>
    <w:rsid w:val="000E0F32"/>
    <w:rsid w:val="00150906"/>
    <w:rsid w:val="001B1AA4"/>
    <w:rsid w:val="004F423B"/>
    <w:rsid w:val="004F4D8A"/>
    <w:rsid w:val="00545A97"/>
    <w:rsid w:val="005802E8"/>
    <w:rsid w:val="007327BB"/>
    <w:rsid w:val="008B0724"/>
    <w:rsid w:val="008D1CDE"/>
    <w:rsid w:val="00903096"/>
    <w:rsid w:val="00912889"/>
    <w:rsid w:val="00933C83"/>
    <w:rsid w:val="00984013"/>
    <w:rsid w:val="00A97EB3"/>
    <w:rsid w:val="00AD4CE1"/>
    <w:rsid w:val="00AD6562"/>
    <w:rsid w:val="00BA427F"/>
    <w:rsid w:val="00BB1A42"/>
    <w:rsid w:val="00C56B60"/>
    <w:rsid w:val="00D20D38"/>
    <w:rsid w:val="00EC4887"/>
    <w:rsid w:val="00F5011B"/>
    <w:rsid w:val="1913678A"/>
    <w:rsid w:val="28646C31"/>
    <w:rsid w:val="3A21248E"/>
    <w:rsid w:val="44740CD0"/>
    <w:rsid w:val="496625CB"/>
    <w:rsid w:val="4B3A634C"/>
    <w:rsid w:val="5B8E2A41"/>
    <w:rsid w:val="6366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uiPriority w:val="99"/>
    <w:pPr>
      <w:jc w:val="left"/>
    </w:pPr>
  </w:style>
  <w:style w:type="paragraph" w:styleId="12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标题 1 字符"/>
    <w:basedOn w:val="14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4"/>
    <w:link w:val="4"/>
    <w:uiPriority w:val="9"/>
    <w:rPr>
      <w:rFonts w:eastAsia="宋体"/>
      <w:b/>
      <w:bCs/>
      <w:sz w:val="32"/>
      <w:szCs w:val="32"/>
    </w:rPr>
  </w:style>
  <w:style w:type="character" w:customStyle="1" w:styleId="19">
    <w:name w:val="标题 4 字符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4"/>
    <w:link w:val="6"/>
    <w:semiHidden/>
    <w:uiPriority w:val="9"/>
    <w:rPr>
      <w:rFonts w:eastAsia="宋体"/>
      <w:b/>
      <w:bCs/>
      <w:sz w:val="28"/>
      <w:szCs w:val="28"/>
    </w:rPr>
  </w:style>
  <w:style w:type="character" w:customStyle="1" w:styleId="21">
    <w:name w:val="标题 6 字符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4"/>
    <w:link w:val="8"/>
    <w:semiHidden/>
    <w:uiPriority w:val="9"/>
    <w:rPr>
      <w:rFonts w:eastAsia="宋体"/>
      <w:b/>
      <w:bCs/>
      <w:sz w:val="24"/>
      <w:szCs w:val="24"/>
    </w:rPr>
  </w:style>
  <w:style w:type="character" w:customStyle="1" w:styleId="23">
    <w:name w:val="标题 8 字符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4"/>
    <w:link w:val="10"/>
    <w:semiHidden/>
    <w:uiPriority w:val="9"/>
    <w:rPr>
      <w:rFonts w:asciiTheme="majorHAnsi" w:hAnsiTheme="majorHAnsi" w:eastAsiaTheme="majorEastAsia" w:cstheme="majorBidi"/>
      <w:sz w:val="24"/>
      <w:szCs w:val="21"/>
    </w:rPr>
  </w:style>
  <w:style w:type="character" w:customStyle="1" w:styleId="25">
    <w:name w:val="页眉 字符"/>
    <w:basedOn w:val="14"/>
    <w:link w:val="13"/>
    <w:uiPriority w:val="99"/>
    <w:rPr>
      <w:rFonts w:eastAsia="宋体"/>
      <w:sz w:val="18"/>
      <w:szCs w:val="18"/>
    </w:rPr>
  </w:style>
  <w:style w:type="character" w:customStyle="1" w:styleId="26">
    <w:name w:val="页脚 字符"/>
    <w:basedOn w:val="14"/>
    <w:link w:val="12"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174</Words>
  <Characters>996</Characters>
  <Lines>8</Lines>
  <Paragraphs>2</Paragraphs>
  <TotalTime>0</TotalTime>
  <ScaleCrop>false</ScaleCrop>
  <LinksUpToDate>false</LinksUpToDate>
  <CharactersWithSpaces>1168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2018-01-26T06:08:00Z</dcterms:created>
  <dc:creator>Jun Yan</dc:creator>
  <cp:lastModifiedBy>Randy</cp:lastModifiedBy>
  <dcterms:modified xsi:type="dcterms:W3CDTF">2018-03-14T12:31:54Z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