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127D" w14:textId="77777777" w:rsidR="005E36FA" w:rsidRDefault="001F5FC3">
      <w:pPr>
        <w:rPr>
          <w:rFonts w:hint="eastAsia"/>
        </w:rPr>
      </w:pPr>
      <w:r>
        <w:rPr>
          <w:rFonts w:hint="eastAsia"/>
        </w:rPr>
        <w:t>微观经济学复习</w:t>
      </w:r>
      <w:bookmarkStart w:id="0" w:name="_GoBack"/>
      <w:bookmarkEnd w:id="0"/>
    </w:p>
    <w:p w14:paraId="7E3041DD" w14:textId="77777777" w:rsidR="001F5FC3" w:rsidRDefault="001F5FC3">
      <w:r>
        <w:rPr>
          <w:rFonts w:hint="eastAsia"/>
        </w:rPr>
        <w:t>课考：闭卷。</w:t>
      </w:r>
    </w:p>
    <w:p w14:paraId="1C5BB02D" w14:textId="77777777" w:rsidR="001F5FC3" w:rsidRDefault="001F5FC3">
      <w:r>
        <w:rPr>
          <w:rFonts w:hint="eastAsia"/>
        </w:rPr>
        <w:t>考试题型：选择题（或判断题）</w:t>
      </w:r>
      <w:r>
        <w:rPr>
          <w:rFonts w:hint="eastAsia"/>
        </w:rPr>
        <w:t xml:space="preserve"> 15</w:t>
      </w:r>
      <w:r>
        <w:rPr>
          <w:rFonts w:hint="eastAsia"/>
        </w:rPr>
        <w:t>题</w:t>
      </w:r>
      <w:r>
        <w:rPr>
          <w:rFonts w:hint="eastAsia"/>
        </w:rPr>
        <w:t>30</w:t>
      </w:r>
      <w:r>
        <w:rPr>
          <w:rFonts w:hint="eastAsia"/>
        </w:rPr>
        <w:t>分，</w:t>
      </w:r>
    </w:p>
    <w:p w14:paraId="04826F9D" w14:textId="77777777" w:rsidR="001F5FC3" w:rsidRDefault="001F5FC3">
      <w:r>
        <w:rPr>
          <w:rFonts w:hint="eastAsia"/>
        </w:rPr>
        <w:t xml:space="preserve">                  </w:t>
      </w:r>
      <w:r>
        <w:rPr>
          <w:rFonts w:hint="eastAsia"/>
        </w:rPr>
        <w:t>计算题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45</w:t>
      </w:r>
      <w:r>
        <w:rPr>
          <w:rFonts w:hint="eastAsia"/>
        </w:rPr>
        <w:t>分（</w:t>
      </w:r>
      <w:r>
        <w:rPr>
          <w:rFonts w:hint="eastAsia"/>
        </w:rPr>
        <w:t>PPT</w:t>
      </w:r>
      <w:r>
        <w:rPr>
          <w:rFonts w:hint="eastAsia"/>
        </w:rPr>
        <w:t>里面的题目），</w:t>
      </w:r>
      <w:r w:rsidR="00886906">
        <w:rPr>
          <w:rFonts w:hint="eastAsia"/>
        </w:rPr>
        <w:t>供求计算题</w:t>
      </w:r>
    </w:p>
    <w:p w14:paraId="1B009588" w14:textId="77777777" w:rsidR="00886906" w:rsidRDefault="001F5FC3">
      <w:r>
        <w:rPr>
          <w:rFonts w:hint="eastAsia"/>
        </w:rPr>
        <w:t xml:space="preserve">                  </w:t>
      </w:r>
      <w:r>
        <w:rPr>
          <w:rFonts w:hint="eastAsia"/>
        </w:rPr>
        <w:t>作图题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10</w:t>
      </w:r>
      <w:r>
        <w:rPr>
          <w:rFonts w:hint="eastAsia"/>
        </w:rPr>
        <w:t>分，</w:t>
      </w:r>
    </w:p>
    <w:p w14:paraId="00753E6E" w14:textId="77777777" w:rsidR="001F5FC3" w:rsidRDefault="00886906">
      <w:r>
        <w:rPr>
          <w:rFonts w:hint="eastAsia"/>
        </w:rPr>
        <w:t xml:space="preserve">                  </w:t>
      </w:r>
      <w:r w:rsidR="001F5FC3">
        <w:rPr>
          <w:rFonts w:hint="eastAsia"/>
        </w:rPr>
        <w:t>论述题</w:t>
      </w:r>
      <w:r w:rsidR="001F5FC3">
        <w:rPr>
          <w:rFonts w:hint="eastAsia"/>
        </w:rPr>
        <w:t>1</w:t>
      </w:r>
      <w:r w:rsidR="001F5FC3">
        <w:rPr>
          <w:rFonts w:hint="eastAsia"/>
        </w:rPr>
        <w:t>题</w:t>
      </w:r>
      <w:r w:rsidR="001F5FC3">
        <w:rPr>
          <w:rFonts w:hint="eastAsia"/>
        </w:rPr>
        <w:t>15</w:t>
      </w:r>
      <w:r w:rsidR="001F5FC3">
        <w:rPr>
          <w:rFonts w:hint="eastAsia"/>
        </w:rPr>
        <w:t>分</w:t>
      </w:r>
      <w:r>
        <w:rPr>
          <w:rFonts w:hint="eastAsia"/>
        </w:rPr>
        <w:t>。市场结构寡头垄断或者合谋，垄断竞争。垄断竞争和垄断做比较，</w:t>
      </w:r>
      <w:r w:rsidR="00EE2C41">
        <w:rPr>
          <w:rFonts w:hint="eastAsia"/>
        </w:rPr>
        <w:t xml:space="preserve">  </w:t>
      </w:r>
      <w:r>
        <w:rPr>
          <w:rFonts w:hint="eastAsia"/>
        </w:rPr>
        <w:t>垄断不可以自由进出，长期保持垄断利润。垄断竞争是自由进出，超额利润为零。</w:t>
      </w:r>
    </w:p>
    <w:p w14:paraId="2CE8A208" w14:textId="77777777" w:rsidR="00827E3C" w:rsidRDefault="00827E3C">
      <w:r>
        <w:rPr>
          <w:rFonts w:hint="eastAsia"/>
        </w:rPr>
        <w:t>以下为公式，题目在整理中。</w:t>
      </w:r>
    </w:p>
    <w:p w14:paraId="739CDCDA" w14:textId="77777777" w:rsidR="00886906" w:rsidRDefault="009A36D2">
      <w:r>
        <w:rPr>
          <w:rFonts w:hint="eastAsia"/>
        </w:rPr>
        <w:t>第二章：需求、供给和均衡价格</w:t>
      </w:r>
    </w:p>
    <w:p w14:paraId="63D19BA1" w14:textId="77777777" w:rsidR="009A36D2" w:rsidRDefault="009A36D2">
      <w:r>
        <w:rPr>
          <w:rFonts w:hint="eastAsia"/>
        </w:rPr>
        <w:t xml:space="preserve">             </w:t>
      </w:r>
      <w:r w:rsidRPr="009A36D2">
        <w:rPr>
          <w:rFonts w:hint="eastAsia"/>
          <w:highlight w:val="yellow"/>
        </w:rPr>
        <w:t>弹性系数：弧弹性和点弹性</w:t>
      </w:r>
      <w:r>
        <w:rPr>
          <w:rFonts w:hint="eastAsia"/>
          <w:noProof/>
        </w:rPr>
        <w:drawing>
          <wp:inline distT="0" distB="0" distL="0" distR="0" wp14:anchorId="6B4B4A6E" wp14:editId="42734211">
            <wp:extent cx="495300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C5E74" w14:textId="77777777" w:rsidR="009A36D2" w:rsidRDefault="009A36D2" w:rsidP="009A36D2">
      <w:r>
        <w:rPr>
          <w:rFonts w:hint="eastAsia"/>
        </w:rPr>
        <w:t xml:space="preserve">       </w:t>
      </w:r>
      <w:r w:rsidRPr="009A36D2">
        <w:rPr>
          <w:rFonts w:hint="eastAsia"/>
          <w:highlight w:val="yellow"/>
        </w:rPr>
        <w:t>需求价格弹性：</w:t>
      </w:r>
    </w:p>
    <w:p w14:paraId="3BD088B8" w14:textId="77777777" w:rsidR="009A36D2" w:rsidRDefault="009A36D2" w:rsidP="009A36D2">
      <w:r>
        <w:rPr>
          <w:noProof/>
        </w:rPr>
        <w:lastRenderedPageBreak/>
        <w:drawing>
          <wp:inline distT="0" distB="0" distL="0" distR="0" wp14:anchorId="5ABA536D" wp14:editId="391F60DA">
            <wp:extent cx="4914900" cy="312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9C8FE" w14:textId="77777777" w:rsidR="009A36D2" w:rsidRDefault="009A36D2" w:rsidP="009A36D2">
      <w:r w:rsidRPr="009A36D2">
        <w:rPr>
          <w:rFonts w:hint="eastAsia"/>
          <w:highlight w:val="yellow"/>
        </w:rPr>
        <w:t>点弹性：</w:t>
      </w:r>
    </w:p>
    <w:p w14:paraId="5A40A36B" w14:textId="77777777" w:rsidR="00EE2C41" w:rsidRDefault="009A36D2" w:rsidP="009A36D2">
      <w:r>
        <w:rPr>
          <w:noProof/>
        </w:rPr>
        <w:drawing>
          <wp:inline distT="0" distB="0" distL="0" distR="0" wp14:anchorId="03D36663" wp14:editId="600B999D">
            <wp:extent cx="5229225" cy="3400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A3654" w14:textId="77777777" w:rsidR="00EE2C41" w:rsidRDefault="00EE2C41" w:rsidP="00EE2C41"/>
    <w:p w14:paraId="74933B62" w14:textId="77777777" w:rsidR="009A36D2" w:rsidRDefault="00EE2C41" w:rsidP="00EE2C41">
      <w:pPr>
        <w:tabs>
          <w:tab w:val="left" w:pos="900"/>
        </w:tabs>
      </w:pPr>
      <w:r>
        <w:rPr>
          <w:rFonts w:hint="eastAsia"/>
          <w:highlight w:val="yellow"/>
        </w:rPr>
        <w:t>需求</w:t>
      </w:r>
      <w:r w:rsidRPr="00EE2C41">
        <w:rPr>
          <w:rFonts w:hint="eastAsia"/>
          <w:highlight w:val="yellow"/>
        </w:rPr>
        <w:t>收入弹性：弧弹性和点弹性</w:t>
      </w:r>
    </w:p>
    <w:p w14:paraId="4F5A1D01" w14:textId="77777777" w:rsidR="00EE2C41" w:rsidRDefault="00EE2C41" w:rsidP="00EE2C41">
      <w:pPr>
        <w:tabs>
          <w:tab w:val="left" w:pos="900"/>
        </w:tabs>
      </w:pPr>
      <w:r>
        <w:rPr>
          <w:rFonts w:hint="eastAsia"/>
          <w:noProof/>
        </w:rPr>
        <w:lastRenderedPageBreak/>
        <w:drawing>
          <wp:inline distT="0" distB="0" distL="0" distR="0" wp14:anchorId="3810F7F9" wp14:editId="7E05E06C">
            <wp:extent cx="4905375" cy="2800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799B0" w14:textId="77777777" w:rsidR="00EE2C41" w:rsidRDefault="00EE2C41" w:rsidP="00EE2C41">
      <w:pPr>
        <w:tabs>
          <w:tab w:val="left" w:pos="900"/>
        </w:tabs>
      </w:pPr>
    </w:p>
    <w:p w14:paraId="576FC51C" w14:textId="77777777" w:rsidR="00EE2C41" w:rsidRPr="00EE2C41" w:rsidRDefault="00EE2C41" w:rsidP="00EE2C41">
      <w:pPr>
        <w:tabs>
          <w:tab w:val="left" w:pos="900"/>
        </w:tabs>
      </w:pPr>
    </w:p>
    <w:p w14:paraId="75E9AAA5" w14:textId="77777777" w:rsidR="00EE2C41" w:rsidRDefault="00EE2C41" w:rsidP="00EE2C41">
      <w:pPr>
        <w:tabs>
          <w:tab w:val="left" w:pos="900"/>
        </w:tabs>
      </w:pPr>
      <w:r w:rsidRPr="00EE2C41">
        <w:rPr>
          <w:rFonts w:hint="eastAsia"/>
          <w:highlight w:val="yellow"/>
        </w:rPr>
        <w:t>需求的交叉价格弹性：</w:t>
      </w:r>
    </w:p>
    <w:p w14:paraId="2044763A" w14:textId="77777777" w:rsidR="00EE2C41" w:rsidRDefault="00EE2C41" w:rsidP="00EE2C41">
      <w:pPr>
        <w:tabs>
          <w:tab w:val="left" w:pos="900"/>
        </w:tabs>
      </w:pPr>
      <w:r>
        <w:rPr>
          <w:noProof/>
        </w:rPr>
        <w:drawing>
          <wp:inline distT="0" distB="0" distL="0" distR="0" wp14:anchorId="427F8EB0" wp14:editId="3291CEBB">
            <wp:extent cx="5038725" cy="2990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85354" w14:textId="77777777" w:rsidR="00EE2C41" w:rsidRDefault="00EE2C41" w:rsidP="00EE2C41">
      <w:r w:rsidRPr="00EE2C41">
        <w:rPr>
          <w:rFonts w:hint="eastAsia"/>
          <w:highlight w:val="yellow"/>
        </w:rPr>
        <w:t>供给价格弹性：弧弹性和点弹性</w:t>
      </w:r>
    </w:p>
    <w:p w14:paraId="0C21A991" w14:textId="77777777" w:rsidR="00EE2C41" w:rsidRDefault="00EE2C41" w:rsidP="00EE2C41">
      <w:r>
        <w:rPr>
          <w:noProof/>
        </w:rPr>
        <w:lastRenderedPageBreak/>
        <w:drawing>
          <wp:inline distT="0" distB="0" distL="0" distR="0" wp14:anchorId="1EB498C7" wp14:editId="1155D0A7">
            <wp:extent cx="5067300" cy="3038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2D075" w14:textId="77777777" w:rsidR="00EE2C41" w:rsidRDefault="00EE2C41" w:rsidP="00EE2C41"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消费者行为理论</w:t>
      </w:r>
    </w:p>
    <w:p w14:paraId="09B3D580" w14:textId="77777777" w:rsidR="00EE2C41" w:rsidRDefault="00EE2C41" w:rsidP="00EE2C41">
      <w:r w:rsidRPr="00271F5E">
        <w:rPr>
          <w:rFonts w:hint="eastAsia"/>
          <w:highlight w:val="yellow"/>
        </w:rPr>
        <w:t>总效用：</w:t>
      </w:r>
      <w:r>
        <w:rPr>
          <w:rFonts w:hint="eastAsia"/>
          <w:noProof/>
        </w:rPr>
        <w:drawing>
          <wp:inline distT="0" distB="0" distL="0" distR="0" wp14:anchorId="24325FA6" wp14:editId="3B8C39FF">
            <wp:extent cx="1295400" cy="333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23D6F" w14:textId="77777777" w:rsidR="00EE2C41" w:rsidRDefault="00EE2C41" w:rsidP="00EE2C41"/>
    <w:p w14:paraId="7DCBA30D" w14:textId="77777777" w:rsidR="00EE2C41" w:rsidRDefault="00EE2C41" w:rsidP="00EE2C41">
      <w:r w:rsidRPr="00271F5E">
        <w:rPr>
          <w:rFonts w:hint="eastAsia"/>
          <w:highlight w:val="yellow"/>
        </w:rPr>
        <w:t>边际效用：</w:t>
      </w:r>
      <w:r>
        <w:rPr>
          <w:rFonts w:hint="eastAsia"/>
          <w:noProof/>
        </w:rPr>
        <w:drawing>
          <wp:inline distT="0" distB="0" distL="0" distR="0" wp14:anchorId="0D99CB8C" wp14:editId="60228084">
            <wp:extent cx="3619500" cy="638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B358B" w14:textId="77777777" w:rsidR="004A2056" w:rsidRDefault="004A2056" w:rsidP="00EE2C41"/>
    <w:p w14:paraId="6281C6DF" w14:textId="77777777" w:rsidR="004A2056" w:rsidRDefault="004A2056" w:rsidP="00EE2C41">
      <w:r w:rsidRPr="00271F5E">
        <w:rPr>
          <w:rFonts w:hint="eastAsia"/>
          <w:highlight w:val="yellow"/>
        </w:rPr>
        <w:t>消费者均衡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6A92CCF" wp14:editId="4328C768">
            <wp:extent cx="3695700" cy="895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74DC0" w14:textId="77777777" w:rsidR="004A2056" w:rsidRDefault="004A2056" w:rsidP="00EE2C41"/>
    <w:p w14:paraId="3E2E9871" w14:textId="77777777" w:rsidR="004A2056" w:rsidRDefault="004A2056" w:rsidP="00EE2C41">
      <w:r w:rsidRPr="00271F5E">
        <w:rPr>
          <w:rFonts w:hint="eastAsia"/>
          <w:highlight w:val="yellow"/>
        </w:rPr>
        <w:t>消费者剩余</w:t>
      </w:r>
      <w:r>
        <w:rPr>
          <w:rFonts w:hint="eastAsia"/>
        </w:rPr>
        <w:t>：连续可导。</w:t>
      </w:r>
    </w:p>
    <w:p w14:paraId="1C9AEACA" w14:textId="77777777" w:rsidR="004A2056" w:rsidRDefault="004A2056" w:rsidP="00EE2C41">
      <w:r>
        <w:rPr>
          <w:rFonts w:hint="eastAsia"/>
          <w:noProof/>
        </w:rPr>
        <w:lastRenderedPageBreak/>
        <w:drawing>
          <wp:inline distT="0" distB="0" distL="0" distR="0" wp14:anchorId="0E76C231" wp14:editId="7D048A5E">
            <wp:extent cx="3964781" cy="2143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81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E02A6" w14:textId="77777777" w:rsidR="00BC2DAB" w:rsidRDefault="00BC2DAB" w:rsidP="00EE2C41">
      <w:r w:rsidRPr="00BC2DAB">
        <w:rPr>
          <w:rFonts w:hint="eastAsia"/>
          <w:highlight w:val="yellow"/>
        </w:rPr>
        <w:t>生产者剩余：</w:t>
      </w:r>
    </w:p>
    <w:p w14:paraId="46288E25" w14:textId="77777777" w:rsidR="00BC2DAB" w:rsidRDefault="00BC2DAB" w:rsidP="00EE2C41">
      <w:r>
        <w:rPr>
          <w:noProof/>
        </w:rPr>
        <w:drawing>
          <wp:inline distT="0" distB="0" distL="0" distR="0" wp14:anchorId="323D3DAC" wp14:editId="7273BD55">
            <wp:extent cx="3295650" cy="2332399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827" cy="233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1F464" w14:textId="77777777" w:rsidR="004A2056" w:rsidRDefault="004A2056" w:rsidP="004A2056">
      <w:r w:rsidRPr="00271F5E">
        <w:rPr>
          <w:rFonts w:hint="eastAsia"/>
          <w:highlight w:val="yellow"/>
        </w:rPr>
        <w:t>商品边际替代率</w:t>
      </w:r>
      <w:r>
        <w:rPr>
          <w:rFonts w:hint="eastAsia"/>
        </w:rPr>
        <w:t>：</w:t>
      </w:r>
    </w:p>
    <w:p w14:paraId="236956BA" w14:textId="77777777" w:rsidR="004A2056" w:rsidRDefault="004A2056" w:rsidP="004A2056">
      <w:r>
        <w:rPr>
          <w:noProof/>
        </w:rPr>
        <w:drawing>
          <wp:inline distT="0" distB="0" distL="0" distR="0" wp14:anchorId="5D335B84" wp14:editId="164AB7B0">
            <wp:extent cx="2819400" cy="13239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0F277" w14:textId="77777777" w:rsidR="004A2056" w:rsidRDefault="004A2056" w:rsidP="004A2056">
      <w:r w:rsidRPr="00271F5E">
        <w:rPr>
          <w:rFonts w:hint="eastAsia"/>
          <w:highlight w:val="yellow"/>
        </w:rPr>
        <w:t>预算线：</w:t>
      </w:r>
      <w:r>
        <w:rPr>
          <w:rFonts w:hint="eastAsia"/>
        </w:rPr>
        <w:t>前提是消费与收入相等</w:t>
      </w:r>
    </w:p>
    <w:p w14:paraId="3FD2915A" w14:textId="77777777" w:rsidR="004A2056" w:rsidRDefault="004A2056" w:rsidP="004A2056">
      <w:r>
        <w:rPr>
          <w:noProof/>
        </w:rPr>
        <w:drawing>
          <wp:inline distT="0" distB="0" distL="0" distR="0" wp14:anchorId="4B75A185" wp14:editId="7AC24933">
            <wp:extent cx="2114550" cy="352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F0689" w14:textId="77777777" w:rsidR="004A2056" w:rsidRDefault="004A2056" w:rsidP="004A2056">
      <w:r w:rsidRPr="00271F5E">
        <w:rPr>
          <w:rFonts w:hint="eastAsia"/>
          <w:highlight w:val="yellow"/>
        </w:rPr>
        <w:t>消费者均衡条件：</w:t>
      </w:r>
    </w:p>
    <w:p w14:paraId="1D4A6B45" w14:textId="77777777" w:rsidR="004A2056" w:rsidRDefault="004A2056" w:rsidP="004A2056">
      <w:r>
        <w:rPr>
          <w:noProof/>
        </w:rPr>
        <w:lastRenderedPageBreak/>
        <w:drawing>
          <wp:inline distT="0" distB="0" distL="0" distR="0" wp14:anchorId="0A7F1A39" wp14:editId="491DB760">
            <wp:extent cx="4648200" cy="1552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20411" w14:textId="77777777" w:rsidR="004A2056" w:rsidRDefault="004A2056" w:rsidP="004A2056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生产理论</w:t>
      </w:r>
    </w:p>
    <w:p w14:paraId="2762DD63" w14:textId="77777777" w:rsidR="004A2056" w:rsidRDefault="004A2056" w:rsidP="004A2056">
      <w:r w:rsidRPr="00271F5E">
        <w:rPr>
          <w:rFonts w:hint="eastAsia"/>
          <w:highlight w:val="yellow"/>
        </w:rPr>
        <w:t>线性生产函数：</w:t>
      </w:r>
      <w:r>
        <w:rPr>
          <w:rFonts w:hint="eastAsia"/>
          <w:noProof/>
        </w:rPr>
        <w:drawing>
          <wp:inline distT="0" distB="0" distL="0" distR="0" wp14:anchorId="1410C055" wp14:editId="61AF4A47">
            <wp:extent cx="1504950" cy="2762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3F74F" w14:textId="77777777" w:rsidR="004A2056" w:rsidRDefault="004A2056" w:rsidP="004A2056">
      <w:r w:rsidRPr="00271F5E">
        <w:rPr>
          <w:rFonts w:hint="eastAsia"/>
          <w:highlight w:val="yellow"/>
        </w:rPr>
        <w:t>固定投入比例：</w:t>
      </w:r>
    </w:p>
    <w:p w14:paraId="5CC34B18" w14:textId="77777777" w:rsidR="00271F5E" w:rsidRDefault="004A2056" w:rsidP="004A2056">
      <w:r>
        <w:rPr>
          <w:noProof/>
        </w:rPr>
        <w:drawing>
          <wp:inline distT="0" distB="0" distL="0" distR="0" wp14:anchorId="1CC177FC" wp14:editId="4524D17E">
            <wp:extent cx="4305300" cy="22860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4B6CD" w14:textId="77777777" w:rsidR="00271F5E" w:rsidRDefault="00271F5E" w:rsidP="00271F5E"/>
    <w:p w14:paraId="5A85C391" w14:textId="77777777" w:rsidR="004A2056" w:rsidRDefault="00271F5E" w:rsidP="00271F5E">
      <w:r w:rsidRPr="00271F5E">
        <w:rPr>
          <w:rFonts w:hint="eastAsia"/>
          <w:highlight w:val="yellow"/>
        </w:rPr>
        <w:t>柯布</w:t>
      </w:r>
      <w:r w:rsidRPr="00271F5E">
        <w:rPr>
          <w:rFonts w:hint="eastAsia"/>
          <w:highlight w:val="yellow"/>
        </w:rPr>
        <w:t>-</w:t>
      </w:r>
      <w:r w:rsidRPr="00271F5E">
        <w:rPr>
          <w:rFonts w:hint="eastAsia"/>
          <w:highlight w:val="yellow"/>
        </w:rPr>
        <w:t>道格拉斯生产函数</w:t>
      </w:r>
    </w:p>
    <w:p w14:paraId="58AC7D7F" w14:textId="77777777" w:rsidR="00271F5E" w:rsidRDefault="00271F5E" w:rsidP="00271F5E">
      <w:r>
        <w:rPr>
          <w:noProof/>
        </w:rPr>
        <w:drawing>
          <wp:inline distT="0" distB="0" distL="0" distR="0" wp14:anchorId="3085AB89" wp14:editId="13127BAB">
            <wp:extent cx="4295775" cy="14097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75996" w14:textId="77777777" w:rsidR="00271F5E" w:rsidRDefault="00271F5E" w:rsidP="00271F5E">
      <w:r w:rsidRPr="00271F5E">
        <w:rPr>
          <w:rFonts w:hint="eastAsia"/>
          <w:highlight w:val="yellow"/>
        </w:rPr>
        <w:t>短期生产函数：</w:t>
      </w:r>
    </w:p>
    <w:p w14:paraId="6E14B145" w14:textId="77777777" w:rsidR="00271F5E" w:rsidRDefault="00271F5E" w:rsidP="00271F5E">
      <w:r>
        <w:rPr>
          <w:noProof/>
        </w:rPr>
        <w:lastRenderedPageBreak/>
        <w:drawing>
          <wp:inline distT="0" distB="0" distL="0" distR="0" wp14:anchorId="471EFAE1" wp14:editId="0A8B6694">
            <wp:extent cx="5410200" cy="30861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1A5EB" w14:textId="77777777" w:rsidR="00271F5E" w:rsidRDefault="00271F5E" w:rsidP="00271F5E">
      <w:r w:rsidRPr="00271F5E">
        <w:rPr>
          <w:rFonts w:hint="eastAsia"/>
          <w:highlight w:val="yellow"/>
        </w:rPr>
        <w:t>长期生产函数：</w:t>
      </w:r>
    </w:p>
    <w:p w14:paraId="2DA6F9F8" w14:textId="77777777" w:rsidR="00271F5E" w:rsidRDefault="00271F5E" w:rsidP="00271F5E">
      <w:r>
        <w:rPr>
          <w:noProof/>
        </w:rPr>
        <w:drawing>
          <wp:inline distT="0" distB="0" distL="0" distR="0" wp14:anchorId="20EAF144" wp14:editId="70368BB3">
            <wp:extent cx="2105025" cy="3810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07183" w14:textId="77777777" w:rsidR="00271F5E" w:rsidRDefault="00271F5E" w:rsidP="00271F5E">
      <w:r w:rsidRPr="00271F5E">
        <w:rPr>
          <w:rFonts w:hint="eastAsia"/>
          <w:highlight w:val="yellow"/>
        </w:rPr>
        <w:t>边际技术替代率：</w:t>
      </w:r>
    </w:p>
    <w:p w14:paraId="4C9FA74D" w14:textId="77777777" w:rsidR="00271F5E" w:rsidRDefault="00271F5E" w:rsidP="00271F5E">
      <w:r>
        <w:rPr>
          <w:noProof/>
        </w:rPr>
        <w:drawing>
          <wp:inline distT="0" distB="0" distL="0" distR="0" wp14:anchorId="779A5599" wp14:editId="76D2CD48">
            <wp:extent cx="3067050" cy="7429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2006D" w14:textId="77777777" w:rsidR="00271F5E" w:rsidRDefault="00271F5E" w:rsidP="00271F5E">
      <w:r w:rsidRPr="002707E4">
        <w:rPr>
          <w:rFonts w:hint="eastAsia"/>
          <w:highlight w:val="yellow"/>
        </w:rPr>
        <w:t>成本函数：</w:t>
      </w:r>
    </w:p>
    <w:p w14:paraId="30372C11" w14:textId="77777777" w:rsidR="00271F5E" w:rsidRDefault="00271F5E" w:rsidP="00271F5E">
      <w:r>
        <w:rPr>
          <w:noProof/>
        </w:rPr>
        <w:drawing>
          <wp:inline distT="0" distB="0" distL="0" distR="0" wp14:anchorId="101A495B" wp14:editId="5B7CE7D2">
            <wp:extent cx="3657600" cy="4953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2532E" w14:textId="77777777" w:rsidR="00271F5E" w:rsidRDefault="00271F5E" w:rsidP="00271F5E">
      <w:r w:rsidRPr="002707E4">
        <w:rPr>
          <w:rFonts w:hint="eastAsia"/>
          <w:highlight w:val="yellow"/>
        </w:rPr>
        <w:t>成本既定条件下的产量最大化：</w:t>
      </w:r>
    </w:p>
    <w:p w14:paraId="215DDEBC" w14:textId="77777777" w:rsidR="00271F5E" w:rsidRDefault="00271F5E" w:rsidP="00271F5E">
      <w:r>
        <w:rPr>
          <w:noProof/>
        </w:rPr>
        <w:lastRenderedPageBreak/>
        <w:drawing>
          <wp:inline distT="0" distB="0" distL="0" distR="0" wp14:anchorId="61D6533B" wp14:editId="7643E682">
            <wp:extent cx="5286375" cy="351472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68FAA" w14:textId="77777777" w:rsidR="00271F5E" w:rsidRDefault="00271F5E" w:rsidP="00271F5E">
      <w:r w:rsidRPr="002707E4">
        <w:rPr>
          <w:rFonts w:hint="eastAsia"/>
          <w:highlight w:val="yellow"/>
        </w:rPr>
        <w:t>最小化：</w:t>
      </w:r>
    </w:p>
    <w:p w14:paraId="2D323D88" w14:textId="77777777" w:rsidR="00271F5E" w:rsidRDefault="00271F5E" w:rsidP="00271F5E">
      <w:r>
        <w:rPr>
          <w:noProof/>
        </w:rPr>
        <w:drawing>
          <wp:inline distT="0" distB="0" distL="0" distR="0" wp14:anchorId="25EEEE88" wp14:editId="5A41A10F">
            <wp:extent cx="4276725" cy="2835484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3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F5CE6" w14:textId="77777777" w:rsidR="00271F5E" w:rsidRDefault="00271F5E" w:rsidP="00271F5E">
      <w:r>
        <w:rPr>
          <w:rFonts w:hint="eastAsia"/>
        </w:rPr>
        <w:t>第五章：成本理论</w:t>
      </w:r>
    </w:p>
    <w:p w14:paraId="7A4BE33B" w14:textId="77777777" w:rsidR="00271F5E" w:rsidRDefault="00BC2DAB" w:rsidP="00271F5E">
      <w:r w:rsidRPr="002707E4">
        <w:rPr>
          <w:rFonts w:hint="eastAsia"/>
          <w:highlight w:val="yellow"/>
        </w:rPr>
        <w:t>总成本</w:t>
      </w:r>
      <w:r w:rsidRPr="002707E4">
        <w:rPr>
          <w:rFonts w:hint="eastAsia"/>
          <w:highlight w:val="yellow"/>
        </w:rPr>
        <w:t>=</w:t>
      </w:r>
      <w:r w:rsidRPr="002707E4">
        <w:rPr>
          <w:rFonts w:hint="eastAsia"/>
          <w:highlight w:val="yellow"/>
        </w:rPr>
        <w:t>固定成本</w:t>
      </w:r>
      <w:r w:rsidRPr="002707E4">
        <w:rPr>
          <w:rFonts w:hint="eastAsia"/>
          <w:highlight w:val="yellow"/>
        </w:rPr>
        <w:t>+</w:t>
      </w:r>
      <w:r w:rsidRPr="002707E4">
        <w:rPr>
          <w:rFonts w:hint="eastAsia"/>
          <w:highlight w:val="yellow"/>
        </w:rPr>
        <w:t>变动成本</w:t>
      </w:r>
    </w:p>
    <w:p w14:paraId="4C593C0E" w14:textId="77777777" w:rsidR="00BC2DAB" w:rsidRDefault="00BC2DAB" w:rsidP="00271F5E">
      <w:r>
        <w:rPr>
          <w:noProof/>
        </w:rPr>
        <w:lastRenderedPageBreak/>
        <w:drawing>
          <wp:inline distT="0" distB="0" distL="0" distR="0" wp14:anchorId="22CCAB7F" wp14:editId="20DBE1F5">
            <wp:extent cx="3933825" cy="28194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1B50A" w14:textId="77777777" w:rsidR="00BC2DAB" w:rsidRDefault="00BC2DAB" w:rsidP="00271F5E">
      <w:r w:rsidRPr="002707E4">
        <w:rPr>
          <w:rFonts w:hint="eastAsia"/>
          <w:highlight w:val="yellow"/>
        </w:rPr>
        <w:t xml:space="preserve">MC=AC </w:t>
      </w:r>
      <w:r w:rsidRPr="002707E4">
        <w:rPr>
          <w:rFonts w:hint="eastAsia"/>
          <w:highlight w:val="yellow"/>
        </w:rPr>
        <w:t>边际成本</w:t>
      </w:r>
      <w:r w:rsidRPr="002707E4">
        <w:rPr>
          <w:rFonts w:hint="eastAsia"/>
          <w:highlight w:val="yellow"/>
        </w:rPr>
        <w:t>=</w:t>
      </w:r>
      <w:r w:rsidRPr="002707E4">
        <w:rPr>
          <w:rFonts w:hint="eastAsia"/>
          <w:highlight w:val="yellow"/>
        </w:rPr>
        <w:t>平均成本，</w:t>
      </w:r>
      <w:r w:rsidRPr="002707E4">
        <w:rPr>
          <w:rFonts w:hint="eastAsia"/>
          <w:highlight w:val="yellow"/>
        </w:rPr>
        <w:t xml:space="preserve"> </w:t>
      </w:r>
      <w:r w:rsidRPr="002707E4">
        <w:rPr>
          <w:rFonts w:hint="eastAsia"/>
          <w:highlight w:val="yellow"/>
        </w:rPr>
        <w:t>平均成本最小。</w:t>
      </w:r>
    </w:p>
    <w:p w14:paraId="3D6AECD7" w14:textId="77777777" w:rsidR="00BC2DAB" w:rsidRDefault="00BC2DAB" w:rsidP="00271F5E"/>
    <w:p w14:paraId="4A0CD463" w14:textId="77777777" w:rsidR="00BC2DAB" w:rsidRDefault="00BC2DAB" w:rsidP="00271F5E">
      <w:r w:rsidRPr="002707E4">
        <w:rPr>
          <w:rFonts w:hint="eastAsia"/>
          <w:highlight w:val="yellow"/>
        </w:rPr>
        <w:t>短期产量与短期成本：</w:t>
      </w:r>
    </w:p>
    <w:p w14:paraId="693CC376" w14:textId="77777777" w:rsidR="00BC2DAB" w:rsidRDefault="00BC2DAB" w:rsidP="00271F5E">
      <w:r>
        <w:rPr>
          <w:noProof/>
        </w:rPr>
        <w:drawing>
          <wp:inline distT="0" distB="0" distL="0" distR="0" wp14:anchorId="2E783E09" wp14:editId="55F0A46D">
            <wp:extent cx="4467225" cy="355723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37C7A" w14:textId="77777777" w:rsidR="00BC2DAB" w:rsidRDefault="00BC2DAB" w:rsidP="00271F5E">
      <w:r w:rsidRPr="002707E4">
        <w:rPr>
          <w:rFonts w:hint="eastAsia"/>
          <w:highlight w:val="yellow"/>
        </w:rPr>
        <w:t>生产者均衡</w:t>
      </w:r>
      <w:r w:rsidRPr="002707E4">
        <w:rPr>
          <w:rFonts w:hint="eastAsia"/>
          <w:highlight w:val="yellow"/>
        </w:rPr>
        <w:t>:</w:t>
      </w:r>
    </w:p>
    <w:p w14:paraId="7B6B42C3" w14:textId="77777777" w:rsidR="00BC2DAB" w:rsidRDefault="00BC2DAB" w:rsidP="00271F5E">
      <w:r>
        <w:rPr>
          <w:noProof/>
        </w:rPr>
        <w:lastRenderedPageBreak/>
        <w:drawing>
          <wp:inline distT="0" distB="0" distL="0" distR="0" wp14:anchorId="0BE0DC8B" wp14:editId="4C796609">
            <wp:extent cx="3409950" cy="31242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D2900" w14:textId="77777777" w:rsidR="00BC2DAB" w:rsidRDefault="00BC2DAB" w:rsidP="00271F5E"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市场结构理论</w:t>
      </w:r>
    </w:p>
    <w:p w14:paraId="114AD013" w14:textId="77777777" w:rsidR="00BC2DAB" w:rsidRDefault="00BC2DAB" w:rsidP="00271F5E">
      <w:r>
        <w:rPr>
          <w:rFonts w:hint="eastAsia"/>
        </w:rPr>
        <w:t>原则：</w:t>
      </w:r>
      <w:r>
        <w:rPr>
          <w:rFonts w:hint="eastAsia"/>
        </w:rPr>
        <w:t>MR=MC</w:t>
      </w:r>
    </w:p>
    <w:p w14:paraId="7E1D3207" w14:textId="77777777" w:rsidR="00BC2DAB" w:rsidRDefault="00BC2DAB" w:rsidP="00271F5E">
      <w:r>
        <w:rPr>
          <w:rFonts w:hint="eastAsia"/>
        </w:rPr>
        <w:t>厂商实现利润最大化的均衡条件</w:t>
      </w:r>
    </w:p>
    <w:p w14:paraId="41154189" w14:textId="77777777" w:rsidR="00BC2DAB" w:rsidRDefault="00BC2DAB" w:rsidP="00271F5E">
      <w:r>
        <w:rPr>
          <w:noProof/>
        </w:rPr>
        <w:drawing>
          <wp:inline distT="0" distB="0" distL="0" distR="0" wp14:anchorId="684C412E" wp14:editId="506D80B7">
            <wp:extent cx="2676525" cy="1809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FFC82" w14:textId="77777777" w:rsidR="00BC2DAB" w:rsidRDefault="00BC2DAB" w:rsidP="00271F5E">
      <w:r>
        <w:rPr>
          <w:rFonts w:hint="eastAsia"/>
        </w:rPr>
        <w:t>完全竞争厂商的长期均衡：</w:t>
      </w:r>
    </w:p>
    <w:p w14:paraId="3406FBF7" w14:textId="77777777" w:rsidR="00BC2DAB" w:rsidRDefault="00BC2DAB" w:rsidP="00271F5E">
      <w:r>
        <w:rPr>
          <w:noProof/>
        </w:rPr>
        <w:drawing>
          <wp:inline distT="0" distB="0" distL="0" distR="0" wp14:anchorId="13EFC1C0" wp14:editId="6FE8B159">
            <wp:extent cx="2619375" cy="5238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D0C6C" w14:textId="77777777" w:rsidR="00BC2DAB" w:rsidRDefault="00BC2DAB" w:rsidP="00271F5E">
      <w:r>
        <w:rPr>
          <w:noProof/>
        </w:rPr>
        <w:drawing>
          <wp:inline distT="0" distB="0" distL="0" distR="0" wp14:anchorId="4CE891ED" wp14:editId="11330ED6">
            <wp:extent cx="4038600" cy="3048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24EF9" w14:textId="77777777" w:rsidR="002707E4" w:rsidRDefault="002707E4" w:rsidP="00271F5E">
      <w:r>
        <w:rPr>
          <w:rFonts w:hint="eastAsia"/>
        </w:rPr>
        <w:t>垄断厂商的长期均衡：</w:t>
      </w:r>
    </w:p>
    <w:p w14:paraId="272C61BA" w14:textId="77777777" w:rsidR="002707E4" w:rsidRDefault="002707E4" w:rsidP="00271F5E">
      <w:r>
        <w:rPr>
          <w:noProof/>
        </w:rPr>
        <w:drawing>
          <wp:inline distT="0" distB="0" distL="0" distR="0" wp14:anchorId="6ECCE422" wp14:editId="4558D5A0">
            <wp:extent cx="1962150" cy="3238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DEA0B" w14:textId="77777777" w:rsidR="002707E4" w:rsidRDefault="002707E4" w:rsidP="00271F5E">
      <w:r>
        <w:rPr>
          <w:rFonts w:hint="eastAsia"/>
        </w:rPr>
        <w:t>垄断竞争厂商的长期均衡：</w:t>
      </w:r>
    </w:p>
    <w:p w14:paraId="66F8A127" w14:textId="77777777" w:rsidR="002707E4" w:rsidRPr="002707E4" w:rsidRDefault="002707E4" w:rsidP="00271F5E">
      <w:r>
        <w:rPr>
          <w:noProof/>
        </w:rPr>
        <w:drawing>
          <wp:inline distT="0" distB="0" distL="0" distR="0" wp14:anchorId="7C083CE7" wp14:editId="63156BB1">
            <wp:extent cx="3476625" cy="247650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7E4" w:rsidRPr="002707E4" w:rsidSect="005E36F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48C63" w14:textId="77777777" w:rsidR="00A6299F" w:rsidRDefault="00A6299F" w:rsidP="001F5FC3">
      <w:pPr>
        <w:spacing w:after="0" w:line="240" w:lineRule="auto"/>
      </w:pPr>
      <w:r>
        <w:separator/>
      </w:r>
    </w:p>
  </w:endnote>
  <w:endnote w:type="continuationSeparator" w:id="0">
    <w:p w14:paraId="48472C67" w14:textId="77777777" w:rsidR="00A6299F" w:rsidRDefault="00A6299F" w:rsidP="001F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1DEE2" w14:textId="77777777" w:rsidR="001F5FC3" w:rsidRDefault="001F5FC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05CF4" w14:textId="77777777" w:rsidR="001F5FC3" w:rsidRDefault="001F5FC3">
    <w:pPr>
      <w:pStyle w:val="a5"/>
    </w:pPr>
    <w:r>
      <w:t>Unrestricted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45017" w14:textId="77777777" w:rsidR="001F5FC3" w:rsidRDefault="001F5FC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CDAEE" w14:textId="77777777" w:rsidR="00A6299F" w:rsidRDefault="00A6299F" w:rsidP="001F5FC3">
      <w:pPr>
        <w:spacing w:after="0" w:line="240" w:lineRule="auto"/>
      </w:pPr>
      <w:r>
        <w:separator/>
      </w:r>
    </w:p>
  </w:footnote>
  <w:footnote w:type="continuationSeparator" w:id="0">
    <w:p w14:paraId="35067297" w14:textId="77777777" w:rsidR="00A6299F" w:rsidRDefault="00A6299F" w:rsidP="001F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253CC" w14:textId="77777777" w:rsidR="001F5FC3" w:rsidRDefault="001F5FC3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F525D" w14:textId="77777777" w:rsidR="001F5FC3" w:rsidRDefault="001F5FC3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31F77" w14:textId="77777777" w:rsidR="001F5FC3" w:rsidRDefault="001F5F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C3"/>
    <w:rsid w:val="001F5FC3"/>
    <w:rsid w:val="002707E4"/>
    <w:rsid w:val="00271F5E"/>
    <w:rsid w:val="004A2056"/>
    <w:rsid w:val="00544CCB"/>
    <w:rsid w:val="005E36FA"/>
    <w:rsid w:val="00654DC0"/>
    <w:rsid w:val="00827E3C"/>
    <w:rsid w:val="00886906"/>
    <w:rsid w:val="009A36D2"/>
    <w:rsid w:val="00A6299F"/>
    <w:rsid w:val="00BC2DAB"/>
    <w:rsid w:val="00E6538C"/>
    <w:rsid w:val="00EE2C41"/>
    <w:rsid w:val="00F2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38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F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1F5FC3"/>
  </w:style>
  <w:style w:type="paragraph" w:styleId="a5">
    <w:name w:val="footer"/>
    <w:basedOn w:val="a"/>
    <w:link w:val="a6"/>
    <w:uiPriority w:val="99"/>
    <w:unhideWhenUsed/>
    <w:rsid w:val="001F5F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1F5FC3"/>
  </w:style>
  <w:style w:type="paragraph" w:styleId="a7">
    <w:name w:val="Balloon Text"/>
    <w:basedOn w:val="a"/>
    <w:link w:val="a8"/>
    <w:uiPriority w:val="99"/>
    <w:semiHidden/>
    <w:unhideWhenUsed/>
    <w:rsid w:val="009A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9A3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header" Target="header3.xml"/><Relationship Id="rId42" Type="http://schemas.openxmlformats.org/officeDocument/2006/relationships/footer" Target="footer3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z002v69c</dc:creator>
  <cp:keywords>C_Unrestricted</cp:keywords>
  <cp:lastModifiedBy>Office</cp:lastModifiedBy>
  <cp:revision>2</cp:revision>
  <dcterms:created xsi:type="dcterms:W3CDTF">2016-02-28T02:18:00Z</dcterms:created>
  <dcterms:modified xsi:type="dcterms:W3CDTF">2016-02-28T02:18:00Z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-546043661</vt:i4>
  </property>
  <property fmtid="{D5CDD505-2E9C-101B-9397-08002B2CF9AE}" pid="4" name="_NewReviewCycle">
    <vt:lpwstr/>
  </property>
  <property fmtid="{D5CDD505-2E9C-101B-9397-08002B2CF9AE}" pid="5" name="_EmailSubject">
    <vt:lpwstr>微观经济学</vt:lpwstr>
  </property>
  <property fmtid="{D5CDD505-2E9C-101B-9397-08002B2CF9AE}" pid="6" name="_AuthorEmail">
    <vt:lpwstr>xu.min@siemens.com</vt:lpwstr>
  </property>
  <property fmtid="{D5CDD505-2E9C-101B-9397-08002B2CF9AE}" pid="7" name="_AuthorEmailDisplayName">
    <vt:lpwstr>Xu, Min</vt:lpwstr>
  </property>
</Properties>
</file>