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2250" w:name="rocket-gh-readme2rtf-docx-txt-auto-convert-github-readmes-to-rtf-docx-txt-tada"/>
      <w:bookmarkEnd w:id="2250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3755" w:name="why"/>
      <w:bookmarkEnd w:id="3755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9229" w:name="what-you-get"/>
      <w:bookmarkEnd w:id="9229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207" w:name="quick-start"/>
      <w:bookmarkEnd w:id="207"/>
      <w:r>
        <w:t xml:space="preserve">Quick Start</w:t>
      </w:r>
    </w:p>
    <w:p>
      <w:pPr>
        <w:pStyle w:val="Heading3"/>
      </w:pPr>
      <w:bookmarkStart w:id="5429" w:name="1-files-you-need-download-the-zip-from-releases-and-extract-at-your-repo-root"/>
      <w:bookmarkEnd w:id="5429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5800" w:name="2-configure-which-files-and-formats-to-generate"/>
      <w:bookmarkEnd w:id="5800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9163" w:name="3-add-the-workflow"/>
      <w:bookmarkEnd w:id="9163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1777" w:name="4-push-and-done"/>
      <w:bookmarkEnd w:id="1777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3718" w:name="how-it-works"/>
      <w:bookmarkEnd w:id="3718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966" w:name="dependencies"/>
      <w:bookmarkEnd w:id="966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984" w:name="run-locally"/>
      <w:bookmarkEnd w:id="984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2558" w:name="architecture-at-a-glance"/>
      <w:bookmarkEnd w:id="2558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8959" w:name="1-parsing-read-it-line-by-line"/>
      <w:bookmarkEnd w:id="8959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1980" w:name="2-the-conversion-table-strategy-pattern-expressed-as-data"/>
      <w:bookmarkEnd w:id="1980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9511" w:name="3-post-cleanup-per-doc-type"/>
      <w:bookmarkEnd w:id="9511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9971" w:name="viewing-tips"/>
      <w:bookmarkEnd w:id="9971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8270" w:name="test_tube-test-content"/>
      <w:bookmarkEnd w:id="8270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5223" w:name="heading-level-2"/>
      <w:bookmarkEnd w:id="5223"/>
      <w:r>
        <w:t xml:space="preserve">Heading Level 2</w:t>
      </w:r>
    </w:p>
    <w:p>
      <w:pPr>
        <w:pStyle w:val="Heading3"/>
      </w:pPr>
      <w:bookmarkStart w:id="789" w:name="heading-level-3"/>
      <w:bookmarkEnd w:id="789"/>
      <w:r>
        <w:t xml:space="preserve">Heading Level 3</w:t>
      </w:r>
    </w:p>
    <w:p>
      <w:pPr>
        <w:pStyle w:val="Heading4"/>
      </w:pPr>
      <w:bookmarkStart w:id="563" w:name="heading-level-4"/>
      <w:bookmarkEnd w:id="563"/>
      <w:r>
        <w:t xml:space="preserve">Heading Level 4</w:t>
      </w:r>
    </w:p>
    <w:p>
      <w:pPr>
        <w:pStyle w:val="Heading5"/>
      </w:pPr>
      <w:bookmarkStart w:id="524" w:name="heading-level-5"/>
      <w:bookmarkEnd w:id="524"/>
      <w:r>
        <w:t xml:space="preserve">Heading Level 5</w:t>
      </w:r>
    </w:p>
    <w:p>
      <w:pPr>
        <w:pStyle w:val="Heading6"/>
      </w:pPr>
      <w:bookmarkStart w:id="6126" w:name="heading-level-6"/>
      <w:bookmarkEnd w:id="6126"/>
      <w:r>
        <w:t xml:space="preserve">Heading Level 6</w:t>
      </w:r>
    </w:p>
    <w:p>
      <w:pPr>
        <w:pStyle w:val="Heading2"/>
      </w:pPr>
      <w:bookmarkStart w:id="9361" w:name="text-formatting"/>
      <w:bookmarkEnd w:id="9361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2547" w:name="links"/>
      <w:bookmarkEnd w:id="2547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260" w:name="images"/>
      <w:bookmarkEnd w:id="260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073" w:name="blockquotes"/>
      <w:bookmarkEnd w:id="6073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5838" w:name="alerts"/>
      <w:bookmarkEnd w:id="5838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301" w:name="unordered-lists"/>
      <w:bookmarkEnd w:id="301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800" w:name="ordered-lists"/>
      <w:bookmarkEnd w:id="800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9096" w:name="task-lists"/>
      <w:bookmarkEnd w:id="9096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2936" w:name="inline-code"/>
      <w:bookmarkEnd w:id="2936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9510" w:name="fenced-code-blocks"/>
      <w:bookmarkEnd w:id="9510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103" w:name="tables"/>
      <w:bookmarkEnd w:id="103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275" w:name="horizontal-rules"/>
      <w:bookmarkEnd w:id="275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386" w:name="footnotes"/>
      <w:bookmarkEnd w:id="386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9183" w:name="emoji"/>
      <w:bookmarkEnd w:id="9183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9463" w:name="color-codes"/>
      <w:bookmarkEnd w:id="9463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1372" w:name="html-comments"/>
      <w:bookmarkEnd w:id="1372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5363" w:name="mixed-nesting"/>
      <w:bookmarkEnd w:id="5363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7270" w:name="fn-1"/>
      <w:bookmarkEnd w:id="7270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1993" w:name="fn-longnote"/>
      <w:bookmarkEnd w:id="1993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