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Heading1"/>
      </w:pPr>
      <w:bookmarkStart w:id="5781" w:name="rocket-gh-readme2rtf-docx-txt-auto-convert-github-readmes-to-rtf-docx-txt-tada"/>
      <w:bookmarkEnd w:id="5781"/>
      <w:r>
        <w:t xml:space="preserve">🚀</w:t>
      </w:r>
      <w:r>
        <w:t xml:space="preserve"> gh-readme2rtf-docx-txt — Auto-Convert GitHub READMEs to RTF, DOCX &amp; TXT </w:t>
      </w:r>
      <w:r>
        <w:t xml:space="preserve">🎉</w:t>
      </w:r>
    </w:p>
    <w:p>
      <w:pPr>
        <w:ind w:left="720"/>
        <w:pBdr>
          <w:left w:val="single" w:sz="12" w:space="4" w:color="CCCCCC"/>
        </w:pBdr>
      </w:pPr>
      <w:r>
        <w:rPr>
          <w:b/>
        </w:rPr>
        <w:t xml:space="preserve">Your README.md, rendered as shareable RTF, DOCX, and TXT files — automatically, on every push or release.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             ┌──▶  README.rtf  ── Word / LibreOffice / WordPad / TextEdit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README.md  ──┼──▶  README.docx ── Microsoft Word / Google Docs / Pages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             └──▶  README.txt  ── Plain text, any editor</w:t>
      </w:r>
    </w:p>
    <w:p>
      <w:r>
        <w:t xml:space="preserve">✨</w:t>
      </w:r>
      <w:r>
        <w:t xml:space="preserve"> </w:t>
      </w:r>
      <w:r>
        <w:rPr>
          <w:b/>
        </w:rPr>
        <w:t xml:space="preserve">Embedded Images</w:t>
      </w:r>
      <w:r>
        <w:t xml:space="preserve"> | </w:t>
      </w:r>
      <w:r>
        <w:t xml:space="preserve">🎨</w:t>
      </w:r>
      <w:r>
        <w:t xml:space="preserve"> </w:t>
      </w:r>
      <w:r>
        <w:rPr>
          <w:b/>
        </w:rPr>
        <w:t xml:space="preserve">Syntax-Highlighted Code (RTF + DOCX)</w:t>
      </w:r>
      <w:r>
        <w:t xml:space="preserve"> | </w:t>
      </w:r>
      <w:r>
        <w:t xml:space="preserve">🔗</w:t>
      </w:r>
      <w:r>
        <w:t xml:space="preserve"> </w:t>
      </w:r>
      <w:r>
        <w:rPr>
          <w:b/>
        </w:rPr>
        <w:t xml:space="preserve">Clickable Links &amp; Footnotes</w:t>
      </w:r>
      <w:r>
        <w:t xml:space="preserve"> | </w:t>
      </w:r>
      <w:r>
        <w:t xml:space="preserve">⚠️</w:t>
      </w:r>
      <w:r>
        <w:t xml:space="preserve"> </w:t>
      </w:r>
      <w:r>
        <w:rPr>
          <w:b/>
        </w:rPr>
        <w:t xml:space="preserve">GitHub Alerts</w:t>
      </w:r>
      <w:r>
        <w:t xml:space="preserve"> | </w:t>
      </w:r>
      <w:r>
        <w:t xml:space="preserve">📝</w:t>
      </w:r>
      <w:r>
        <w:t xml:space="preserve"> </w:t>
      </w:r>
      <w:r>
        <w:rPr>
          <w:b/>
        </w:rPr>
        <w:t xml:space="preserve">Full GFM Support</w:t>
      </w:r>
      <w:r>
        <w:t xml:space="preserve"> | </w:t>
      </w:r>
      <w:r>
        <w:t xml:space="preserve">🚀</w:t>
      </w:r>
      <w:r>
        <w:t xml:space="preserve"> </w:t>
      </w:r>
      <w:r>
        <w:rPr>
          <w:b/>
        </w:rPr>
        <w:t xml:space="preserve">Emoji That Actually Render</w:t>
      </w:r>
    </w:p>
    <w:p>
      <w:pPr>
        <w:pBdr>
          <w:bottom w:val="single" w:sz="6" w:space="1" w:color="auto"/>
        </w:pBdr>
      </w:pPr>
    </w:p>
    <w:p>
      <w:pPr>
        <w:pStyle w:val="Heading2"/>
      </w:pPr>
      <w:bookmarkStart w:id="2158" w:name="why"/>
      <w:bookmarkEnd w:id="2158"/>
      <w:r>
        <w:t xml:space="preserve">Why?</w:t>
      </w:r>
    </w:p>
    <w:p>
      <w:r>
        <w:t xml:space="preserve">GitHub READMEs look great </w:t>
      </w:r>
      <w:r>
        <w:rPr>
          <w:i/>
        </w:rPr>
        <w:t xml:space="preserve">on GitHub</w:t>
      </w:r>
      <w:r>
        <w:t xml:space="preserve">. But what about:</w:t>
      </w:r>
    </w:p>
    <w:p>
      <w:pPr>
        <w:ind w:left="720"/>
        <w:spacing w:after="40"/>
      </w:pPr>
      <w:r>
        <w:t xml:space="preserve">• </w:t>
      </w:r>
      <w:r>
        <w:t xml:space="preserve">💼</w:t>
      </w:r>
      <w:r>
        <w:t xml:space="preserve"> </w:t>
      </w:r>
      <w:r>
        <w:rPr>
          <w:b/>
        </w:rPr>
        <w:t xml:space="preserve">Sharing with non-developers</w:t>
      </w:r>
      <w:r>
        <w:t xml:space="preserve"> who don't have GitHub accounts?</w:t>
      </w:r>
    </w:p>
    <w:p>
      <w:pPr>
        <w:ind w:left="720"/>
        <w:spacing w:after="40"/>
      </w:pPr>
      <w:r>
        <w:t xml:space="preserve">• </w:t>
      </w:r>
      <w:r>
        <w:t xml:space="preserve">📄</w:t>
      </w:r>
      <w:r>
        <w:t xml:space="preserve"> </w:t>
      </w:r>
      <w:r>
        <w:rPr>
          <w:b/>
        </w:rPr>
        <w:t xml:space="preserve">Attaching to proposals, grants, or reports</w:t>
      </w:r>
      <w:r>
        <w:t xml:space="preserve"> that need a real document?</w:t>
      </w:r>
    </w:p>
    <w:p>
      <w:pPr>
        <w:ind w:left="720"/>
        <w:spacing w:after="40"/>
      </w:pPr>
      <w:r>
        <w:t xml:space="preserve">• </w:t>
      </w:r>
      <w:r>
        <w:t xml:space="preserve">✈️</w:t>
      </w:r>
      <w:r>
        <w:t xml:space="preserve"> </w:t>
      </w:r>
      <w:r>
        <w:rPr>
          <w:b/>
        </w:rPr>
        <w:t xml:space="preserve">Reading offline</w:t>
      </w:r>
      <w:r>
        <w:t xml:space="preserve"> without a browser?</w:t>
      </w:r>
    </w:p>
    <w:p>
      <w:pPr>
        <w:ind w:left="720"/>
        <w:spacing w:after="40"/>
      </w:pPr>
      <w:r>
        <w:t xml:space="preserve">• </w:t>
      </w:r>
      <w:r>
        <w:t xml:space="preserve">🖨️</w:t>
      </w:r>
      <w:r>
        <w:t xml:space="preserve"> </w:t>
      </w:r>
      <w:r>
        <w:rPr>
          <w:b/>
        </w:rPr>
        <w:t xml:space="preserve">Printing</w:t>
      </w:r>
      <w:r>
        <w:t xml:space="preserve"> with proper formatting?</w:t>
      </w:r>
    </w:p>
    <w:p>
      <w:r>
        <w:t xml:space="preserve">This action auto-generates rich, formatted </w:t>
      </w:r>
      <w:r>
        <w:rPr>
          <w:rFonts w:ascii="Consolas" w:hAnsi="Consolas"/>
          <w:sz w:val="20"/>
          <w:shd w:val="clear" w:fill="E6F0FA"/>
        </w:rPr>
        <w:t xml:space="preserve">.rtf</w:t>
      </w:r>
      <w:r>
        <w:t xml:space="preserve">, </w:t>
      </w:r>
      <w:r>
        <w:rPr>
          <w:rFonts w:ascii="Consolas" w:hAnsi="Consolas"/>
          <w:sz w:val="20"/>
          <w:shd w:val="clear" w:fill="E6F0FA"/>
        </w:rPr>
        <w:t xml:space="preserve">.docx</w:t>
      </w:r>
      <w:r>
        <w:t xml:space="preserve">, and </w:t>
      </w:r>
      <w:r>
        <w:rPr>
          <w:rFonts w:ascii="Consolas" w:hAnsi="Consolas"/>
          <w:sz w:val="20"/>
          <w:shd w:val="clear" w:fill="E6F0FA"/>
        </w:rPr>
        <w:t xml:space="preserve">.txt</w:t>
      </w:r>
      <w:r>
        <w:t xml:space="preserve"> files from your </w:t>
      </w:r>
      <w:r>
        <w:rPr>
          <w:rFonts w:ascii="Consolas" w:hAnsi="Consolas"/>
          <w:sz w:val="20"/>
          <w:shd w:val="clear" w:fill="E6F0FA"/>
        </w:rPr>
        <w:t xml:space="preserve">README.md</w:t>
      </w:r>
      <w:r>
        <w:t xml:space="preserve"> every time you push. The outputs open in any word processor on any OS — Word, LibreOffice, Google Docs, Pages, WordPad, TextEdit — no browser required.</w:t>
      </w:r>
    </w:p>
    <w:p>
      <w:pPr>
        <w:pStyle w:val="Heading2"/>
      </w:pPr>
      <w:bookmarkStart w:id="9906" w:name="what-you-get"/>
      <w:bookmarkEnd w:id="9906"/>
      <w:r>
        <w:t xml:space="preserve">What You Get</w:t>
      </w:r>
    </w:p>
    <w:tbl>
      <w:tblPr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r>
        <w:tc>
          <w:p>
            <w:pPr>
              <w:jc w:val="center"/>
            </w:pPr>
            <w:r>
              <w:rPr>
                <w:b/>
              </w:rPr>
              <w:t xml:space="preserve">Feature</w:t>
            </w:r>
          </w:p>
        </w:tc>
        <w:tc>
          <w:p>
            <w:pPr>
              <w:jc w:val="center"/>
            </w:pPr>
            <w:r>
              <w:rPr>
                <w:b/>
              </w:rPr>
              <w:t xml:space="preserve">RTF</w:t>
            </w:r>
          </w:p>
        </w:tc>
        <w:tc>
          <w:p>
            <w:pPr>
              <w:jc w:val="center"/>
            </w:pPr>
            <w:r>
              <w:rPr>
                <w:b/>
              </w:rPr>
              <w:t xml:space="preserve">DOCX</w:t>
            </w:r>
          </w:p>
        </w:tc>
        <w:tc>
          <w:p>
            <w:pPr>
              <w:jc w:val="center"/>
            </w:pPr>
            <w:r>
              <w:rPr>
                <w:b/>
              </w:rPr>
              <w:t xml:space="preserve">TXT</w:t>
            </w:r>
          </w:p>
        </w:tc>
      </w:tr>
      <w:tr>
        <w:tc>
          <w:p>
            <w:r>
              <w:t xml:space="preserve">Headings (h1–h6) with sized styles</w:t>
            </w:r>
          </w:p>
        </w:tc>
        <w:tc>
          <w:p>
            <w:r>
              <w:t xml:space="preserve">✅</w:t>
            </w:r>
          </w:p>
        </w:tc>
        <w:tc>
          <w:p>
            <w:r>
              <w:t xml:space="preserve">✅</w:t>
            </w:r>
          </w:p>
        </w:tc>
        <w:tc>
          <w:p>
            <w:r>
              <w:t xml:space="preserve">✅</w:t>
            </w:r>
          </w:p>
        </w:tc>
      </w:tr>
      <w:tr>
        <w:tc>
          <w:p>
            <w:r>
              <w:rPr>
                <w:b/>
              </w:rPr>
              <w:t xml:space="preserve">Bold</w:t>
            </w:r>
            <w:r>
              <w:t xml:space="preserve">, </w:t>
            </w:r>
            <w:r>
              <w:rPr>
                <w:i/>
              </w:rPr>
              <w:t xml:space="preserve">italic</w:t>
            </w:r>
            <w:r>
              <w:t xml:space="preserve">, </w:t>
            </w:r>
            <w:r>
              <w:rPr>
                <w:strike/>
              </w:rPr>
              <w:t xml:space="preserve">strikethrough</w:t>
            </w:r>
            <w:r>
              <w:t xml:space="preserve">, </w:t>
            </w:r>
            <w:r>
              <w:rPr>
                <w:u w:val="single"/>
              </w:rPr>
              <w:t xml:space="preserve">underline</w:t>
            </w:r>
            <w:r>
              <w:t xml:space="preserve">, </w:t>
            </w:r>
            <w:r>
              <w:rPr>
                <w:vertAlign w:val="subscript"/>
              </w:rPr>
              <w:t xml:space="preserve">sub</w:t>
            </w:r>
            <w:r>
              <w:t xml:space="preserve">, </w:t>
            </w:r>
            <w:r>
              <w:rPr>
                <w:vertAlign w:val="superscript"/>
              </w:rPr>
              <w:t xml:space="preserve">sup</w:t>
            </w:r>
          </w:p>
        </w:tc>
        <w:tc>
          <w:p>
            <w:r>
              <w:t xml:space="preserve">✅</w:t>
            </w:r>
          </w:p>
        </w:tc>
        <w:tc>
          <w:p>
            <w:r>
              <w:t xml:space="preserve">✅</w:t>
            </w:r>
          </w:p>
        </w:tc>
        <w:tc>
          <w:p>
            <w:r>
              <w:t xml:space="preserve">—</w:t>
            </w:r>
          </w:p>
        </w:tc>
      </w:tr>
      <w:tr>
        <w:tc>
          <w:p>
            <w:r>
              <w:t xml:space="preserve">Clickable hyperlinks</w:t>
            </w:r>
          </w:p>
        </w:tc>
        <w:tc>
          <w:p>
            <w:r>
              <w:t xml:space="preserve">✅</w:t>
            </w:r>
          </w:p>
        </w:tc>
        <w:tc>
          <w:p>
            <w:r>
              <w:t xml:space="preserve">✅</w:t>
            </w:r>
          </w:p>
        </w:tc>
        <w:tc>
          <w:p>
            <w:r>
              <w:t xml:space="preserve">✅</w:t>
            </w:r>
          </w:p>
        </w:tc>
      </w:tr>
      <w:tr>
        <w:tc>
          <w:p>
            <w:r>
              <w:t xml:space="preserve">Internal section-anchor links (bookmarks)</w:t>
            </w:r>
          </w:p>
        </w:tc>
        <w:tc>
          <w:p>
            <w:r>
              <w:t xml:space="preserve">✅</w:t>
            </w:r>
          </w:p>
        </w:tc>
        <w:tc>
          <w:p>
            <w:r>
              <w:t xml:space="preserve">✅</w:t>
            </w:r>
          </w:p>
        </w:tc>
        <w:tc>
          <w:p>
            <w:r>
              <w:t xml:space="preserve">—</w:t>
            </w:r>
          </w:p>
        </w:tc>
      </w:tr>
      <w:tr>
        <w:tc>
          <w:p>
            <w:r>
              <w:t xml:space="preserve">Relative link resolution to GitHub blob URLs</w:t>
            </w:r>
          </w:p>
        </w:tc>
        <w:tc>
          <w:p>
            <w:r>
              <w:t xml:space="preserve">✅</w:t>
            </w:r>
          </w:p>
        </w:tc>
        <w:tc>
          <w:p>
            <w:r>
              <w:t xml:space="preserve">✅</w:t>
            </w:r>
          </w:p>
        </w:tc>
        <w:tc>
          <w:p>
            <w:r>
              <w:t xml:space="preserve">✅</w:t>
            </w:r>
          </w:p>
        </w:tc>
      </w:tr>
      <w:tr>
        <w:tc>
          <w:p>
            <w:r>
              <w:rPr>
                <w:rFonts w:ascii="Consolas" w:hAnsi="Consolas"/>
                <w:sz w:val="20"/>
                <w:shd w:val="clear" w:fill="E6F0FA"/>
              </w:rPr>
              <w:t xml:space="preserve">@mention</w:t>
            </w:r>
            <w:r>
              <w:t xml:space="preserve"> → GitHub profile links</w:t>
            </w:r>
          </w:p>
        </w:tc>
        <w:tc>
          <w:p>
            <w:r>
              <w:t xml:space="preserve">✅</w:t>
            </w:r>
          </w:p>
        </w:tc>
        <w:tc>
          <w:p>
            <w:r>
              <w:t xml:space="preserve">✅</w:t>
            </w:r>
          </w:p>
        </w:tc>
        <w:tc>
          <w:p>
            <w:r>
              <w:t xml:space="preserve">—</w:t>
            </w:r>
          </w:p>
        </w:tc>
      </w:tr>
      <w:tr>
        <w:tc>
          <w:p>
            <w:r>
              <w:rPr>
                <w:rFonts w:ascii="Consolas" w:hAnsi="Consolas"/>
                <w:sz w:val="20"/>
                <w:shd w:val="clear" w:fill="E6F0FA"/>
              </w:rPr>
              <w:t xml:space="preserve">#issue</w:t>
            </w:r>
            <w:r>
              <w:t xml:space="preserve"> → GitHub issue links</w:t>
            </w:r>
          </w:p>
        </w:tc>
        <w:tc>
          <w:p>
            <w:r>
              <w:t xml:space="preserve">✅</w:t>
            </w:r>
          </w:p>
        </w:tc>
        <w:tc>
          <w:p>
            <w:r>
              <w:t xml:space="preserve">✅</w:t>
            </w:r>
          </w:p>
        </w:tc>
        <w:tc>
          <w:p>
            <w:r>
              <w:t xml:space="preserve">—</w:t>
            </w:r>
          </w:p>
        </w:tc>
      </w:tr>
      <w:tr>
        <w:tc>
          <w:p>
            <w:r>
              <w:t xml:space="preserve">Fenced code blocks with </w:t>
            </w:r>
            <w:r>
              <w:rPr>
                <w:b/>
              </w:rPr>
              <w:t xml:space="preserve">syntax highlighting</w:t>
            </w:r>
          </w:p>
        </w:tc>
        <w:tc>
          <w:p>
            <w:r>
              <w:t xml:space="preserve">✅</w:t>
            </w:r>
          </w:p>
        </w:tc>
        <w:tc>
          <w:p>
            <w:r>
              <w:t xml:space="preserve">✅</w:t>
            </w:r>
          </w:p>
        </w:tc>
        <w:tc>
          <w:p>
            <w:r>
              <w:t xml:space="preserve">—</w:t>
            </w:r>
          </w:p>
        </w:tc>
      </w:tr>
      <w:tr>
        <w:tc>
          <w:p>
            <w:r>
              <w:t xml:space="preserve">Inline code with background shading</w:t>
            </w:r>
          </w:p>
        </w:tc>
        <w:tc>
          <w:p>
            <w:r>
              <w:t xml:space="preserve">✅</w:t>
            </w:r>
          </w:p>
        </w:tc>
        <w:tc>
          <w:p>
            <w:r>
              <w:t xml:space="preserve">✅</w:t>
            </w:r>
          </w:p>
        </w:tc>
        <w:tc>
          <w:p>
            <w:r>
              <w:t xml:space="preserve">—</w:t>
            </w:r>
          </w:p>
        </w:tc>
      </w:tr>
      <w:tr>
        <w:tc>
          <w:p>
            <w:r>
              <w:t xml:space="preserve">Embedded images with auto-scaling</w:t>
            </w:r>
          </w:p>
        </w:tc>
        <w:tc>
          <w:p>
            <w:r>
              <w:t xml:space="preserve">✅</w:t>
            </w:r>
          </w:p>
        </w:tc>
        <w:tc>
          <w:p>
            <w:r>
              <w:t xml:space="preserve">✅</w:t>
            </w:r>
          </w:p>
        </w:tc>
        <w:tc>
          <w:p>
            <w:r>
              <w:t xml:space="preserve">—</w:t>
            </w:r>
          </w:p>
        </w:tc>
      </w:tr>
      <w:tr>
        <w:tc>
          <w:p>
            <w:r>
              <w:t xml:space="preserve">Oversized image clamping to page bounds</w:t>
            </w:r>
          </w:p>
        </w:tc>
        <w:tc>
          <w:p>
            <w:r>
              <w:t xml:space="preserve">✅</w:t>
            </w:r>
          </w:p>
        </w:tc>
        <w:tc>
          <w:p>
            <w:r>
              <w:t xml:space="preserve">✅</w:t>
            </w:r>
          </w:p>
        </w:tc>
        <w:tc>
          <w:p>
            <w:r>
              <w:t xml:space="preserve">—</w:t>
            </w:r>
          </w:p>
        </w:tc>
      </w:tr>
      <w:tr>
        <w:tc>
          <w:p>
            <w:r>
              <w:t xml:space="preserve">Tables with borders + column alignment</w:t>
            </w:r>
          </w:p>
        </w:tc>
        <w:tc>
          <w:p>
            <w:r>
              <w:t xml:space="preserve">✅</w:t>
            </w:r>
          </w:p>
        </w:tc>
        <w:tc>
          <w:p>
            <w:r>
              <w:t xml:space="preserve">✅</w:t>
            </w:r>
          </w:p>
        </w:tc>
        <w:tc>
          <w:p>
            <w:r>
              <w:t xml:space="preserve">—</w:t>
            </w:r>
          </w:p>
        </w:tc>
      </w:tr>
      <w:tr>
        <w:tc>
          <w:p>
            <w:r>
              <w:t xml:space="preserve">Ordered, unordered, and task lists</w:t>
            </w:r>
          </w:p>
        </w:tc>
        <w:tc>
          <w:p>
            <w:r>
              <w:t xml:space="preserve">✅</w:t>
            </w:r>
          </w:p>
        </w:tc>
        <w:tc>
          <w:p>
            <w:r>
              <w:t xml:space="preserve">✅</w:t>
            </w:r>
          </w:p>
        </w:tc>
        <w:tc>
          <w:p>
            <w:r>
              <w:t xml:space="preserve">—</w:t>
            </w:r>
          </w:p>
        </w:tc>
      </w:tr>
      <w:tr>
        <w:tc>
          <w:p>
            <w:r>
              <w:t xml:space="preserve">GitHub alerts (Note, Tip, Important, Warning, Caution)</w:t>
            </w:r>
          </w:p>
        </w:tc>
        <w:tc>
          <w:p>
            <w:r>
              <w:t xml:space="preserve">✅</w:t>
            </w:r>
          </w:p>
        </w:tc>
        <w:tc>
          <w:p>
            <w:r>
              <w:t xml:space="preserve">✅</w:t>
            </w:r>
          </w:p>
        </w:tc>
        <w:tc>
          <w:p>
            <w:r>
              <w:t xml:space="preserve">—</w:t>
            </w:r>
          </w:p>
        </w:tc>
      </w:tr>
      <w:tr>
        <w:tc>
          <w:p>
            <w:r>
              <w:t xml:space="preserve">Blockquotes (including nested)</w:t>
            </w:r>
          </w:p>
        </w:tc>
        <w:tc>
          <w:p>
            <w:r>
              <w:t xml:space="preserve">✅</w:t>
            </w:r>
          </w:p>
        </w:tc>
        <w:tc>
          <w:p>
            <w:r>
              <w:t xml:space="preserve">✅</w:t>
            </w:r>
          </w:p>
        </w:tc>
        <w:tc>
          <w:p>
            <w:r>
              <w:t xml:space="preserve">—</w:t>
            </w:r>
          </w:p>
        </w:tc>
      </w:tr>
      <w:tr>
        <w:tc>
          <w:p>
            <w:r>
              <w:t xml:space="preserve">Footnotes with clickable references</w:t>
            </w:r>
          </w:p>
        </w:tc>
        <w:tc>
          <w:p>
            <w:r>
              <w:t xml:space="preserve">✅</w:t>
            </w:r>
          </w:p>
        </w:tc>
        <w:tc>
          <w:p>
            <w:r>
              <w:t xml:space="preserve">✅</w:t>
            </w:r>
          </w:p>
        </w:tc>
        <w:tc>
          <w:p>
            <w:r>
              <w:t xml:space="preserve">—</w:t>
            </w:r>
          </w:p>
        </w:tc>
      </w:tr>
      <w:tr>
        <w:tc>
          <w:p>
            <w:r>
              <w:t xml:space="preserve">Emoji shortcodes (</w:t>
            </w:r>
            <w:r>
              <w:rPr>
                <w:rFonts w:ascii="Consolas" w:hAnsi="Consolas"/>
                <w:sz w:val="20"/>
                <w:shd w:val="clear" w:fill="E6F0FA"/>
              </w:rPr>
              <w:t xml:space="preserve">:rocket:</w:t>
            </w:r>
            <w:r>
              <w:t xml:space="preserve"> → 🚀)</w:t>
            </w:r>
          </w:p>
        </w:tc>
        <w:tc>
          <w:p>
            <w:r>
              <w:t xml:space="preserve">✅</w:t>
            </w:r>
          </w:p>
        </w:tc>
        <w:tc>
          <w:p>
            <w:r>
              <w:t xml:space="preserve">✅</w:t>
            </w:r>
          </w:p>
        </w:tc>
        <w:tc>
          <w:p>
            <w:r>
              <w:t xml:space="preserve">—</w:t>
            </w:r>
          </w:p>
        </w:tc>
      </w:tr>
      <w:tr>
        <w:tc>
          <w:p>
            <w:r>
              <w:t xml:space="preserve">Horizontal rules</w:t>
            </w:r>
          </w:p>
        </w:tc>
        <w:tc>
          <w:p>
            <w:r>
              <w:t xml:space="preserve">✅</w:t>
            </w:r>
          </w:p>
        </w:tc>
        <w:tc>
          <w:p>
            <w:r>
              <w:t xml:space="preserve">✅</w:t>
            </w:r>
          </w:p>
        </w:tc>
        <w:tc>
          <w:p>
            <w:r>
              <w:t xml:space="preserve">—</w:t>
            </w:r>
          </w:p>
        </w:tc>
      </w:tr>
    </w:tbl>
    <w:p>
      <w:r>
        <w:t xml:space="preserve">TXT output is a link-resolved plain-text render — markdown structure preserved, link targets rewritten, no binary formatting.</w:t>
      </w:r>
    </w:p>
    <w:p>
      <w:pPr>
        <w:pStyle w:val="Heading2"/>
      </w:pPr>
      <w:bookmarkStart w:id="572" w:name="quick-start"/>
      <w:bookmarkEnd w:id="572"/>
      <w:r>
        <w:t xml:space="preserve">Quick Start</w:t>
      </w:r>
    </w:p>
    <w:p>
      <w:pPr>
        <w:pStyle w:val="Heading3"/>
      </w:pPr>
      <w:bookmarkStart w:id="7059" w:name="1-files-you-need-download-the-zip-from-releases-and-extract-at-your-repo-root"/>
      <w:bookmarkEnd w:id="7059"/>
      <w:r>
        <w:t xml:space="preserve">1. Files you need — download the zip from Releases and extract at your repo root</w:t>
      </w:r>
    </w:p>
    <w:p>
      <w:r>
        <w:t xml:space="preserve">Grab the latest </w:t>
      </w:r>
      <w:r>
        <w:rPr>
          <w:b/>
          <w:rFonts w:ascii="Consolas" w:hAnsi="Consolas"/>
          <w:sz w:val="20"/>
          <w:shd w:val="clear" w:fill="E6F0FA"/>
        </w:rPr>
        <w:t xml:space="preserve">gh-readme2rtf-docx-txt-install.zip</w:t>
      </w:r>
      <w:r>
        <w:t xml:space="preserve"> from the </w:t>
      </w:r>
      <w:r>
        <w:fldChar w:fldCharType="begin"/>
      </w:r>
      <w:r>
        <w:instrText xml:space="preserve"> HYPERLINK "../../releases" </w:instrText>
      </w:r>
      <w:r>
        <w:fldChar w:fldCharType="separate"/>
      </w:r>
      <w:r>
        <w:rPr>
          <w:color w:val="365F91"/>
          <w:u w:val="single"/>
        </w:rPr>
        <w:t xml:space="preserve">Releases</w:t>
      </w:r>
      <w:r>
        <w:fldChar w:fldCharType="end"/>
      </w:r>
      <w:r>
        <w:t xml:space="preserve"> page and unzip it at the root of your project. The zip mirrors the final install layout, so extraction drops everything into the correct place: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your-repo/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├── gh-readme2rtf-docx-txt-settings.json    ◄── the only file at your repo root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│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└── .github/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    ├── workflows/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    │   └── gh-readme2rtf-docx-txt.yml      ◄── the workflow GitHub Actions discovers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    │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    └── actions/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        └── gh-readme2rtf-docx-txt/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            ├── action.yml                  ◄── composite action definition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            ├── gh-readme2rtf-docx-txt.py   ◄── the converter (GFM → RTF/DOCX/TXT)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            └── rtf_image_embedder.py       ◄── RTF image post-processor</w:t>
      </w:r>
    </w:p>
    <w:p>
      <w:r>
        <w:t xml:space="preserve">The zip also includes </w:t>
      </w:r>
      <w:r>
        <w:rPr>
          <w:rFonts w:ascii="Consolas" w:hAnsi="Consolas"/>
          <w:sz w:val="20"/>
          <w:shd w:val="clear" w:fill="E6F0FA"/>
        </w:rPr>
        <w:t xml:space="preserve">gh-readme2rtf-docx-txt.rtf</w:t>
      </w:r>
      <w:r>
        <w:t xml:space="preserve"> (a renamed copy of this README rendered to RTF) so you can see a working example of the tool's output right next to the files.</w:t>
      </w:r>
    </w:p>
    <w:p>
      <w:pPr>
        <w:ind w:left="720"/>
        <w:pBdr>
          <w:left w:val="single" w:sz="12" w:space="4" w:color="CCCCCC"/>
        </w:pBdr>
      </w:pPr>
      <w:r>
        <w:rPr>
          <w:b/>
        </w:rPr>
        <w:t xml:space="preserve">Why this layout?</w:t>
      </w:r>
      <w:r>
        <w:t xml:space="preserve"> The workflow YAML must live directly in </w:t>
      </w:r>
      <w:r>
        <w:rPr>
          <w:rFonts w:ascii="Consolas" w:hAnsi="Consolas"/>
          <w:sz w:val="20"/>
          <w:shd w:val="clear" w:fill="E6F0FA"/>
        </w:rPr>
        <w:t xml:space="preserve">.github/workflows/</w:t>
      </w:r>
      <w:r>
        <w:t xml:space="preserve"> — GitHub only discovers workflows at that exact path. Everything else (the composite action, Python scripts) is consolidated into one sibling folder, </w:t>
      </w:r>
      <w:r>
        <w:rPr>
          <w:rFonts w:ascii="Consolas" w:hAnsi="Consolas"/>
          <w:sz w:val="20"/>
          <w:shd w:val="clear" w:fill="E6F0FA"/>
        </w:rPr>
        <w:t xml:space="preserve">.github/actions/gh-readme2rtf-docx-txt/</w:t>
      </w:r>
      <w:r>
        <w:t xml:space="preserve">. The settings file sits at the repo root so it's easy to find and edit.</w:t>
      </w:r>
    </w:p>
    <w:p>
      <w:pPr>
        <w:ind w:left="720"/>
        <w:pBdr>
          <w:left w:val="single" w:sz="16" w:space="4" w:color="9A6700"/>
        </w:pBdr>
      </w:pPr>
      <w:r>
        <w:rPr>
          <w:b/>
          <w:color w:val="9A6700"/>
        </w:rPr>
        <w:t>Warning</w:t>
      </w:r>
    </w:p>
    <w:p>
      <w:pPr>
        <w:ind w:left="720"/>
        <w:pBdr>
          <w:left w:val="single" w:sz="16" w:space="4" w:color="9A6700"/>
        </w:pBdr>
      </w:pPr>
      <w:r>
        <w:rPr>
          <w:b/>
        </w:rPr>
        <w:t xml:space="preserve">Committing generated files back to your repo complicates git operations.</w:t>
      </w:r>
      <w:r>
        <w:t xml:space="preserve"> Every push that edits a tracked README will produce an auto-commit of regenerated </w:t>
      </w:r>
      <w:r>
        <w:rPr>
          <w:rFonts w:ascii="Consolas" w:hAnsi="Consolas"/>
          <w:sz w:val="20"/>
          <w:shd w:val="clear" w:fill="E6F0FA"/>
        </w:rPr>
        <w:t xml:space="preserve">.rtf</w:t>
      </w:r>
      <w:r>
        <w:t xml:space="preserve"> / </w:t>
      </w:r>
      <w:r>
        <w:rPr>
          <w:rFonts w:ascii="Consolas" w:hAnsi="Consolas"/>
          <w:sz w:val="20"/>
          <w:shd w:val="clear" w:fill="E6F0FA"/>
        </w:rPr>
        <w:t xml:space="preserve">.docx</w:t>
      </w:r>
      <w:r>
        <w:t xml:space="preserve"> / </w:t>
      </w:r>
      <w:r>
        <w:rPr>
          <w:rFonts w:ascii="Consolas" w:hAnsi="Consolas"/>
          <w:sz w:val="20"/>
          <w:shd w:val="clear" w:fill="E6F0FA"/>
        </w:rPr>
        <w:t xml:space="preserve">.txt</w:t>
      </w:r>
      <w:r>
        <w:t xml:space="preserve"> files, meaning you must </w:t>
      </w:r>
      <w:r>
        <w:rPr>
          <w:b/>
          <w:rFonts w:ascii="Consolas" w:hAnsi="Consolas"/>
          <w:sz w:val="20"/>
          <w:shd w:val="clear" w:fill="E6F0FA"/>
        </w:rPr>
        <w:t xml:space="preserve">git pull</w:t>
      </w:r>
      <w:r>
        <w:t xml:space="preserve"> after every such push before continuing work — otherwise your next push will reject as non-fast-forward.</w:t>
      </w:r>
    </w:p>
    <w:p>
      <w:pPr>
        <w:ind w:left="720"/>
        <w:pBdr>
          <w:left w:val="single" w:sz="16" w:space="4" w:color="9A6700"/>
        </w:pBdr>
      </w:pPr>
    </w:p>
    <w:p>
      <w:pPr>
        <w:ind w:left="720"/>
        <w:pBdr>
          <w:left w:val="single" w:sz="16" w:space="4" w:color="9A6700"/>
        </w:pBdr>
      </w:pPr>
      <w:r>
        <w:rPr>
          <w:b/>
        </w:rPr>
        <w:t xml:space="preserve">Recommended setup: attach generated files to releases, not commits.</w:t>
      </w:r>
      <w:r>
        <w:t xml:space="preserve"> Point the settings file's </w:t>
      </w:r>
      <w:r>
        <w:rPr>
          <w:rFonts w:ascii="Consolas" w:hAnsi="Consolas"/>
          <w:sz w:val="20"/>
          <w:shd w:val="clear" w:fill="E6F0FA"/>
        </w:rPr>
        <w:t xml:space="preserve">commit_to_repo</w:t>
      </w:r>
      <w:r>
        <w:t xml:space="preserve"> flag to </w:t>
      </w:r>
      <w:r>
        <w:rPr>
          <w:rFonts w:ascii="Consolas" w:hAnsi="Consolas"/>
          <w:sz w:val="20"/>
          <w:shd w:val="clear" w:fill="E6F0FA"/>
        </w:rPr>
        <w:t xml:space="preserve">false</w:t>
      </w:r>
      <w:r>
        <w:t xml:space="preserve"> and </w:t>
      </w:r>
      <w:r>
        <w:rPr>
          <w:rFonts w:ascii="Consolas" w:hAnsi="Consolas"/>
          <w:sz w:val="20"/>
          <w:shd w:val="clear" w:fill="E6F0FA"/>
        </w:rPr>
        <w:t xml:space="preserve">attach_to_release</w:t>
      </w:r>
      <w:r>
        <w:t xml:space="preserve"> to </w:t>
      </w:r>
      <w:r>
        <w:rPr>
          <w:rFonts w:ascii="Consolas" w:hAnsi="Consolas"/>
          <w:sz w:val="20"/>
          <w:shd w:val="clear" w:fill="E6F0FA"/>
        </w:rPr>
        <w:t xml:space="preserve">true</w:t>
      </w:r>
      <w:r>
        <w:t xml:space="preserve">; then create a release (or trigger the workflow from a </w:t>
      </w:r>
      <w:r>
        <w:rPr>
          <w:rFonts w:ascii="Consolas" w:hAnsi="Consolas"/>
          <w:sz w:val="20"/>
          <w:shd w:val="clear" w:fill="E6F0FA"/>
        </w:rPr>
        <w:t xml:space="preserve">release: published</w:t>
      </w:r>
      <w:r>
        <w:t xml:space="preserve"> event) whenever you want a fresh rendered set. The workflow will upload assets to whatever tag is currently active, the same way </w:t>
      </w:r>
      <w:r>
        <w:rPr>
          <w:rFonts w:ascii="Consolas" w:hAnsi="Consolas"/>
          <w:sz w:val="20"/>
          <w:shd w:val="clear" w:fill="E6F0FA"/>
        </w:rPr>
        <w:t xml:space="preserve">gh release upload</w:t>
      </w:r>
      <w:r>
        <w:t xml:space="preserve"> does in other workflows. No in-repo binary churn.</w:t>
      </w:r>
    </w:p>
    <w:p>
      <w:pPr>
        <w:ind w:left="720"/>
        <w:pBdr>
          <w:left w:val="single" w:sz="16" w:space="4" w:color="9A6700"/>
        </w:pBdr>
      </w:pPr>
    </w:p>
    <w:p>
      <w:pPr>
        <w:ind w:left="720"/>
        <w:pBdr>
          <w:left w:val="single" w:sz="16" w:space="4" w:color="9A6700"/>
        </w:pBdr>
      </w:pPr>
      <w:r>
        <w:t xml:space="preserve">If </w:t>
      </w:r>
      <w:r>
        <w:rPr>
          <w:rFonts w:ascii="Consolas" w:hAnsi="Consolas"/>
          <w:sz w:val="20"/>
          <w:shd w:val="clear" w:fill="E6F0FA"/>
        </w:rPr>
        <w:t xml:space="preserve">attach_to_release: true</w:t>
      </w:r>
      <w:r>
        <w:t xml:space="preserve"> is set in the settings but no release tag is active (no release exists and the workflow wasn't triggered by a release event), the workflow will </w:t>
      </w:r>
      <w:r>
        <w:rPr>
          <w:b/>
        </w:rPr>
        <w:t xml:space="preserve">error out with a clear message</w:t>
      </w:r>
      <w:r>
        <w:t xml:space="preserve">, while still committing any files that have </w:t>
      </w:r>
      <w:r>
        <w:rPr>
          <w:rFonts w:ascii="Consolas" w:hAnsi="Consolas"/>
          <w:sz w:val="20"/>
          <w:shd w:val="clear" w:fill="E6F0FA"/>
        </w:rPr>
        <w:t xml:space="preserve">commit_to_repo: true</w:t>
      </w:r>
      <w:r>
        <w:t xml:space="preserve"> — so you don't lose work.</w:t>
      </w:r>
    </w:p>
    <w:p>
      <w:pPr>
        <w:pStyle w:val="Heading3"/>
      </w:pPr>
      <w:bookmarkStart w:id="3542" w:name="2-configure-which-files-and-formats-to-generate"/>
      <w:bookmarkEnd w:id="3542"/>
      <w:r>
        <w:t xml:space="preserve">2. Configure which files and formats to generate</w:t>
      </w:r>
    </w:p>
    <w:p>
      <w:r>
        <w:t xml:space="preserve">Edit </w:t>
      </w:r>
      <w:r>
        <w:rPr>
          <w:rFonts w:ascii="Consolas" w:hAnsi="Consolas"/>
          <w:sz w:val="20"/>
          <w:shd w:val="clear" w:fill="E6F0FA"/>
        </w:rPr>
        <w:t xml:space="preserve">gh-readme2rtf-docx-txt-settings.json</w:t>
      </w:r>
      <w:r>
        <w:t xml:space="preserve"> at the repo root: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  <w:color w:val="808080"/>
        </w:rPr>
        <w:t xml:space="preserve">{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  </w:t>
      </w:r>
      <w:r>
        <w:rPr>
          <w:rFonts w:ascii="Consolas" w:hAnsi="Consolas"/>
          <w:sz w:val="20"/>
          <w:color w:val="000080"/>
        </w:rPr>
        <w:t xml:space="preserve">"files"</w:t>
      </w:r>
      <w:r>
        <w:rPr>
          <w:rFonts w:ascii="Consolas" w:hAnsi="Consolas"/>
          <w:sz w:val="20"/>
          <w:color w:val="808080"/>
        </w:rPr>
        <w:t xml:space="preserve">: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  <w:color w:val="808080"/>
        </w:rPr>
        <w:t xml:space="preserve">[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    </w:t>
      </w:r>
      <w:r>
        <w:rPr>
          <w:rFonts w:ascii="Consolas" w:hAnsi="Consolas"/>
          <w:sz w:val="20"/>
          <w:color w:val="808080"/>
        </w:rPr>
        <w:t xml:space="preserve">{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      </w:t>
      </w:r>
      <w:r>
        <w:rPr>
          <w:rFonts w:ascii="Consolas" w:hAnsi="Consolas"/>
          <w:sz w:val="20"/>
          <w:color w:val="000080"/>
        </w:rPr>
        <w:t xml:space="preserve">"input"</w:t>
      </w:r>
      <w:r>
        <w:rPr>
          <w:rFonts w:ascii="Consolas" w:hAnsi="Consolas"/>
          <w:sz w:val="20"/>
          <w:color w:val="808080"/>
        </w:rPr>
        <w:t xml:space="preserve">: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  <w:color w:val="A31515"/>
        </w:rPr>
        <w:t xml:space="preserve">"README.md"</w:t>
      </w:r>
      <w:r>
        <w:rPr>
          <w:rFonts w:ascii="Consolas" w:hAnsi="Consolas"/>
          <w:sz w:val="20"/>
          <w:color w:val="808080"/>
        </w:rPr>
        <w:t xml:space="preserve">,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      </w:t>
      </w:r>
      <w:r>
        <w:rPr>
          <w:rFonts w:ascii="Consolas" w:hAnsi="Consolas"/>
          <w:sz w:val="20"/>
          <w:color w:val="000080"/>
        </w:rPr>
        <w:t xml:space="preserve">"output_formats"</w:t>
      </w:r>
      <w:r>
        <w:rPr>
          <w:rFonts w:ascii="Consolas" w:hAnsi="Consolas"/>
          <w:sz w:val="20"/>
          <w:color w:val="808080"/>
        </w:rPr>
        <w:t xml:space="preserve">: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  <w:color w:val="808080"/>
        </w:rPr>
        <w:t xml:space="preserve">[</w:t>
      </w:r>
      <w:r>
        <w:rPr>
          <w:rFonts w:ascii="Consolas" w:hAnsi="Consolas"/>
          <w:sz w:val="20"/>
          <w:color w:val="A31515"/>
        </w:rPr>
        <w:t xml:space="preserve">"rtf"</w:t>
      </w:r>
      <w:r>
        <w:rPr>
          <w:rFonts w:ascii="Consolas" w:hAnsi="Consolas"/>
          <w:sz w:val="20"/>
          <w:color w:val="808080"/>
        </w:rPr>
        <w:t xml:space="preserve">,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  <w:color w:val="A31515"/>
        </w:rPr>
        <w:t xml:space="preserve">"docx"</w:t>
      </w:r>
      <w:r>
        <w:rPr>
          <w:rFonts w:ascii="Consolas" w:hAnsi="Consolas"/>
          <w:sz w:val="20"/>
          <w:color w:val="808080"/>
        </w:rPr>
        <w:t xml:space="preserve">,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  <w:color w:val="A31515"/>
        </w:rPr>
        <w:t xml:space="preserve">"txt"</w:t>
      </w:r>
      <w:r>
        <w:rPr>
          <w:rFonts w:ascii="Consolas" w:hAnsi="Consolas"/>
          <w:sz w:val="20"/>
          <w:color w:val="808080"/>
        </w:rPr>
        <w:t xml:space="preserve">]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    </w:t>
      </w:r>
      <w:r>
        <w:rPr>
          <w:rFonts w:ascii="Consolas" w:hAnsi="Consolas"/>
          <w:sz w:val="20"/>
          <w:color w:val="808080"/>
        </w:rPr>
        <w:t xml:space="preserve">}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  </w:t>
      </w:r>
      <w:r>
        <w:rPr>
          <w:rFonts w:ascii="Consolas" w:hAnsi="Consolas"/>
          <w:sz w:val="20"/>
          <w:color w:val="808080"/>
        </w:rPr>
        <w:t xml:space="preserve">]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  <w:color w:val="808080"/>
        </w:rPr>
        <w:t xml:space="preserve">}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/>
      </w:r>
    </w:p>
    <w:p>
      <w:r>
        <w:t xml:space="preserve">Each entry picks any combination of </w:t>
      </w:r>
      <w:r>
        <w:rPr>
          <w:rFonts w:ascii="Consolas" w:hAnsi="Consolas"/>
          <w:sz w:val="20"/>
          <w:shd w:val="clear" w:fill="E6F0FA"/>
        </w:rPr>
        <w:t xml:space="preserve">rtf</w:t>
      </w:r>
      <w:r>
        <w:t xml:space="preserve">, </w:t>
      </w:r>
      <w:r>
        <w:rPr>
          <w:rFonts w:ascii="Consolas" w:hAnsi="Consolas"/>
          <w:sz w:val="20"/>
          <w:shd w:val="clear" w:fill="E6F0FA"/>
        </w:rPr>
        <w:t xml:space="preserve">docx</w:t>
      </w:r>
      <w:r>
        <w:t xml:space="preserve">, </w:t>
      </w:r>
      <w:r>
        <w:rPr>
          <w:rFonts w:ascii="Consolas" w:hAnsi="Consolas"/>
          <w:sz w:val="20"/>
          <w:shd w:val="clear" w:fill="E6F0FA"/>
        </w:rPr>
        <w:t xml:space="preserve">txt</w:t>
      </w:r>
      <w:r>
        <w:t xml:space="preserve">. Multiple </w:t>
      </w:r>
      <w:r>
        <w:rPr>
          <w:rFonts w:ascii="Consolas" w:hAnsi="Consolas"/>
          <w:sz w:val="20"/>
          <w:shd w:val="clear" w:fill="E6F0FA"/>
        </w:rPr>
        <w:t xml:space="preserve">files</w:t>
      </w:r>
      <w:r>
        <w:t xml:space="preserve"> entries are supported — e.g. a top-level README plus submodule READMEs.</w:t>
      </w:r>
    </w:p>
    <w:p>
      <w:r>
        <w:rPr>
          <w:b/>
        </w:rPr>
        <w:t xml:space="preserve">Per-entry flags:</w:t>
      </w:r>
    </w:p>
    <w:tbl>
      <w:tblPr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r>
        <w:tc>
          <w:p>
            <w:pPr>
              <w:jc w:val="center"/>
            </w:pPr>
            <w:r>
              <w:rPr>
                <w:b/>
              </w:rPr>
              <w:t xml:space="preserve">Key</w:t>
            </w:r>
          </w:p>
        </w:tc>
        <w:tc>
          <w:p>
            <w:pPr>
              <w:jc w:val="center"/>
            </w:pPr>
            <w:r>
              <w:rPr>
                <w:b/>
              </w:rPr>
              <w:t xml:space="preserve">Type</w:t>
            </w:r>
          </w:p>
        </w:tc>
        <w:tc>
          <w:p>
            <w:pPr>
              <w:jc w:val="center"/>
            </w:pPr>
            <w:r>
              <w:rPr>
                <w:b/>
              </w:rPr>
              <w:t xml:space="preserve">Default</w:t>
            </w:r>
          </w:p>
        </w:tc>
        <w:tc>
          <w:p>
            <w:pPr>
              <w:jc w:val="center"/>
            </w:pPr>
            <w:r>
              <w:rPr>
                <w:b/>
              </w:rPr>
              <w:t xml:space="preserve">What it does</w:t>
            </w:r>
          </w:p>
        </w:tc>
      </w:tr>
      <w:tr>
        <w:tc>
          <w:p>
            <w:r>
              <w:rPr>
                <w:rFonts w:ascii="Consolas" w:hAnsi="Consolas"/>
                <w:sz w:val="20"/>
                <w:shd w:val="clear" w:fill="E6F0FA"/>
              </w:rPr>
              <w:t xml:space="preserve">input</w:t>
            </w:r>
          </w:p>
        </w:tc>
        <w:tc>
          <w:p>
            <w:r>
              <w:t xml:space="preserve">string</w:t>
            </w:r>
          </w:p>
        </w:tc>
        <w:tc>
          <w:p>
            <w:r>
              <w:rPr>
                <w:i/>
              </w:rPr>
              <w:t xml:space="preserve">required</w:t>
            </w:r>
          </w:p>
        </w:tc>
        <w:tc>
          <w:p>
            <w:r>
              <w:t xml:space="preserve">Path to the markdown file to convert</w:t>
            </w:r>
          </w:p>
        </w:tc>
      </w:tr>
      <w:tr>
        <w:tc>
          <w:p>
            <w:r>
              <w:rPr>
                <w:rFonts w:ascii="Consolas" w:hAnsi="Consolas"/>
                <w:sz w:val="20"/>
                <w:shd w:val="clear" w:fill="E6F0FA"/>
              </w:rPr>
              <w:t xml:space="preserve">output_formats</w:t>
            </w:r>
          </w:p>
        </w:tc>
        <w:tc>
          <w:p>
            <w:r>
              <w:t xml:space="preserve">`["rtf"\</w:t>
            </w:r>
          </w:p>
        </w:tc>
        <w:tc>
          <w:p>
            <w:r>
              <w:t xml:space="preserve">"docx"\</w:t>
            </w:r>
          </w:p>
        </w:tc>
        <w:tc>
          <w:p>
            <w:r>
              <w:t xml:space="preserve">"txt"]`</w:t>
            </w:r>
          </w:p>
        </w:tc>
      </w:tr>
      <w:tr>
        <w:tc>
          <w:p>
            <w:r>
              <w:rPr>
                <w:rFonts w:ascii="Consolas" w:hAnsi="Consolas"/>
                <w:sz w:val="20"/>
                <w:shd w:val="clear" w:fill="E6F0FA"/>
              </w:rPr>
              <w:t xml:space="preserve">enabled</w:t>
            </w:r>
          </w:p>
        </w:tc>
        <w:tc>
          <w:p>
            <w:r>
              <w:t xml:space="preserve">bool</w:t>
            </w:r>
          </w:p>
        </w:tc>
        <w:tc>
          <w:p>
            <w:r>
              <w:rPr>
                <w:rFonts w:ascii="Consolas" w:hAnsi="Consolas"/>
                <w:sz w:val="20"/>
                <w:shd w:val="clear" w:fill="E6F0FA"/>
              </w:rPr>
              <w:t xml:space="preserve">true</w:t>
            </w:r>
          </w:p>
        </w:tc>
        <w:tc>
          <w:p>
            <w:r>
              <w:t xml:space="preserve">Set to </w:t>
            </w:r>
            <w:r>
              <w:rPr>
                <w:rFonts w:ascii="Consolas" w:hAnsi="Consolas"/>
                <w:sz w:val="20"/>
                <w:shd w:val="clear" w:fill="E6F0FA"/>
              </w:rPr>
              <w:t xml:space="preserve">false</w:t>
            </w:r>
            <w:r>
              <w:t xml:space="preserve"> to </w:t>
            </w:r>
            <w:r>
              <w:rPr>
                <w:b/>
              </w:rPr>
              <w:t xml:space="preserve">skip this entry entirely</w:t>
            </w:r>
            <w:r>
              <w:t xml:space="preserve"> — useful for temporarily disabling an entry without deleting it, or for stubbing out a pointer to a file you haven't created yet.</w:t>
            </w:r>
          </w:p>
        </w:tc>
      </w:tr>
      <w:tr>
        <w:tc>
          <w:p>
            <w:r>
              <w:rPr>
                <w:rFonts w:ascii="Consolas" w:hAnsi="Consolas"/>
                <w:sz w:val="20"/>
                <w:shd w:val="clear" w:fill="E6F0FA"/>
              </w:rPr>
              <w:t xml:space="preserve">attach_to_release</w:t>
            </w:r>
          </w:p>
        </w:tc>
        <w:tc>
          <w:p>
            <w:r>
              <w:t xml:space="preserve">bool</w:t>
            </w:r>
          </w:p>
        </w:tc>
        <w:tc>
          <w:p>
            <w:r>
              <w:rPr>
                <w:rFonts w:ascii="Consolas" w:hAnsi="Consolas"/>
                <w:sz w:val="20"/>
                <w:shd w:val="clear" w:fill="E6F0FA"/>
              </w:rPr>
              <w:t xml:space="preserve">false</w:t>
            </w:r>
          </w:p>
        </w:tc>
        <w:tc>
          <w:p>
            <w:r>
              <w:t xml:space="preserve">Upload the generated files as assets on the active release tag</w:t>
            </w:r>
          </w:p>
        </w:tc>
      </w:tr>
      <w:tr>
        <w:tc>
          <w:p>
            <w:r>
              <w:rPr>
                <w:rFonts w:ascii="Consolas" w:hAnsi="Consolas"/>
                <w:sz w:val="20"/>
                <w:shd w:val="clear" w:fill="E6F0FA"/>
              </w:rPr>
              <w:t xml:space="preserve">commit_to_repo</w:t>
            </w:r>
          </w:p>
        </w:tc>
        <w:tc>
          <w:p>
            <w:r>
              <w:t xml:space="preserve">bool</w:t>
            </w:r>
          </w:p>
        </w:tc>
        <w:tc>
          <w:p>
            <w:r>
              <w:rPr>
                <w:rFonts w:ascii="Consolas" w:hAnsi="Consolas"/>
                <w:sz w:val="20"/>
                <w:shd w:val="clear" w:fill="E6F0FA"/>
              </w:rPr>
              <w:t xml:space="preserve">true</w:t>
            </w:r>
          </w:p>
        </w:tc>
        <w:tc>
          <w:p>
            <w:r>
              <w:t xml:space="preserve">Commit the generated files back into the repo (reserved for future wiring — currently the workflow always commits)</w:t>
            </w:r>
          </w:p>
        </w:tc>
      </w:tr>
    </w:tbl>
    <w:p>
      <w:r>
        <w:t xml:space="preserve">If an entry's </w:t>
      </w:r>
      <w:r>
        <w:rPr>
          <w:rFonts w:ascii="Consolas" w:hAnsi="Consolas"/>
          <w:sz w:val="20"/>
          <w:shd w:val="clear" w:fill="E6F0FA"/>
        </w:rPr>
        <w:t xml:space="preserve">input</w:t>
      </w:r>
      <w:r>
        <w:t xml:space="preserve"> file doesn't exist and the entry is </w:t>
      </w:r>
      <w:r>
        <w:rPr>
          <w:rFonts w:ascii="Consolas" w:hAnsi="Consolas"/>
          <w:sz w:val="20"/>
          <w:shd w:val="clear" w:fill="E6F0FA"/>
        </w:rPr>
        <w:t xml:space="preserve">enabled</w:t>
      </w:r>
      <w:r>
        <w:t xml:space="preserve">, the workflow reports a clear error but </w:t>
      </w:r>
      <w:r>
        <w:rPr>
          <w:b/>
        </w:rPr>
        <w:t xml:space="preserve">continues processing the other entries</w:t>
      </w:r>
      <w:r>
        <w:t xml:space="preserve"> — successfully-converted files are still committed/uploaded.</w:t>
      </w:r>
    </w:p>
    <w:p>
      <w:pPr>
        <w:ind w:left="720"/>
        <w:pBdr>
          <w:left w:val="single" w:sz="12" w:space="4" w:color="CCCCCC"/>
        </w:pBdr>
      </w:pPr>
      <w:r>
        <w:rPr>
          <w:b/>
        </w:rPr>
        <w:t xml:space="preserve">Settings location note:</w:t>
      </w:r>
      <w:r>
        <w:t xml:space="preserve"> the settings file lives at the repo root by default. If you prefer a different location (e.g. </w:t>
      </w:r>
      <w:r>
        <w:rPr>
          <w:rFonts w:ascii="Consolas" w:hAnsi="Consolas"/>
          <w:sz w:val="20"/>
          <w:shd w:val="clear" w:fill="E6F0FA"/>
        </w:rPr>
        <w:t xml:space="preserve">config/readme-docs.json</w:t>
      </w:r>
      <w:r>
        <w:t xml:space="preserve">), update the path in two places in </w:t>
      </w:r>
      <w:r>
        <w:rPr>
          <w:rFonts w:ascii="Consolas" w:hAnsi="Consolas"/>
          <w:sz w:val="20"/>
          <w:shd w:val="clear" w:fill="E6F0FA"/>
        </w:rPr>
        <w:t xml:space="preserve">.github/workflows/gh-readme2rtf-docx-txt.yml</w:t>
      </w:r>
      <w:r>
        <w:t xml:space="preserve">: the </w:t>
      </w:r>
      <w:r>
        <w:rPr>
          <w:rFonts w:ascii="Consolas" w:hAnsi="Consolas"/>
          <w:sz w:val="20"/>
          <w:shd w:val="clear" w:fill="E6F0FA"/>
        </w:rPr>
        <w:t xml:space="preserve">paths:</w:t>
      </w:r>
      <w:r>
        <w:t xml:space="preserve"> trigger entry </w:t>
      </w:r>
      <w:r>
        <w:rPr>
          <w:b/>
        </w:rPr>
        <w:t xml:space="preserve">and</w:t>
      </w:r>
      <w:r>
        <w:t xml:space="preserve"> the </w:t>
      </w:r>
      <w:r>
        <w:rPr>
          <w:rFonts w:ascii="Consolas" w:hAnsi="Consolas"/>
          <w:sz w:val="20"/>
          <w:shd w:val="clear" w:fill="E6F0FA"/>
        </w:rPr>
        <w:t xml:space="preserve">SETTINGS_PATH</w:t>
      </w:r>
      <w:r>
        <w:t xml:space="preserve"> env var of the sync step. The workflow's self-sync logic keeps everything else in step from there.</w:t>
      </w:r>
    </w:p>
    <w:p>
      <w:pPr>
        <w:pStyle w:val="Heading3"/>
      </w:pPr>
      <w:bookmarkStart w:id="5590" w:name="3-add-the-workflow"/>
      <w:bookmarkEnd w:id="5590"/>
      <w:r>
        <w:t xml:space="preserve">3. Add the workflow</w:t>
      </w:r>
    </w:p>
    <w:p>
      <w:r>
        <w:t xml:space="preserve">Copy </w:t>
      </w:r>
      <w:r>
        <w:rPr>
          <w:rFonts w:ascii="Consolas" w:hAnsi="Consolas"/>
          <w:sz w:val="20"/>
          <w:shd w:val="clear" w:fill="E6F0FA"/>
        </w:rPr>
        <w:t xml:space="preserve">.github/workflows/gh-readme2rtf-docx-txt.yml</w:t>
      </w:r>
      <w:r>
        <w:t xml:space="preserve"> from this repo into your own — it's already wired up. Key pieces: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  <w:color w:val="000080"/>
        </w:rPr>
        <w:t xml:space="preserve">on</w:t>
      </w:r>
      <w:r>
        <w:rPr>
          <w:rFonts w:ascii="Consolas" w:hAnsi="Consolas"/>
          <w:sz w:val="20"/>
          <w:color w:val="808080"/>
        </w:rPr>
        <w:t xml:space="preserve">: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  </w:t>
      </w:r>
      <w:r>
        <w:rPr>
          <w:rFonts w:ascii="Consolas" w:hAnsi="Consolas"/>
          <w:sz w:val="20"/>
          <w:color w:val="000080"/>
        </w:rPr>
        <w:t xml:space="preserve">workflow_dispatch</w:t>
      </w:r>
      <w:r>
        <w:rPr>
          <w:rFonts w:ascii="Consolas" w:hAnsi="Consolas"/>
          <w:sz w:val="20"/>
          <w:color w:val="808080"/>
        </w:rPr>
        <w:t xml:space="preserve">: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  </w:t>
      </w:r>
      <w:r>
        <w:rPr>
          <w:rFonts w:ascii="Consolas" w:hAnsi="Consolas"/>
          <w:sz w:val="20"/>
          <w:color w:val="000080"/>
        </w:rPr>
        <w:t xml:space="preserve">push</w:t>
      </w:r>
      <w:r>
        <w:rPr>
          <w:rFonts w:ascii="Consolas" w:hAnsi="Consolas"/>
          <w:sz w:val="20"/>
          <w:color w:val="808080"/>
        </w:rPr>
        <w:t xml:space="preserve">: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    </w:t>
      </w:r>
      <w:r>
        <w:rPr>
          <w:rFonts w:ascii="Consolas" w:hAnsi="Consolas"/>
          <w:sz w:val="20"/>
          <w:color w:val="000080"/>
        </w:rPr>
        <w:t xml:space="preserve">paths</w:t>
      </w:r>
      <w:r>
        <w:rPr>
          <w:rFonts w:ascii="Consolas" w:hAnsi="Consolas"/>
          <w:sz w:val="20"/>
          <w:color w:val="808080"/>
        </w:rPr>
        <w:t xml:space="preserve">: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      </w:t>
      </w:r>
      <w:r>
        <w:rPr>
          <w:rFonts w:ascii="Consolas" w:hAnsi="Consolas"/>
          <w:sz w:val="20"/>
          <w:color w:val="808080"/>
        </w:rPr>
        <w:t xml:space="preserve">-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  <w:color w:val="A31515"/>
        </w:rPr>
        <w:t xml:space="preserve">'</w:t>
      </w:r>
      <w:r>
        <w:rPr>
          <w:rFonts w:ascii="Consolas" w:hAnsi="Consolas"/>
          <w:sz w:val="20"/>
          <w:color w:val="A31515"/>
        </w:rPr>
        <w:t xml:space="preserve">gh-readme2rtf-docx-txt-settings.json</w:t>
      </w:r>
      <w:r>
        <w:rPr>
          <w:rFonts w:ascii="Consolas" w:hAnsi="Consolas"/>
          <w:sz w:val="20"/>
          <w:color w:val="A31515"/>
        </w:rPr>
        <w:t xml:space="preserve">'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      </w:t>
      </w:r>
      <w:r>
        <w:rPr>
          <w:rFonts w:ascii="Consolas" w:hAnsi="Consolas"/>
          <w:sz w:val="20"/>
          <w:color w:val="008000"/>
        </w:rPr>
        <w:t xml:space="preserve"># ↓ additional entries are auto-appended by the sync step below,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      </w:t>
      </w:r>
      <w:r>
        <w:rPr>
          <w:rFonts w:ascii="Consolas" w:hAnsi="Consolas"/>
          <w:sz w:val="20"/>
          <w:color w:val="008000"/>
        </w:rPr>
        <w:t xml:space="preserve">#   mirroring every `input` path from the settings file.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      </w:t>
      </w:r>
      <w:r>
        <w:rPr>
          <w:rFonts w:ascii="Consolas" w:hAnsi="Consolas"/>
          <w:sz w:val="20"/>
          <w:color w:val="808080"/>
        </w:rPr>
        <w:t xml:space="preserve">-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  <w:color w:val="A31515"/>
        </w:rPr>
        <w:t xml:space="preserve">'</w:t>
      </w:r>
      <w:r>
        <w:rPr>
          <w:rFonts w:ascii="Consolas" w:hAnsi="Consolas"/>
          <w:sz w:val="20"/>
          <w:color w:val="A31515"/>
        </w:rPr>
        <w:t xml:space="preserve">README.md</w:t>
      </w:r>
      <w:r>
        <w:rPr>
          <w:rFonts w:ascii="Consolas" w:hAnsi="Consolas"/>
          <w:sz w:val="20"/>
          <w:color w:val="A31515"/>
        </w:rPr>
        <w:t xml:space="preserve">'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/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  <w:color w:val="000080"/>
        </w:rPr>
        <w:t xml:space="preserve">jobs</w:t>
      </w:r>
      <w:r>
        <w:rPr>
          <w:rFonts w:ascii="Consolas" w:hAnsi="Consolas"/>
          <w:sz w:val="20"/>
          <w:color w:val="808080"/>
        </w:rPr>
        <w:t xml:space="preserve">: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  </w:t>
      </w:r>
      <w:r>
        <w:rPr>
          <w:rFonts w:ascii="Consolas" w:hAnsi="Consolas"/>
          <w:sz w:val="20"/>
          <w:color w:val="000080"/>
        </w:rPr>
        <w:t xml:space="preserve">convert</w:t>
      </w:r>
      <w:r>
        <w:rPr>
          <w:rFonts w:ascii="Consolas" w:hAnsi="Consolas"/>
          <w:sz w:val="20"/>
          <w:color w:val="808080"/>
        </w:rPr>
        <w:t xml:space="preserve">: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    </w:t>
      </w:r>
      <w:r>
        <w:rPr>
          <w:rFonts w:ascii="Consolas" w:hAnsi="Consolas"/>
          <w:sz w:val="20"/>
          <w:color w:val="000080"/>
        </w:rPr>
        <w:t xml:space="preserve">steps</w:t>
      </w:r>
      <w:r>
        <w:rPr>
          <w:rFonts w:ascii="Consolas" w:hAnsi="Consolas"/>
          <w:sz w:val="20"/>
          <w:color w:val="808080"/>
        </w:rPr>
        <w:t xml:space="preserve">: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      </w:t>
      </w:r>
      <w:r>
        <w:rPr>
          <w:rFonts w:ascii="Consolas" w:hAnsi="Consolas"/>
          <w:sz w:val="20"/>
          <w:color w:val="808080"/>
        </w:rPr>
        <w:t xml:space="preserve">-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  <w:color w:val="000080"/>
        </w:rPr>
        <w:t xml:space="preserve">uses</w:t>
      </w:r>
      <w:r>
        <w:rPr>
          <w:rFonts w:ascii="Consolas" w:hAnsi="Consolas"/>
          <w:sz w:val="20"/>
          <w:color w:val="808080"/>
        </w:rPr>
        <w:t xml:space="preserve">: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</w:rPr>
        <w:t xml:space="preserve">actions/checkout@v4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/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      </w:t>
      </w:r>
      <w:r>
        <w:rPr>
          <w:rFonts w:ascii="Consolas" w:hAnsi="Consolas"/>
          <w:sz w:val="20"/>
          <w:color w:val="808080"/>
        </w:rPr>
        <w:t xml:space="preserve">-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  <w:color w:val="000080"/>
        </w:rPr>
        <w:t xml:space="preserve">name</w:t>
      </w:r>
      <w:r>
        <w:rPr>
          <w:rFonts w:ascii="Consolas" w:hAnsi="Consolas"/>
          <w:sz w:val="20"/>
          <w:color w:val="808080"/>
        </w:rPr>
        <w:t xml:space="preserve">: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</w:rPr>
        <w:t xml:space="preserve">Sync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</w:rPr>
        <w:t xml:space="preserve">workflow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</w:rPr>
        <w:t xml:space="preserve">trigger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</w:rPr>
        <w:t xml:space="preserve">paths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</w:rPr>
        <w:t xml:space="preserve">to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</w:rPr>
        <w:t xml:space="preserve">settings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</w:rPr>
        <w:t xml:space="preserve">file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        </w:t>
      </w:r>
      <w:r>
        <w:rPr>
          <w:rFonts w:ascii="Consolas" w:hAnsi="Consolas"/>
          <w:sz w:val="20"/>
          <w:color w:val="008000"/>
        </w:rPr>
        <w:t xml:space="preserve"># Reads the settings JSON, rewrites this file's `paths:` block if it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        </w:t>
      </w:r>
      <w:r>
        <w:rPr>
          <w:rFonts w:ascii="Consolas" w:hAnsi="Consolas"/>
          <w:sz w:val="20"/>
          <w:color w:val="008000"/>
        </w:rPr>
        <w:t xml:space="preserve"># drifts. Commits a small workflow-only update when it changes.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        </w:t>
      </w:r>
      <w:r>
        <w:rPr>
          <w:rFonts w:ascii="Consolas" w:hAnsi="Consolas"/>
          <w:sz w:val="20"/>
          <w:color w:val="000080"/>
        </w:rPr>
        <w:t xml:space="preserve">shell</w:t>
      </w:r>
      <w:r>
        <w:rPr>
          <w:rFonts w:ascii="Consolas" w:hAnsi="Consolas"/>
          <w:sz w:val="20"/>
          <w:color w:val="808080"/>
        </w:rPr>
        <w:t xml:space="preserve">: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</w:rPr>
        <w:t xml:space="preserve">python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        </w:t>
      </w:r>
      <w:r>
        <w:rPr>
          <w:rFonts w:ascii="Consolas" w:hAnsi="Consolas"/>
          <w:sz w:val="20"/>
        </w:rPr>
        <w:t xml:space="preserve">...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/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      </w:t>
      </w:r>
      <w:r>
        <w:rPr>
          <w:rFonts w:ascii="Consolas" w:hAnsi="Consolas"/>
          <w:sz w:val="20"/>
          <w:color w:val="808080"/>
        </w:rPr>
        <w:t xml:space="preserve">-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  <w:color w:val="000080"/>
        </w:rPr>
        <w:t xml:space="preserve">name</w:t>
      </w:r>
      <w:r>
        <w:rPr>
          <w:rFonts w:ascii="Consolas" w:hAnsi="Consolas"/>
          <w:sz w:val="20"/>
          <w:color w:val="808080"/>
        </w:rPr>
        <w:t xml:space="preserve">: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</w:rPr>
        <w:t xml:space="preserve">Convert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</w:rPr>
        <w:t xml:space="preserve">README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        </w:t>
      </w:r>
      <w:r>
        <w:rPr>
          <w:rFonts w:ascii="Consolas" w:hAnsi="Consolas"/>
          <w:sz w:val="20"/>
          <w:color w:val="000080"/>
        </w:rPr>
        <w:t xml:space="preserve">uses</w:t>
      </w:r>
      <w:r>
        <w:rPr>
          <w:rFonts w:ascii="Consolas" w:hAnsi="Consolas"/>
          <w:sz w:val="20"/>
          <w:color w:val="808080"/>
        </w:rPr>
        <w:t xml:space="preserve">: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</w:rPr>
        <w:t xml:space="preserve">./.github/actions/gh-readme2rtf-docx-txt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      </w:t>
      </w:r>
      <w:r>
        <w:rPr>
          <w:rFonts w:ascii="Consolas" w:hAnsi="Consolas"/>
          <w:sz w:val="20"/>
          <w:color w:val="008000"/>
        </w:rPr>
        <w:t xml:space="preserve"># ... stage, commit, push generated files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/>
      </w:r>
    </w:p>
    <w:p>
      <w:r>
        <w:t xml:space="preserve">See the workflow file in this repo for the full listing.</w:t>
      </w:r>
    </w:p>
    <w:p>
      <w:pPr>
        <w:pStyle w:val="Heading3"/>
      </w:pPr>
      <w:bookmarkStart w:id="6208" w:name="4-push-and-done"/>
      <w:bookmarkEnd w:id="6208"/>
      <w:r>
        <w:t xml:space="preserve">4. Push and done</w:t>
      </w:r>
    </w:p>
    <w:p>
      <w:r>
        <w:t xml:space="preserve">The workflow is triggered by </w:t>
      </w:r>
      <w:r>
        <w:rPr>
          <w:b/>
        </w:rPr>
        <w:t xml:space="preserve">any push that modifies the settings file or one of the tracked input files</w:t>
      </w:r>
      <w:r>
        <w:t xml:space="preserve">. It regenerates the configured outputs and commits them back. You can also trigger it manually from the Actions tab.</w:t>
      </w:r>
    </w:p>
    <w:p>
      <w:r>
        <w:rPr>
          <w:b/>
        </w:rPr>
        <w:t xml:space="preserve">How the trigger stays in sync:</w:t>
      </w:r>
      <w:r>
        <w:t xml:space="preserve"> The </w:t>
      </w:r>
      <w:r>
        <w:rPr>
          <w:rFonts w:ascii="Consolas" w:hAnsi="Consolas"/>
          <w:sz w:val="20"/>
          <w:shd w:val="clear" w:fill="E6F0FA"/>
        </w:rPr>
        <w:t xml:space="preserve">paths:</w:t>
      </w:r>
      <w:r>
        <w:t xml:space="preserve"> block starts seeded with just the settings file. On every run, the first step reads the settings file, computes the set of tracked inputs, and — if the workflow's </w:t>
      </w:r>
      <w:r>
        <w:rPr>
          <w:rFonts w:ascii="Consolas" w:hAnsi="Consolas"/>
          <w:sz w:val="20"/>
          <w:shd w:val="clear" w:fill="E6F0FA"/>
        </w:rPr>
        <w:t xml:space="preserve">paths:</w:t>
      </w:r>
      <w:r>
        <w:t xml:space="preserve"> list doesn't already match — rewrites that block and commits the workflow file. So the next time you add or remove an </w:t>
      </w:r>
      <w:r>
        <w:rPr>
          <w:rFonts w:ascii="Consolas" w:hAnsi="Consolas"/>
          <w:sz w:val="20"/>
          <w:shd w:val="clear" w:fill="E6F0FA"/>
        </w:rPr>
        <w:t xml:space="preserve">input</w:t>
      </w:r>
      <w:r>
        <w:t xml:space="preserve"> entry in the settings file, the workflow re-triggers itself, self-heals, and then future edits to the newly-tracked paths start firing the workflow automatically.</w:t>
      </w:r>
    </w:p>
    <w:p>
      <w:r>
        <w:t xml:space="preserve">Converter source-code changes do </w:t>
      </w:r>
      <w:r>
        <w:rPr>
          <w:b/>
        </w:rPr>
        <w:t xml:space="preserve">not</w:t>
      </w:r>
      <w:r>
        <w:t xml:space="preserve"> auto-trigger the workflow — run it manually from the Actions tab when you want to regenerate outputs after a code change.</w:t>
      </w:r>
    </w:p>
    <w:p>
      <w:pPr>
        <w:pStyle w:val="Heading2"/>
      </w:pPr>
      <w:bookmarkStart w:id="8734" w:name="how-it-works"/>
      <w:bookmarkEnd w:id="8734"/>
      <w:r>
        <w:t xml:space="preserve">How It Works</w:t>
      </w:r>
    </w:p>
    <w:p>
      <w:r>
        <w:t xml:space="preserve">Two Python files, zero heavy dependencies:</w:t>
      </w:r>
    </w:p>
    <w:p>
      <w:pPr>
        <w:ind w:left="720"/>
        <w:spacing w:after="40"/>
      </w:pPr>
      <w:r>
        <w:t xml:space="preserve">1. </w:t>
      </w:r>
      <w:r>
        <w:rPr>
          <w:b/>
          <w:rFonts w:ascii="Consolas" w:hAnsi="Consolas"/>
          <w:sz w:val="20"/>
          <w:shd w:val="clear" w:fill="E6F0FA"/>
        </w:rPr>
        <w:t xml:space="preserve">gh-readme2rtf-docx-txt.py</w:t>
      </w:r>
      <w:r>
        <w:t xml:space="preserve"> — Single converter driven by a data-driven rule engine. Parses GitHub-Flavored Markdown and emits RTF, DOCX, or TXT based on the output extension. Uses </w:t>
      </w:r>
      <w:r>
        <w:fldChar w:fldCharType="begin"/>
      </w:r>
      <w:r>
        <w:instrText xml:space="preserve"> HYPERLINK "https://pygments.org/" </w:instrText>
      </w:r>
      <w:r>
        <w:fldChar w:fldCharType="separate"/>
      </w:r>
      <w:r>
        <w:rPr>
          <w:color w:val="365F91"/>
          <w:u w:val="single"/>
        </w:rPr>
        <w:t xml:space="preserve">Pygments</w:t>
      </w:r>
      <w:r>
        <w:fldChar w:fldCharType="end"/>
      </w:r>
      <w:r>
        <w:t xml:space="preserve"> for syntax highlighting across both RTF and DOCX. Resolves </w:t>
      </w:r>
      <w:r>
        <w:rPr>
          <w:rFonts w:ascii="Consolas" w:hAnsi="Consolas"/>
          <w:sz w:val="20"/>
          <w:shd w:val="clear" w:fill="E6F0FA"/>
        </w:rPr>
        <w:t xml:space="preserve">@mentions</w:t>
      </w:r>
      <w:r>
        <w:t xml:space="preserve">, </w:t>
      </w:r>
      <w:r>
        <w:rPr>
          <w:rFonts w:ascii="Consolas" w:hAnsi="Consolas"/>
          <w:sz w:val="20"/>
          <w:shd w:val="clear" w:fill="E6F0FA"/>
        </w:rPr>
        <w:t xml:space="preserve">#issues</w:t>
      </w:r>
      <w:r>
        <w:t xml:space="preserve">, and relative links to GitHub URLs automatically.</w:t>
      </w:r>
    </w:p>
    <w:p>
      <w:pPr>
        <w:ind w:left="720"/>
        <w:spacing w:after="40"/>
      </w:pPr>
      <w:r>
        <w:t xml:space="preserve">2. </w:t>
      </w:r>
      <w:r>
        <w:rPr>
          <w:b/>
          <w:rFonts w:ascii="Consolas" w:hAnsi="Consolas"/>
          <w:sz w:val="20"/>
          <w:shd w:val="clear" w:fill="E6F0FA"/>
        </w:rPr>
        <w:t xml:space="preserve">rtf_image_embedder.py</w:t>
      </w:r>
      <w:r>
        <w:t xml:space="preserve"> — Post-processor for the RTF path only. Finds </w:t>
      </w:r>
      <w:r>
        <w:rPr>
          <w:rFonts w:ascii="Consolas" w:hAnsi="Consolas"/>
          <w:sz w:val="20"/>
          <w:shd w:val="clear" w:fill="E6F0FA"/>
        </w:rPr>
        <w:t xml:space="preserve">[Image: ...]</w:t>
      </w:r>
      <w:r>
        <w:t xml:space="preserve"> placeholders, reads referenced local images, downscales them with </w:t>
      </w:r>
      <w:r>
        <w:fldChar w:fldCharType="begin"/>
      </w:r>
      <w:r>
        <w:instrText xml:space="preserve"> HYPERLINK "https://pillow.readthedocs.io/" </w:instrText>
      </w:r>
      <w:r>
        <w:fldChar w:fldCharType="separate"/>
      </w:r>
      <w:r>
        <w:rPr>
          <w:color w:val="365F91"/>
          <w:u w:val="single"/>
        </w:rPr>
        <w:t xml:space="preserve">Pillow</w:t>
      </w:r>
      <w:r>
        <w:fldChar w:fldCharType="end"/>
      </w:r>
      <w:r>
        <w:t xml:space="preserve"> to fit page bounds, and embeds them as hex-encoded </w:t>
      </w:r>
      <w:r>
        <w:rPr>
          <w:rFonts w:ascii="Consolas" w:hAnsi="Consolas"/>
          <w:sz w:val="20"/>
          <w:shd w:val="clear" w:fill="E6F0FA"/>
        </w:rPr>
        <w:t xml:space="preserve">\pict</w:t>
      </w:r>
      <w:r>
        <w:t xml:space="preserve"> blocks. DOCX image embedding is handled inside the main converter using the OOXML package's native image relationships.</w:t>
      </w:r>
    </w:p>
    <w:p>
      <w:r>
        <w:t xml:space="preserve">The composite action (</w:t>
      </w:r>
      <w:r>
        <w:rPr>
          <w:rFonts w:ascii="Consolas" w:hAnsi="Consolas"/>
          <w:sz w:val="20"/>
          <w:shd w:val="clear" w:fill="E6F0FA"/>
        </w:rPr>
        <w:t xml:space="preserve">action.yml</w:t>
      </w:r>
      <w:r>
        <w:t xml:space="preserve">) reads </w:t>
      </w:r>
      <w:r>
        <w:rPr>
          <w:rFonts w:ascii="Consolas" w:hAnsi="Consolas"/>
          <w:sz w:val="20"/>
          <w:shd w:val="clear" w:fill="E6F0FA"/>
        </w:rPr>
        <w:t xml:space="preserve">gh-readme2rtf-docx-txt-settings.json</w:t>
      </w:r>
      <w:r>
        <w:t xml:space="preserve"> and dispatches the converter per file/format.</w:t>
      </w:r>
    </w:p>
    <w:p>
      <w:pPr>
        <w:pStyle w:val="Heading3"/>
      </w:pPr>
      <w:bookmarkStart w:id="3609" w:name="dependencies"/>
      <w:bookmarkEnd w:id="3609"/>
      <w:r>
        <w:t xml:space="preserve">Dependencies</w:t>
      </w:r>
    </w:p>
    <w:p>
      <w:pPr>
        <w:ind w:left="720"/>
        <w:spacing w:after="40"/>
      </w:pPr>
      <w:r>
        <w:t xml:space="preserve">• </w:t>
      </w:r>
      <w:r>
        <w:rPr>
          <w:b/>
        </w:rPr>
        <w:t xml:space="preserve">Python 3</w:t>
      </w:r>
      <w:r>
        <w:t xml:space="preserve"> (preinstalled on GitHub Actions runners)</w:t>
      </w:r>
    </w:p>
    <w:p>
      <w:pPr>
        <w:ind w:left="720"/>
        <w:spacing w:after="40"/>
      </w:pPr>
      <w:r>
        <w:t xml:space="preserve">• </w:t>
      </w:r>
      <w:r>
        <w:rPr>
          <w:b/>
        </w:rPr>
        <w:t xml:space="preserve">Pygments</w:t>
      </w:r>
      <w:r>
        <w:t xml:space="preserve"> (</w:t>
      </w:r>
      <w:r>
        <w:rPr>
          <w:rFonts w:ascii="Consolas" w:hAnsi="Consolas"/>
          <w:sz w:val="20"/>
          <w:shd w:val="clear" w:fill="E6F0FA"/>
        </w:rPr>
        <w:t xml:space="preserve">pip install pygments</w:t>
      </w:r>
      <w:r>
        <w:t xml:space="preserve">) — syntax highlighting for 500+ languages</w:t>
      </w:r>
    </w:p>
    <w:p>
      <w:pPr>
        <w:ind w:left="720"/>
        <w:spacing w:after="40"/>
      </w:pPr>
      <w:r>
        <w:t xml:space="preserve">• </w:t>
      </w:r>
      <w:r>
        <w:rPr>
          <w:b/>
        </w:rPr>
        <w:t xml:space="preserve">Pillow</w:t>
      </w:r>
      <w:r>
        <w:t xml:space="preserve"> (</w:t>
      </w:r>
      <w:r>
        <w:rPr>
          <w:rFonts w:ascii="Consolas" w:hAnsi="Consolas"/>
          <w:sz w:val="20"/>
          <w:shd w:val="clear" w:fill="E6F0FA"/>
        </w:rPr>
        <w:t xml:space="preserve">pip install pillow</w:t>
      </w:r>
      <w:r>
        <w:t xml:space="preserve">) — image processing for embedding and downscaling</w:t>
      </w:r>
    </w:p>
    <w:p>
      <w:pPr>
        <w:pStyle w:val="Heading3"/>
      </w:pPr>
      <w:bookmarkStart w:id="1571" w:name="run-locally"/>
      <w:bookmarkEnd w:id="1571"/>
      <w:r>
        <w:t xml:space="preserve">Run Locally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pip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</w:rPr>
        <w:t xml:space="preserve">install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</w:rPr>
        <w:t xml:space="preserve">pygments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</w:rPr>
        <w:t xml:space="preserve">pillow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/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  <w:color w:val="008000"/>
        </w:rPr>
        <w:t xml:space="preserve"># RTF (two steps: convert, then embed images)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python3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</w:rPr>
        <w:t xml:space="preserve">gh-readme2rtf-docx-txt.py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</w:rPr>
        <w:t xml:space="preserve">README.md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</w:rPr>
        <w:t xml:space="preserve">README.rtf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python3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</w:rPr>
        <w:t xml:space="preserve">rtf_image_embedder.py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</w:rPr>
        <w:t xml:space="preserve">README.rtf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/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  <w:color w:val="008000"/>
        </w:rPr>
        <w:t xml:space="preserve"># DOCX (single step — images embedded inline)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python3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</w:rPr>
        <w:t xml:space="preserve">gh-readme2rtf-docx-txt.py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</w:rPr>
        <w:t xml:space="preserve">README.md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</w:rPr>
        <w:t xml:space="preserve">README.docx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/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  <w:color w:val="008000"/>
        </w:rPr>
        <w:t xml:space="preserve"># TXT (link-resolved plain text)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python3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</w:rPr>
        <w:t xml:space="preserve">gh-readme2rtf-docx-txt.py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</w:rPr>
        <w:t xml:space="preserve">README.md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</w:rPr>
        <w:t xml:space="preserve">README.txt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/>
      </w:r>
    </w:p>
    <w:p>
      <w:pPr>
        <w:pStyle w:val="Heading2"/>
      </w:pPr>
      <w:bookmarkStart w:id="5570" w:name="architecture-at-a-glance"/>
      <w:bookmarkEnd w:id="5570"/>
      <w:r>
        <w:t xml:space="preserve">Architecture at a Glance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README.md  ──▶  [ PARSER ]  ──▶  [ CONVERSION TABLE ]  ──▶  [ FORMAT POST-PASS ]  ──▶  output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                 block + inline     GFM element ─┬─▶ rtf       one cleanup pass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                 line by line                    ├─▶ docx      per file format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                                                 └─▶ txt</w:t>
      </w:r>
    </w:p>
    <w:p>
      <w:pPr>
        <w:pStyle w:val="Heading3"/>
      </w:pPr>
      <w:bookmarkStart w:id="5017" w:name="1-parsing-read-it-line-by-line"/>
      <w:bookmarkEnd w:id="5017"/>
      <w:r>
        <w:t xml:space="preserve">1. Parsing — read it line by line</w:t>
      </w:r>
    </w:p>
    <w:p>
      <w:r>
        <w:t xml:space="preserve">The converter walks </w:t>
      </w:r>
      <w:r>
        <w:rPr>
          <w:rFonts w:ascii="Consolas" w:hAnsi="Consolas"/>
          <w:sz w:val="20"/>
          <w:shd w:val="clear" w:fill="E6F0FA"/>
        </w:rPr>
        <w:t xml:space="preserve">README.md</w:t>
      </w:r>
      <w:r>
        <w:t xml:space="preserve"> top-to-bottom. Each line tries the </w:t>
      </w:r>
      <w:r>
        <w:rPr>
          <w:b/>
        </w:rPr>
        <w:t xml:space="preserve">block handlers</w:t>
      </w:r>
      <w:r>
        <w:t xml:space="preserve"> in order (heading, fenced code, table, list, blockquote, footnote-def, paragraph…); first match wins. The matched block's text then flows through the </w:t>
      </w:r>
      <w:r>
        <w:rPr>
          <w:b/>
        </w:rPr>
        <w:t xml:space="preserve">inline conversion table</w:t>
      </w:r>
      <w:r>
        <w:t xml:space="preserve"> for emphasis, links, emoji, </w:t>
      </w:r>
      <w:r>
        <w:rPr>
          <w:rFonts w:ascii="Consolas" w:hAnsi="Consolas"/>
          <w:sz w:val="20"/>
          <w:shd w:val="clear" w:fill="E6F0FA"/>
        </w:rPr>
        <w:t xml:space="preserve">@mentions</w:t>
      </w:r>
      <w:r>
        <w:t xml:space="preserve">, and so on.</w:t>
      </w:r>
    </w:p>
    <w:p>
      <w:pPr>
        <w:pStyle w:val="Heading3"/>
      </w:pPr>
      <w:bookmarkStart w:id="1715" w:name="2-the-conversion-table-strategy-pattern-expressed-as-data"/>
      <w:bookmarkEnd w:id="1715"/>
      <w:r>
        <w:t xml:space="preserve">2. The conversion table — strategy pattern, expressed as data</w:t>
      </w:r>
    </w:p>
    <w:p>
      <w:r>
        <w:t xml:space="preserve">Instead of three parallel converters (</w:t>
      </w:r>
      <w:r>
        <w:rPr>
          <w:rFonts w:ascii="Consolas" w:hAnsi="Consolas"/>
          <w:sz w:val="20"/>
          <w:shd w:val="clear" w:fill="E6F0FA"/>
        </w:rPr>
        <w:t xml:space="preserve">MarkdownToRtf</w:t>
      </w:r>
      <w:r>
        <w:t xml:space="preserve">, </w:t>
      </w:r>
      <w:r>
        <w:rPr>
          <w:rFonts w:ascii="Consolas" w:hAnsi="Consolas"/>
          <w:sz w:val="20"/>
          <w:shd w:val="clear" w:fill="E6F0FA"/>
        </w:rPr>
        <w:t xml:space="preserve">MarkdownToDocx</w:t>
      </w:r>
      <w:r>
        <w:t xml:space="preserve">, </w:t>
      </w:r>
      <w:r>
        <w:rPr>
          <w:rFonts w:ascii="Consolas" w:hAnsi="Consolas"/>
          <w:sz w:val="20"/>
          <w:shd w:val="clear" w:fill="E6F0FA"/>
        </w:rPr>
        <w:t xml:space="preserve">MarkdownToTxt</w:t>
      </w:r>
      <w:r>
        <w:t xml:space="preserve">) with overridden methods, the codebase uses </w:t>
      </w:r>
      <w:r>
        <w:rPr>
          <w:b/>
        </w:rPr>
        <w:t xml:space="preserve">one table</w:t>
      </w:r>
      <w:r>
        <w:t xml:space="preserve"> where each row is a GFM element and each column is a pure function that emits that element in one target format: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INLINE_RULES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  <w:color w:val="000000"/>
        </w:rPr>
        <w:t xml:space="preserve">=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  <w:color w:val="808080"/>
        </w:rPr>
        <w:t xml:space="preserve">[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    </w:t>
      </w:r>
      <w:r>
        <w:rPr>
          <w:rFonts w:ascii="Consolas" w:hAnsi="Consolas"/>
          <w:sz w:val="20"/>
          <w:color w:val="008000"/>
        </w:rPr>
        <w:t xml:space="preserve"># (name,           (pattern,                    {'rtf': ...,       'docx': ...}))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    </w:t>
      </w:r>
      <w:r>
        <w:rPr>
          <w:rFonts w:ascii="Consolas" w:hAnsi="Consolas"/>
          <w:sz w:val="20"/>
          <w:color w:val="808080"/>
        </w:rPr>
        <w:t xml:space="preserve">(</w:t>
      </w:r>
      <w:r>
        <w:rPr>
          <w:rFonts w:ascii="Consolas" w:hAnsi="Consolas"/>
          <w:sz w:val="20"/>
          <w:color w:val="A31515"/>
        </w:rPr>
        <w:t xml:space="preserve">'</w:t>
      </w:r>
      <w:r>
        <w:rPr>
          <w:rFonts w:ascii="Consolas" w:hAnsi="Consolas"/>
          <w:sz w:val="20"/>
          <w:color w:val="A31515"/>
        </w:rPr>
        <w:t xml:space="preserve">bold_star</w:t>
      </w:r>
      <w:r>
        <w:rPr>
          <w:rFonts w:ascii="Consolas" w:hAnsi="Consolas"/>
          <w:sz w:val="20"/>
          <w:color w:val="A31515"/>
        </w:rPr>
        <w:t xml:space="preserve">'</w:t>
      </w:r>
      <w:r>
        <w:rPr>
          <w:rFonts w:ascii="Consolas" w:hAnsi="Consolas"/>
          <w:sz w:val="20"/>
          <w:color w:val="808080"/>
        </w:rPr>
        <w:t xml:space="preserve">,</w:t>
      </w:r>
      <w:r>
        <w:rPr>
          <w:rFonts w:ascii="Consolas" w:hAnsi="Consolas"/>
          <w:sz w:val="20"/>
        </w:rPr>
        <w:t xml:space="preserve">      </w:t>
      </w:r>
      <w:r>
        <w:rPr>
          <w:rFonts w:ascii="Consolas" w:hAnsi="Consolas"/>
          <w:sz w:val="20"/>
          <w:color w:val="808080"/>
        </w:rPr>
        <w:t xml:space="preserve">(</w:t>
      </w:r>
      <w:r>
        <w:rPr>
          <w:rFonts w:ascii="Consolas" w:hAnsi="Consolas"/>
          <w:sz w:val="20"/>
          <w:color w:val="A31515"/>
        </w:rPr>
        <w:t xml:space="preserve">r</w:t>
      </w:r>
      <w:r>
        <w:rPr>
          <w:rFonts w:ascii="Consolas" w:hAnsi="Consolas"/>
          <w:sz w:val="20"/>
          <w:color w:val="A31515"/>
        </w:rPr>
        <w:t xml:space="preserve">'</w:t>
      </w:r>
      <w:r>
        <w:rPr>
          <w:rFonts w:ascii="Consolas" w:hAnsi="Consolas"/>
          <w:sz w:val="20"/>
          <w:color w:val="A31515"/>
        </w:rPr>
        <w:t xml:space="preserve">\</w:t>
      </w:r>
      <w:r>
        <w:rPr>
          <w:rFonts w:ascii="Consolas" w:hAnsi="Consolas"/>
          <w:sz w:val="20"/>
          <w:color w:val="A31515"/>
        </w:rPr>
        <w:t xml:space="preserve">*</w:t>
      </w:r>
      <w:r>
        <w:rPr>
          <w:rFonts w:ascii="Consolas" w:hAnsi="Consolas"/>
          <w:sz w:val="20"/>
          <w:color w:val="A31515"/>
        </w:rPr>
        <w:t xml:space="preserve">\</w:t>
      </w:r>
      <w:r>
        <w:rPr>
          <w:rFonts w:ascii="Consolas" w:hAnsi="Consolas"/>
          <w:sz w:val="20"/>
          <w:color w:val="A31515"/>
        </w:rPr>
        <w:t xml:space="preserve">*(.+?)</w:t>
      </w:r>
      <w:r>
        <w:rPr>
          <w:rFonts w:ascii="Consolas" w:hAnsi="Consolas"/>
          <w:sz w:val="20"/>
          <w:color w:val="A31515"/>
        </w:rPr>
        <w:t xml:space="preserve">\</w:t>
      </w:r>
      <w:r>
        <w:rPr>
          <w:rFonts w:ascii="Consolas" w:hAnsi="Consolas"/>
          <w:sz w:val="20"/>
          <w:color w:val="A31515"/>
        </w:rPr>
        <w:t xml:space="preserve">*</w:t>
      </w:r>
      <w:r>
        <w:rPr>
          <w:rFonts w:ascii="Consolas" w:hAnsi="Consolas"/>
          <w:sz w:val="20"/>
          <w:color w:val="A31515"/>
        </w:rPr>
        <w:t xml:space="preserve">\</w:t>
      </w:r>
      <w:r>
        <w:rPr>
          <w:rFonts w:ascii="Consolas" w:hAnsi="Consolas"/>
          <w:sz w:val="20"/>
          <w:color w:val="A31515"/>
        </w:rPr>
        <w:t xml:space="preserve">*</w:t>
      </w:r>
      <w:r>
        <w:rPr>
          <w:rFonts w:ascii="Consolas" w:hAnsi="Consolas"/>
          <w:sz w:val="20"/>
          <w:color w:val="A31515"/>
        </w:rPr>
        <w:t xml:space="preserve">'</w:t>
      </w:r>
      <w:r>
        <w:rPr>
          <w:rFonts w:ascii="Consolas" w:hAnsi="Consolas"/>
          <w:sz w:val="20"/>
          <w:color w:val="808080"/>
        </w:rPr>
        <w:t xml:space="preserve">,</w:t>
      </w:r>
      <w:r>
        <w:rPr>
          <w:rFonts w:ascii="Consolas" w:hAnsi="Consolas"/>
          <w:sz w:val="20"/>
        </w:rPr>
        <w:t xml:space="preserve">           </w:t>
      </w:r>
      <w:r>
        <w:rPr>
          <w:rFonts w:ascii="Consolas" w:hAnsi="Consolas"/>
          <w:sz w:val="20"/>
          <w:color w:val="808080"/>
        </w:rPr>
        <w:t xml:space="preserve">{</w:t>
      </w:r>
      <w:r>
        <w:rPr>
          <w:rFonts w:ascii="Consolas" w:hAnsi="Consolas"/>
          <w:sz w:val="20"/>
          <w:color w:val="A31515"/>
        </w:rPr>
        <w:t xml:space="preserve">'</w:t>
      </w:r>
      <w:r>
        <w:rPr>
          <w:rFonts w:ascii="Consolas" w:hAnsi="Consolas"/>
          <w:sz w:val="20"/>
          <w:color w:val="A31515"/>
        </w:rPr>
        <w:t xml:space="preserve">rtf</w:t>
      </w:r>
      <w:r>
        <w:rPr>
          <w:rFonts w:ascii="Consolas" w:hAnsi="Consolas"/>
          <w:sz w:val="20"/>
          <w:color w:val="A31515"/>
        </w:rPr>
        <w:t xml:space="preserve">'</w:t>
      </w:r>
      <w:r>
        <w:rPr>
          <w:rFonts w:ascii="Consolas" w:hAnsi="Consolas"/>
          <w:sz w:val="20"/>
          <w:color w:val="808080"/>
        </w:rPr>
        <w:t xml:space="preserve">: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  <w:color w:val="A31515"/>
        </w:rPr>
        <w:t xml:space="preserve">r</w:t>
      </w:r>
      <w:r>
        <w:rPr>
          <w:rFonts w:ascii="Consolas" w:hAnsi="Consolas"/>
          <w:sz w:val="20"/>
          <w:color w:val="A31515"/>
        </w:rPr>
        <w:t xml:space="preserve">'</w:t>
      </w:r>
      <w:r>
        <w:rPr>
          <w:rFonts w:ascii="Consolas" w:hAnsi="Consolas"/>
          <w:sz w:val="20"/>
          <w:color w:val="A31515"/>
        </w:rPr>
        <w:t xml:space="preserve">{</w:t>
      </w:r>
      <w:r>
        <w:rPr>
          <w:rFonts w:ascii="Consolas" w:hAnsi="Consolas"/>
          <w:sz w:val="20"/>
          <w:color w:val="A31515"/>
        </w:rPr>
        <w:t xml:space="preserve">\</w:t>
      </w:r>
      <w:r>
        <w:rPr>
          <w:rFonts w:ascii="Consolas" w:hAnsi="Consolas"/>
          <w:sz w:val="20"/>
          <w:color w:val="A31515"/>
        </w:rPr>
        <w:t xml:space="preserve">b </w:t>
      </w:r>
      <w:r>
        <w:rPr>
          <w:rFonts w:ascii="Consolas" w:hAnsi="Consolas"/>
          <w:sz w:val="20"/>
          <w:color w:val="A31515"/>
        </w:rPr>
        <w:t xml:space="preserve">\</w:t>
      </w:r>
      <w:r>
        <w:rPr>
          <w:rFonts w:ascii="Consolas" w:hAnsi="Consolas"/>
          <w:sz w:val="20"/>
          <w:color w:val="A31515"/>
        </w:rPr>
        <w:t xml:space="preserve">1}</w:t>
      </w:r>
      <w:r>
        <w:rPr>
          <w:rFonts w:ascii="Consolas" w:hAnsi="Consolas"/>
          <w:sz w:val="20"/>
          <w:color w:val="A31515"/>
        </w:rPr>
        <w:t xml:space="preserve">'</w:t>
      </w:r>
      <w:r>
        <w:rPr>
          <w:rFonts w:ascii="Consolas" w:hAnsi="Consolas"/>
          <w:sz w:val="20"/>
          <w:color w:val="808080"/>
        </w:rPr>
        <w:t xml:space="preserve">,</w:t>
      </w:r>
      <w:r>
        <w:rPr>
          <w:rFonts w:ascii="Consolas" w:hAnsi="Consolas"/>
          <w:sz w:val="20"/>
        </w:rPr>
        <w:t xml:space="preserve">       </w:t>
      </w:r>
      <w:r>
        <w:rPr>
          <w:rFonts w:ascii="Consolas" w:hAnsi="Consolas"/>
          <w:sz w:val="20"/>
          <w:color w:val="A31515"/>
        </w:rPr>
        <w:t xml:space="preserve">'</w:t>
      </w:r>
      <w:r>
        <w:rPr>
          <w:rFonts w:ascii="Consolas" w:hAnsi="Consolas"/>
          <w:sz w:val="20"/>
          <w:color w:val="A31515"/>
        </w:rPr>
        <w:t xml:space="preserve">docx</w:t>
      </w:r>
      <w:r>
        <w:rPr>
          <w:rFonts w:ascii="Consolas" w:hAnsi="Consolas"/>
          <w:sz w:val="20"/>
          <w:color w:val="A31515"/>
        </w:rPr>
        <w:t xml:space="preserve">'</w:t>
      </w:r>
      <w:r>
        <w:rPr>
          <w:rFonts w:ascii="Consolas" w:hAnsi="Consolas"/>
          <w:sz w:val="20"/>
          <w:color w:val="808080"/>
        </w:rPr>
        <w:t xml:space="preserve">: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</w:rPr>
        <w:t xml:space="preserve">docx_bold</w:t>
      </w:r>
      <w:r>
        <w:rPr>
          <w:rFonts w:ascii="Consolas" w:hAnsi="Consolas"/>
          <w:sz w:val="20"/>
          <w:color w:val="808080"/>
        </w:rPr>
        <w:t xml:space="preserve">}</w:t>
      </w:r>
      <w:r>
        <w:rPr>
          <w:rFonts w:ascii="Consolas" w:hAnsi="Consolas"/>
          <w:sz w:val="20"/>
          <w:color w:val="808080"/>
        </w:rPr>
        <w:t xml:space="preserve">)</w:t>
      </w:r>
      <w:r>
        <w:rPr>
          <w:rFonts w:ascii="Consolas" w:hAnsi="Consolas"/>
          <w:sz w:val="20"/>
          <w:color w:val="808080"/>
        </w:rPr>
        <w:t xml:space="preserve">)</w:t>
      </w:r>
      <w:r>
        <w:rPr>
          <w:rFonts w:ascii="Consolas" w:hAnsi="Consolas"/>
          <w:sz w:val="20"/>
          <w:color w:val="808080"/>
        </w:rPr>
        <w:t xml:space="preserve">,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    </w:t>
      </w:r>
      <w:r>
        <w:rPr>
          <w:rFonts w:ascii="Consolas" w:hAnsi="Consolas"/>
          <w:sz w:val="20"/>
          <w:color w:val="808080"/>
        </w:rPr>
        <w:t xml:space="preserve">(</w:t>
      </w:r>
      <w:r>
        <w:rPr>
          <w:rFonts w:ascii="Consolas" w:hAnsi="Consolas"/>
          <w:sz w:val="20"/>
          <w:color w:val="A31515"/>
        </w:rPr>
        <w:t xml:space="preserve">'</w:t>
      </w:r>
      <w:r>
        <w:rPr>
          <w:rFonts w:ascii="Consolas" w:hAnsi="Consolas"/>
          <w:sz w:val="20"/>
          <w:color w:val="A31515"/>
        </w:rPr>
        <w:t xml:space="preserve">md_link</w:t>
      </w:r>
      <w:r>
        <w:rPr>
          <w:rFonts w:ascii="Consolas" w:hAnsi="Consolas"/>
          <w:sz w:val="20"/>
          <w:color w:val="A31515"/>
        </w:rPr>
        <w:t xml:space="preserve">'</w:t>
      </w:r>
      <w:r>
        <w:rPr>
          <w:rFonts w:ascii="Consolas" w:hAnsi="Consolas"/>
          <w:sz w:val="20"/>
          <w:color w:val="808080"/>
        </w:rPr>
        <w:t xml:space="preserve">,</w:t>
      </w:r>
      <w:r>
        <w:rPr>
          <w:rFonts w:ascii="Consolas" w:hAnsi="Consolas"/>
          <w:sz w:val="20"/>
        </w:rPr>
        <w:t xml:space="preserve">        </w:t>
      </w:r>
      <w:r>
        <w:rPr>
          <w:rFonts w:ascii="Consolas" w:hAnsi="Consolas"/>
          <w:sz w:val="20"/>
          <w:color w:val="808080"/>
        </w:rPr>
        <w:t xml:space="preserve">(</w:t>
      </w:r>
      <w:r>
        <w:rPr>
          <w:rFonts w:ascii="Consolas" w:hAnsi="Consolas"/>
          <w:sz w:val="20"/>
          <w:color w:val="A31515"/>
        </w:rPr>
        <w:t xml:space="preserve">r</w:t>
      </w:r>
      <w:r>
        <w:rPr>
          <w:rFonts w:ascii="Consolas" w:hAnsi="Consolas"/>
          <w:sz w:val="20"/>
          <w:color w:val="A31515"/>
        </w:rPr>
        <w:t xml:space="preserve">'</w:t>
      </w:r>
      <w:r>
        <w:rPr>
          <w:rFonts w:ascii="Consolas" w:hAnsi="Consolas"/>
          <w:sz w:val="20"/>
          <w:color w:val="A31515"/>
        </w:rPr>
        <w:t xml:space="preserve">\</w:t>
      </w:r>
      <w:r>
        <w:rPr>
          <w:rFonts w:ascii="Consolas" w:hAnsi="Consolas"/>
          <w:sz w:val="20"/>
          <w:color w:val="A31515"/>
        </w:rPr>
        <w:t xml:space="preserve">[([^</w:t>
      </w:r>
      <w:r>
        <w:rPr>
          <w:rFonts w:ascii="Consolas" w:hAnsi="Consolas"/>
          <w:sz w:val="20"/>
          <w:color w:val="A31515"/>
        </w:rPr>
        <w:t xml:space="preserve">\</w:t>
      </w:r>
      <w:r>
        <w:rPr>
          <w:rFonts w:ascii="Consolas" w:hAnsi="Consolas"/>
          <w:sz w:val="20"/>
          <w:color w:val="A31515"/>
        </w:rPr>
        <w:t xml:space="preserve">]]+)</w:t>
      </w:r>
      <w:r>
        <w:rPr>
          <w:rFonts w:ascii="Consolas" w:hAnsi="Consolas"/>
          <w:sz w:val="20"/>
          <w:color w:val="A31515"/>
        </w:rPr>
        <w:t xml:space="preserve">\</w:t>
      </w:r>
      <w:r>
        <w:rPr>
          <w:rFonts w:ascii="Consolas" w:hAnsi="Consolas"/>
          <w:sz w:val="20"/>
          <w:color w:val="A31515"/>
        </w:rPr>
        <w:t xml:space="preserve">]</w:t>
      </w:r>
      <w:r>
        <w:rPr>
          <w:rFonts w:ascii="Consolas" w:hAnsi="Consolas"/>
          <w:sz w:val="20"/>
          <w:color w:val="A31515"/>
        </w:rPr>
        <w:t xml:space="preserve">\</w:t>
      </w:r>
      <w:r>
        <w:rPr>
          <w:rFonts w:ascii="Consolas" w:hAnsi="Consolas"/>
          <w:sz w:val="20"/>
          <w:color w:val="A31515"/>
        </w:rPr>
        <w:t xml:space="preserve">(([^)]+)</w:t>
      </w:r>
      <w:r>
        <w:rPr>
          <w:rFonts w:ascii="Consolas" w:hAnsi="Consolas"/>
          <w:sz w:val="20"/>
          <w:color w:val="A31515"/>
        </w:rPr>
        <w:t xml:space="preserve">\</w:t>
      </w:r>
      <w:r>
        <w:rPr>
          <w:rFonts w:ascii="Consolas" w:hAnsi="Consolas"/>
          <w:sz w:val="20"/>
          <w:color w:val="A31515"/>
        </w:rPr>
        <w:t xml:space="preserve">)</w:t>
      </w:r>
      <w:r>
        <w:rPr>
          <w:rFonts w:ascii="Consolas" w:hAnsi="Consolas"/>
          <w:sz w:val="20"/>
          <w:color w:val="A31515"/>
        </w:rPr>
        <w:t xml:space="preserve">'</w:t>
      </w:r>
      <w:r>
        <w:rPr>
          <w:rFonts w:ascii="Consolas" w:hAnsi="Consolas"/>
          <w:sz w:val="20"/>
          <w:color w:val="808080"/>
        </w:rPr>
        <w:t xml:space="preserve">,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  <w:color w:val="808080"/>
        </w:rPr>
        <w:t xml:space="preserve">{</w:t>
      </w:r>
      <w:r>
        <w:rPr>
          <w:rFonts w:ascii="Consolas" w:hAnsi="Consolas"/>
          <w:sz w:val="20"/>
          <w:color w:val="A31515"/>
        </w:rPr>
        <w:t xml:space="preserve">'</w:t>
      </w:r>
      <w:r>
        <w:rPr>
          <w:rFonts w:ascii="Consolas" w:hAnsi="Consolas"/>
          <w:sz w:val="20"/>
          <w:color w:val="A31515"/>
        </w:rPr>
        <w:t xml:space="preserve">rtf</w:t>
      </w:r>
      <w:r>
        <w:rPr>
          <w:rFonts w:ascii="Consolas" w:hAnsi="Consolas"/>
          <w:sz w:val="20"/>
          <w:color w:val="A31515"/>
        </w:rPr>
        <w:t xml:space="preserve">'</w:t>
      </w:r>
      <w:r>
        <w:rPr>
          <w:rFonts w:ascii="Consolas" w:hAnsi="Consolas"/>
          <w:sz w:val="20"/>
          <w:color w:val="808080"/>
        </w:rPr>
        <w:t xml:space="preserve">: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</w:rPr>
        <w:t xml:space="preserve">rtf_link</w:t>
      </w:r>
      <w:r>
        <w:rPr>
          <w:rFonts w:ascii="Consolas" w:hAnsi="Consolas"/>
          <w:sz w:val="20"/>
          <w:color w:val="808080"/>
        </w:rPr>
        <w:t xml:space="preserve">,</w:t>
      </w:r>
      <w:r>
        <w:rPr>
          <w:rFonts w:ascii="Consolas" w:hAnsi="Consolas"/>
          <w:sz w:val="20"/>
        </w:rPr>
        <w:t xml:space="preserve">         </w:t>
      </w:r>
      <w:r>
        <w:rPr>
          <w:rFonts w:ascii="Consolas" w:hAnsi="Consolas"/>
          <w:sz w:val="20"/>
          <w:color w:val="A31515"/>
        </w:rPr>
        <w:t xml:space="preserve">'</w:t>
      </w:r>
      <w:r>
        <w:rPr>
          <w:rFonts w:ascii="Consolas" w:hAnsi="Consolas"/>
          <w:sz w:val="20"/>
          <w:color w:val="A31515"/>
        </w:rPr>
        <w:t xml:space="preserve">docx</w:t>
      </w:r>
      <w:r>
        <w:rPr>
          <w:rFonts w:ascii="Consolas" w:hAnsi="Consolas"/>
          <w:sz w:val="20"/>
          <w:color w:val="A31515"/>
        </w:rPr>
        <w:t xml:space="preserve">'</w:t>
      </w:r>
      <w:r>
        <w:rPr>
          <w:rFonts w:ascii="Consolas" w:hAnsi="Consolas"/>
          <w:sz w:val="20"/>
          <w:color w:val="808080"/>
        </w:rPr>
        <w:t xml:space="preserve">: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</w:rPr>
        <w:t xml:space="preserve">docx_link</w:t>
      </w:r>
      <w:r>
        <w:rPr>
          <w:rFonts w:ascii="Consolas" w:hAnsi="Consolas"/>
          <w:sz w:val="20"/>
          <w:color w:val="808080"/>
        </w:rPr>
        <w:t xml:space="preserve">}</w:t>
      </w:r>
      <w:r>
        <w:rPr>
          <w:rFonts w:ascii="Consolas" w:hAnsi="Consolas"/>
          <w:sz w:val="20"/>
          <w:color w:val="808080"/>
        </w:rPr>
        <w:t xml:space="preserve">)</w:t>
      </w:r>
      <w:r>
        <w:rPr>
          <w:rFonts w:ascii="Consolas" w:hAnsi="Consolas"/>
          <w:sz w:val="20"/>
          <w:color w:val="808080"/>
        </w:rPr>
        <w:t xml:space="preserve">)</w:t>
      </w:r>
      <w:r>
        <w:rPr>
          <w:rFonts w:ascii="Consolas" w:hAnsi="Consolas"/>
          <w:sz w:val="20"/>
          <w:color w:val="808080"/>
        </w:rPr>
        <w:t xml:space="preserve">,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    </w:t>
      </w:r>
      <w:r>
        <w:rPr>
          <w:rFonts w:ascii="Consolas" w:hAnsi="Consolas"/>
          <w:sz w:val="20"/>
          <w:color w:val="808080"/>
        </w:rPr>
        <w:t xml:space="preserve">(</w:t>
      </w:r>
      <w:r>
        <w:rPr>
          <w:rFonts w:ascii="Consolas" w:hAnsi="Consolas"/>
          <w:sz w:val="20"/>
          <w:color w:val="A31515"/>
        </w:rPr>
        <w:t xml:space="preserve">'</w:t>
      </w:r>
      <w:r>
        <w:rPr>
          <w:rFonts w:ascii="Consolas" w:hAnsi="Consolas"/>
          <w:sz w:val="20"/>
          <w:color w:val="A31515"/>
        </w:rPr>
        <w:t xml:space="preserve">emoji</w:t>
      </w:r>
      <w:r>
        <w:rPr>
          <w:rFonts w:ascii="Consolas" w:hAnsi="Consolas"/>
          <w:sz w:val="20"/>
          <w:color w:val="A31515"/>
        </w:rPr>
        <w:t xml:space="preserve">'</w:t>
      </w:r>
      <w:r>
        <w:rPr>
          <w:rFonts w:ascii="Consolas" w:hAnsi="Consolas"/>
          <w:sz w:val="20"/>
          <w:color w:val="808080"/>
        </w:rPr>
        <w:t xml:space="preserve">,</w:t>
      </w:r>
      <w:r>
        <w:rPr>
          <w:rFonts w:ascii="Consolas" w:hAnsi="Consolas"/>
          <w:sz w:val="20"/>
        </w:rPr>
        <w:t xml:space="preserve">          </w:t>
      </w:r>
      <w:r>
        <w:rPr>
          <w:rFonts w:ascii="Consolas" w:hAnsi="Consolas"/>
          <w:sz w:val="20"/>
          <w:color w:val="808080"/>
        </w:rPr>
        <w:t xml:space="preserve">(</w:t>
      </w:r>
      <w:r>
        <w:rPr>
          <w:rFonts w:ascii="Consolas" w:hAnsi="Consolas"/>
          <w:sz w:val="20"/>
          <w:color w:val="A31515"/>
        </w:rPr>
        <w:t xml:space="preserve">r</w:t>
      </w:r>
      <w:r>
        <w:rPr>
          <w:rFonts w:ascii="Consolas" w:hAnsi="Consolas"/>
          <w:sz w:val="20"/>
          <w:color w:val="A31515"/>
        </w:rPr>
        <w:t xml:space="preserve">'</w:t>
      </w:r>
      <w:r>
        <w:rPr>
          <w:rFonts w:ascii="Consolas" w:hAnsi="Consolas"/>
          <w:sz w:val="20"/>
          <w:color w:val="A31515"/>
        </w:rPr>
        <w:t xml:space="preserve">:</w:t>
      </w:r>
      <w:r>
        <w:rPr>
          <w:rFonts w:ascii="Consolas" w:hAnsi="Consolas"/>
          <w:sz w:val="20"/>
          <w:color w:val="A31515"/>
        </w:rPr>
        <w:t xml:space="preserve">\</w:t>
      </w:r>
      <w:r>
        <w:rPr>
          <w:rFonts w:ascii="Consolas" w:hAnsi="Consolas"/>
          <w:sz w:val="20"/>
          <w:color w:val="A31515"/>
        </w:rPr>
        <w:t xml:space="preserve">w+:</w:t>
      </w:r>
      <w:r>
        <w:rPr>
          <w:rFonts w:ascii="Consolas" w:hAnsi="Consolas"/>
          <w:sz w:val="20"/>
          <w:color w:val="A31515"/>
        </w:rPr>
        <w:t xml:space="preserve">'</w:t>
      </w:r>
      <w:r>
        <w:rPr>
          <w:rFonts w:ascii="Consolas" w:hAnsi="Consolas"/>
          <w:sz w:val="20"/>
          <w:color w:val="808080"/>
        </w:rPr>
        <w:t xml:space="preserve">,</w:t>
      </w:r>
      <w:r>
        <w:rPr>
          <w:rFonts w:ascii="Consolas" w:hAnsi="Consolas"/>
          <w:sz w:val="20"/>
        </w:rPr>
        <w:t xml:space="preserve">                   </w:t>
      </w:r>
      <w:r>
        <w:rPr>
          <w:rFonts w:ascii="Consolas" w:hAnsi="Consolas"/>
          <w:sz w:val="20"/>
          <w:color w:val="808080"/>
        </w:rPr>
        <w:t xml:space="preserve">{</w:t>
      </w:r>
      <w:r>
        <w:rPr>
          <w:rFonts w:ascii="Consolas" w:hAnsi="Consolas"/>
          <w:sz w:val="20"/>
          <w:color w:val="A31515"/>
        </w:rPr>
        <w:t xml:space="preserve">'</w:t>
      </w:r>
      <w:r>
        <w:rPr>
          <w:rFonts w:ascii="Consolas" w:hAnsi="Consolas"/>
          <w:sz w:val="20"/>
          <w:color w:val="A31515"/>
        </w:rPr>
        <w:t xml:space="preserve">rtf</w:t>
      </w:r>
      <w:r>
        <w:rPr>
          <w:rFonts w:ascii="Consolas" w:hAnsi="Consolas"/>
          <w:sz w:val="20"/>
          <w:color w:val="A31515"/>
        </w:rPr>
        <w:t xml:space="preserve">'</w:t>
      </w:r>
      <w:r>
        <w:rPr>
          <w:rFonts w:ascii="Consolas" w:hAnsi="Consolas"/>
          <w:sz w:val="20"/>
          <w:color w:val="808080"/>
        </w:rPr>
        <w:t xml:space="preserve">: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</w:rPr>
        <w:t xml:space="preserve">rtf_emoji</w:t>
      </w:r>
      <w:r>
        <w:rPr>
          <w:rFonts w:ascii="Consolas" w:hAnsi="Consolas"/>
          <w:sz w:val="20"/>
          <w:color w:val="808080"/>
        </w:rPr>
        <w:t xml:space="preserve">,</w:t>
      </w:r>
      <w:r>
        <w:rPr>
          <w:rFonts w:ascii="Consolas" w:hAnsi="Consolas"/>
          <w:sz w:val="20"/>
        </w:rPr>
        <w:t xml:space="preserve">        </w:t>
      </w:r>
      <w:r>
        <w:rPr>
          <w:rFonts w:ascii="Consolas" w:hAnsi="Consolas"/>
          <w:sz w:val="20"/>
          <w:color w:val="A31515"/>
        </w:rPr>
        <w:t xml:space="preserve">'</w:t>
      </w:r>
      <w:r>
        <w:rPr>
          <w:rFonts w:ascii="Consolas" w:hAnsi="Consolas"/>
          <w:sz w:val="20"/>
          <w:color w:val="A31515"/>
        </w:rPr>
        <w:t xml:space="preserve">docx</w:t>
      </w:r>
      <w:r>
        <w:rPr>
          <w:rFonts w:ascii="Consolas" w:hAnsi="Consolas"/>
          <w:sz w:val="20"/>
          <w:color w:val="A31515"/>
        </w:rPr>
        <w:t xml:space="preserve">'</w:t>
      </w:r>
      <w:r>
        <w:rPr>
          <w:rFonts w:ascii="Consolas" w:hAnsi="Consolas"/>
          <w:sz w:val="20"/>
          <w:color w:val="808080"/>
        </w:rPr>
        <w:t xml:space="preserve">: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</w:rPr>
        <w:t xml:space="preserve">docx_emoji</w:t>
      </w:r>
      <w:r>
        <w:rPr>
          <w:rFonts w:ascii="Consolas" w:hAnsi="Consolas"/>
          <w:sz w:val="20"/>
          <w:color w:val="808080"/>
        </w:rPr>
        <w:t xml:space="preserve">}</w:t>
      </w:r>
      <w:r>
        <w:rPr>
          <w:rFonts w:ascii="Consolas" w:hAnsi="Consolas"/>
          <w:sz w:val="20"/>
          <w:color w:val="808080"/>
        </w:rPr>
        <w:t xml:space="preserve">)</w:t>
      </w:r>
      <w:r>
        <w:rPr>
          <w:rFonts w:ascii="Consolas" w:hAnsi="Consolas"/>
          <w:sz w:val="20"/>
          <w:color w:val="808080"/>
        </w:rPr>
        <w:t xml:space="preserve">)</w:t>
      </w:r>
      <w:r>
        <w:rPr>
          <w:rFonts w:ascii="Consolas" w:hAnsi="Consolas"/>
          <w:sz w:val="20"/>
          <w:color w:val="808080"/>
        </w:rPr>
        <w:t xml:space="preserve">,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    </w:t>
      </w:r>
      <w:r>
        <w:rPr>
          <w:rFonts w:ascii="Consolas" w:hAnsi="Consolas"/>
          <w:sz w:val="20"/>
          <w:color w:val="808080"/>
        </w:rPr>
        <w:t xml:space="preserve">(</w:t>
      </w:r>
      <w:r>
        <w:rPr>
          <w:rFonts w:ascii="Consolas" w:hAnsi="Consolas"/>
          <w:sz w:val="20"/>
          <w:color w:val="A31515"/>
        </w:rPr>
        <w:t xml:space="preserve">'</w:t>
      </w:r>
      <w:r>
        <w:rPr>
          <w:rFonts w:ascii="Consolas" w:hAnsi="Consolas"/>
          <w:sz w:val="20"/>
          <w:color w:val="A31515"/>
        </w:rPr>
        <w:t xml:space="preserve">footnote_ref</w:t>
      </w:r>
      <w:r>
        <w:rPr>
          <w:rFonts w:ascii="Consolas" w:hAnsi="Consolas"/>
          <w:sz w:val="20"/>
          <w:color w:val="A31515"/>
        </w:rPr>
        <w:t xml:space="preserve">'</w:t>
      </w:r>
      <w:r>
        <w:rPr>
          <w:rFonts w:ascii="Consolas" w:hAnsi="Consolas"/>
          <w:sz w:val="20"/>
          <w:color w:val="808080"/>
        </w:rPr>
        <w:t xml:space="preserve">,</w:t>
      </w:r>
      <w:r>
        <w:rPr>
          <w:rFonts w:ascii="Consolas" w:hAnsi="Consolas"/>
          <w:sz w:val="20"/>
        </w:rPr>
        <w:t xml:space="preserve">   </w:t>
      </w:r>
      <w:r>
        <w:rPr>
          <w:rFonts w:ascii="Consolas" w:hAnsi="Consolas"/>
          <w:sz w:val="20"/>
          <w:color w:val="808080"/>
        </w:rPr>
        <w:t xml:space="preserve">(</w:t>
      </w:r>
      <w:r>
        <w:rPr>
          <w:rFonts w:ascii="Consolas" w:hAnsi="Consolas"/>
          <w:sz w:val="20"/>
          <w:color w:val="A31515"/>
        </w:rPr>
        <w:t xml:space="preserve">r</w:t>
      </w:r>
      <w:r>
        <w:rPr>
          <w:rFonts w:ascii="Consolas" w:hAnsi="Consolas"/>
          <w:sz w:val="20"/>
          <w:color w:val="A31515"/>
        </w:rPr>
        <w:t xml:space="preserve">'</w:t>
      </w:r>
      <w:r>
        <w:rPr>
          <w:rFonts w:ascii="Consolas" w:hAnsi="Consolas"/>
          <w:sz w:val="20"/>
          <w:color w:val="A31515"/>
        </w:rPr>
        <w:t xml:space="preserve">\</w:t>
      </w:r>
      <w:r>
        <w:rPr>
          <w:rFonts w:ascii="Consolas" w:hAnsi="Consolas"/>
          <w:sz w:val="20"/>
          <w:color w:val="A31515"/>
        </w:rPr>
        <w:t xml:space="preserve">[</w:t>
      </w:r>
      <w:r>
        <w:rPr>
          <w:rFonts w:ascii="Consolas" w:hAnsi="Consolas"/>
          <w:sz w:val="20"/>
          <w:color w:val="A31515"/>
        </w:rPr>
        <w:t xml:space="preserve">\</w:t>
      </w:r>
      <w:r>
        <w:rPr>
          <w:rFonts w:ascii="Consolas" w:hAnsi="Consolas"/>
          <w:sz w:val="20"/>
          <w:color w:val="A31515"/>
        </w:rPr>
        <w:t xml:space="preserve">^([^</w:t>
      </w:r>
      <w:r>
        <w:rPr>
          <w:rFonts w:ascii="Consolas" w:hAnsi="Consolas"/>
          <w:sz w:val="20"/>
          <w:color w:val="A31515"/>
        </w:rPr>
        <w:t xml:space="preserve">\</w:t>
      </w:r>
      <w:r>
        <w:rPr>
          <w:rFonts w:ascii="Consolas" w:hAnsi="Consolas"/>
          <w:sz w:val="20"/>
          <w:color w:val="A31515"/>
        </w:rPr>
        <w:t xml:space="preserve">]]+)</w:t>
      </w:r>
      <w:r>
        <w:rPr>
          <w:rFonts w:ascii="Consolas" w:hAnsi="Consolas"/>
          <w:sz w:val="20"/>
          <w:color w:val="A31515"/>
        </w:rPr>
        <w:t xml:space="preserve">\</w:t>
      </w:r>
      <w:r>
        <w:rPr>
          <w:rFonts w:ascii="Consolas" w:hAnsi="Consolas"/>
          <w:sz w:val="20"/>
          <w:color w:val="A31515"/>
        </w:rPr>
        <w:t xml:space="preserve">]</w:t>
      </w:r>
      <w:r>
        <w:rPr>
          <w:rFonts w:ascii="Consolas" w:hAnsi="Consolas"/>
          <w:sz w:val="20"/>
          <w:color w:val="A31515"/>
        </w:rPr>
        <w:t xml:space="preserve">'</w:t>
      </w:r>
      <w:r>
        <w:rPr>
          <w:rFonts w:ascii="Consolas" w:hAnsi="Consolas"/>
          <w:sz w:val="20"/>
          <w:color w:val="808080"/>
        </w:rPr>
        <w:t xml:space="preserve">,</w:t>
      </w:r>
      <w:r>
        <w:rPr>
          <w:rFonts w:ascii="Consolas" w:hAnsi="Consolas"/>
          <w:sz w:val="20"/>
        </w:rPr>
        <w:t xml:space="preserve">          </w:t>
      </w:r>
      <w:r>
        <w:rPr>
          <w:rFonts w:ascii="Consolas" w:hAnsi="Consolas"/>
          <w:sz w:val="20"/>
          <w:color w:val="808080"/>
        </w:rPr>
        <w:t xml:space="preserve">{</w:t>
      </w:r>
      <w:r>
        <w:rPr>
          <w:rFonts w:ascii="Consolas" w:hAnsi="Consolas"/>
          <w:sz w:val="20"/>
          <w:color w:val="A31515"/>
        </w:rPr>
        <w:t xml:space="preserve">'</w:t>
      </w:r>
      <w:r>
        <w:rPr>
          <w:rFonts w:ascii="Consolas" w:hAnsi="Consolas"/>
          <w:sz w:val="20"/>
          <w:color w:val="A31515"/>
        </w:rPr>
        <w:t xml:space="preserve">rtf</w:t>
      </w:r>
      <w:r>
        <w:rPr>
          <w:rFonts w:ascii="Consolas" w:hAnsi="Consolas"/>
          <w:sz w:val="20"/>
          <w:color w:val="A31515"/>
        </w:rPr>
        <w:t xml:space="preserve">'</w:t>
      </w:r>
      <w:r>
        <w:rPr>
          <w:rFonts w:ascii="Consolas" w:hAnsi="Consolas"/>
          <w:sz w:val="20"/>
          <w:color w:val="808080"/>
        </w:rPr>
        <w:t xml:space="preserve">: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</w:rPr>
        <w:t xml:space="preserve">rtf_footnote_ref</w:t>
      </w:r>
      <w:r>
        <w:rPr>
          <w:rFonts w:ascii="Consolas" w:hAnsi="Consolas"/>
          <w:sz w:val="20"/>
          <w:color w:val="808080"/>
        </w:rPr>
        <w:t xml:space="preserve">,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  <w:color w:val="A31515"/>
        </w:rPr>
        <w:t xml:space="preserve">'</w:t>
      </w:r>
      <w:r>
        <w:rPr>
          <w:rFonts w:ascii="Consolas" w:hAnsi="Consolas"/>
          <w:sz w:val="20"/>
          <w:color w:val="A31515"/>
        </w:rPr>
        <w:t xml:space="preserve">docx</w:t>
      </w:r>
      <w:r>
        <w:rPr>
          <w:rFonts w:ascii="Consolas" w:hAnsi="Consolas"/>
          <w:sz w:val="20"/>
          <w:color w:val="A31515"/>
        </w:rPr>
        <w:t xml:space="preserve">'</w:t>
      </w:r>
      <w:r>
        <w:rPr>
          <w:rFonts w:ascii="Consolas" w:hAnsi="Consolas"/>
          <w:sz w:val="20"/>
          <w:color w:val="808080"/>
        </w:rPr>
        <w:t xml:space="preserve">: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</w:rPr>
        <w:t xml:space="preserve">docx_footnote_ref</w:t>
      </w:r>
      <w:r>
        <w:rPr>
          <w:rFonts w:ascii="Consolas" w:hAnsi="Consolas"/>
          <w:sz w:val="20"/>
          <w:color w:val="808080"/>
        </w:rPr>
        <w:t xml:space="preserve">}</w:t>
      </w:r>
      <w:r>
        <w:rPr>
          <w:rFonts w:ascii="Consolas" w:hAnsi="Consolas"/>
          <w:sz w:val="20"/>
          <w:color w:val="808080"/>
        </w:rPr>
        <w:t xml:space="preserve">)</w:t>
      </w:r>
      <w:r>
        <w:rPr>
          <w:rFonts w:ascii="Consolas" w:hAnsi="Consolas"/>
          <w:sz w:val="20"/>
          <w:color w:val="808080"/>
        </w:rPr>
        <w:t xml:space="preserve">)</w:t>
      </w:r>
      <w:r>
        <w:rPr>
          <w:rFonts w:ascii="Consolas" w:hAnsi="Consolas"/>
          <w:sz w:val="20"/>
          <w:color w:val="808080"/>
        </w:rPr>
        <w:t xml:space="preserve">,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    </w:t>
      </w:r>
      <w:r>
        <w:rPr>
          <w:rFonts w:ascii="Consolas" w:hAnsi="Consolas"/>
          <w:sz w:val="20"/>
          <w:color w:val="008000"/>
        </w:rPr>
        <w:t xml:space="preserve"># ...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  <w:color w:val="808080"/>
        </w:rPr>
        <w:t xml:space="preserve">]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/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BLOCK_RULES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  <w:color w:val="000000"/>
        </w:rPr>
        <w:t xml:space="preserve">=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  <w:color w:val="808080"/>
        </w:rPr>
        <w:t xml:space="preserve">{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    </w:t>
      </w:r>
      <w:r>
        <w:rPr>
          <w:rFonts w:ascii="Consolas" w:hAnsi="Consolas"/>
          <w:sz w:val="20"/>
          <w:color w:val="A31515"/>
        </w:rPr>
        <w:t xml:space="preserve">'</w:t>
      </w:r>
      <w:r>
        <w:rPr>
          <w:rFonts w:ascii="Consolas" w:hAnsi="Consolas"/>
          <w:sz w:val="20"/>
          <w:color w:val="A31515"/>
        </w:rPr>
        <w:t xml:space="preserve">rtf</w:t>
      </w:r>
      <w:r>
        <w:rPr>
          <w:rFonts w:ascii="Consolas" w:hAnsi="Consolas"/>
          <w:sz w:val="20"/>
          <w:color w:val="A31515"/>
        </w:rPr>
        <w:t xml:space="preserve">'</w:t>
      </w:r>
      <w:r>
        <w:rPr>
          <w:rFonts w:ascii="Consolas" w:hAnsi="Consolas"/>
          <w:sz w:val="20"/>
          <w:color w:val="808080"/>
        </w:rPr>
        <w:t xml:space="preserve">:</w:t>
      </w:r>
      <w:r>
        <w:rPr>
          <w:rFonts w:ascii="Consolas" w:hAnsi="Consolas"/>
          <w:sz w:val="20"/>
        </w:rPr>
        <w:t xml:space="preserve">  </w:t>
      </w:r>
      <w:r>
        <w:rPr>
          <w:rFonts w:ascii="Consolas" w:hAnsi="Consolas"/>
          <w:sz w:val="20"/>
          <w:color w:val="808080"/>
        </w:rPr>
        <w:t xml:space="preserve">[</w:t>
      </w:r>
      <w:r>
        <w:rPr>
          <w:rFonts w:ascii="Consolas" w:hAnsi="Consolas"/>
          <w:sz w:val="20"/>
        </w:rPr>
        <w:t xml:space="preserve">block_heading</w:t>
      </w:r>
      <w:r>
        <w:rPr>
          <w:rFonts w:ascii="Consolas" w:hAnsi="Consolas"/>
          <w:sz w:val="20"/>
          <w:color w:val="808080"/>
        </w:rPr>
        <w:t xml:space="preserve">,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</w:rPr>
        <w:t xml:space="preserve">block_fenced_code</w:t>
      </w:r>
      <w:r>
        <w:rPr>
          <w:rFonts w:ascii="Consolas" w:hAnsi="Consolas"/>
          <w:sz w:val="20"/>
          <w:color w:val="808080"/>
        </w:rPr>
        <w:t xml:space="preserve">,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</w:rPr>
        <w:t xml:space="preserve">block_table</w:t>
      </w:r>
      <w:r>
        <w:rPr>
          <w:rFonts w:ascii="Consolas" w:hAnsi="Consolas"/>
          <w:sz w:val="20"/>
          <w:color w:val="808080"/>
        </w:rPr>
        <w:t xml:space="preserve">,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</w:rPr>
        <w:t xml:space="preserve">block_list</w:t>
      </w:r>
      <w:r>
        <w:rPr>
          <w:rFonts w:ascii="Consolas" w:hAnsi="Consolas"/>
          <w:sz w:val="20"/>
          <w:color w:val="808080"/>
        </w:rPr>
        <w:t xml:space="preserve">,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  <w:color w:val="000000"/>
        </w:rPr>
        <w:t xml:space="preserve">.</w:t>
      </w:r>
      <w:r>
        <w:rPr>
          <w:rFonts w:ascii="Consolas" w:hAnsi="Consolas"/>
          <w:sz w:val="20"/>
          <w:color w:val="000000"/>
        </w:rPr>
        <w:t xml:space="preserve">.</w:t>
      </w:r>
      <w:r>
        <w:rPr>
          <w:rFonts w:ascii="Consolas" w:hAnsi="Consolas"/>
          <w:sz w:val="20"/>
          <w:color w:val="000000"/>
        </w:rPr>
        <w:t xml:space="preserve">.</w:t>
      </w:r>
      <w:r>
        <w:rPr>
          <w:rFonts w:ascii="Consolas" w:hAnsi="Consolas"/>
          <w:sz w:val="20"/>
          <w:color w:val="808080"/>
        </w:rPr>
        <w:t xml:space="preserve">]</w:t>
      </w:r>
      <w:r>
        <w:rPr>
          <w:rFonts w:ascii="Consolas" w:hAnsi="Consolas"/>
          <w:sz w:val="20"/>
          <w:color w:val="808080"/>
        </w:rPr>
        <w:t xml:space="preserve">,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    </w:t>
      </w:r>
      <w:r>
        <w:rPr>
          <w:rFonts w:ascii="Consolas" w:hAnsi="Consolas"/>
          <w:sz w:val="20"/>
          <w:color w:val="A31515"/>
        </w:rPr>
        <w:t xml:space="preserve">'</w:t>
      </w:r>
      <w:r>
        <w:rPr>
          <w:rFonts w:ascii="Consolas" w:hAnsi="Consolas"/>
          <w:sz w:val="20"/>
          <w:color w:val="A31515"/>
        </w:rPr>
        <w:t xml:space="preserve">docx</w:t>
      </w:r>
      <w:r>
        <w:rPr>
          <w:rFonts w:ascii="Consolas" w:hAnsi="Consolas"/>
          <w:sz w:val="20"/>
          <w:color w:val="A31515"/>
        </w:rPr>
        <w:t xml:space="preserve">'</w:t>
      </w:r>
      <w:r>
        <w:rPr>
          <w:rFonts w:ascii="Consolas" w:hAnsi="Consolas"/>
          <w:sz w:val="20"/>
          <w:color w:val="808080"/>
        </w:rPr>
        <w:t xml:space="preserve">: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  <w:color w:val="808080"/>
        </w:rPr>
        <w:t xml:space="preserve">[</w:t>
      </w:r>
      <w:r>
        <w:rPr>
          <w:rFonts w:ascii="Consolas" w:hAnsi="Consolas"/>
          <w:sz w:val="20"/>
        </w:rPr>
        <w:t xml:space="preserve">docx_block_heading</w:t>
      </w:r>
      <w:r>
        <w:rPr>
          <w:rFonts w:ascii="Consolas" w:hAnsi="Consolas"/>
          <w:sz w:val="20"/>
          <w:color w:val="808080"/>
        </w:rPr>
        <w:t xml:space="preserve">,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</w:rPr>
        <w:t xml:space="preserve">docx_block_fenced_code</w:t>
      </w:r>
      <w:r>
        <w:rPr>
          <w:rFonts w:ascii="Consolas" w:hAnsi="Consolas"/>
          <w:sz w:val="20"/>
          <w:color w:val="808080"/>
        </w:rPr>
        <w:t xml:space="preserve">,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</w:rPr>
        <w:t xml:space="preserve">docx_block_table</w:t>
      </w:r>
      <w:r>
        <w:rPr>
          <w:rFonts w:ascii="Consolas" w:hAnsi="Consolas"/>
          <w:sz w:val="20"/>
          <w:color w:val="808080"/>
        </w:rPr>
        <w:t xml:space="preserve">,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  <w:color w:val="000000"/>
        </w:rPr>
        <w:t xml:space="preserve">.</w:t>
      </w:r>
      <w:r>
        <w:rPr>
          <w:rFonts w:ascii="Consolas" w:hAnsi="Consolas"/>
          <w:sz w:val="20"/>
          <w:color w:val="000000"/>
        </w:rPr>
        <w:t xml:space="preserve">.</w:t>
      </w:r>
      <w:r>
        <w:rPr>
          <w:rFonts w:ascii="Consolas" w:hAnsi="Consolas"/>
          <w:sz w:val="20"/>
          <w:color w:val="000000"/>
        </w:rPr>
        <w:t xml:space="preserve">.</w:t>
      </w:r>
      <w:r>
        <w:rPr>
          <w:rFonts w:ascii="Consolas" w:hAnsi="Consolas"/>
          <w:sz w:val="20"/>
          <w:color w:val="808080"/>
        </w:rPr>
        <w:t xml:space="preserve">]</w:t>
      </w:r>
      <w:r>
        <w:rPr>
          <w:rFonts w:ascii="Consolas" w:hAnsi="Consolas"/>
          <w:sz w:val="20"/>
          <w:color w:val="808080"/>
        </w:rPr>
        <w:t xml:space="preserve">,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  <w:color w:val="808080"/>
        </w:rPr>
        <w:t xml:space="preserve">}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/>
      </w:r>
    </w:p>
    <w:p>
      <w:r>
        <w:t xml:space="preserve">The dispatcher is four lines: </w:t>
      </w:r>
      <w:r>
        <w:rPr>
          <w:b/>
        </w:rPr>
        <w:t xml:space="preserve">look up the active format in the row's dict, call the function (or substitute the string), move on</w:t>
      </w:r>
      <w:r>
        <w:t xml:space="preserve">. That's the </w:t>
      </w:r>
      <w:r>
        <w:rPr>
          <w:b/>
        </w:rPr>
        <w:t xml:space="preserve">strategy pattern implemented functionally</w:t>
      </w:r>
      <w:r>
        <w:t xml:space="preserve"> — each strategy is a small pure function (or an </w:t>
      </w:r>
      <w:r>
        <w:rPr>
          <w:rFonts w:ascii="Consolas" w:hAnsi="Consolas"/>
          <w:sz w:val="20"/>
          <w:shd w:val="clear" w:fill="E6F0FA"/>
        </w:rPr>
        <w:t xml:space="preserve">re.sub</w:t>
      </w:r>
      <w:r>
        <w:t xml:space="preserve"> replacement string), chosen by dict key at runtime. No base class, no subclass hierarchy, no visitor.</w:t>
      </w:r>
    </w:p>
    <w:p>
      <w:r>
        <w:t xml:space="preserve">What this feels like when you edit the code:</w:t>
      </w:r>
    </w:p>
    <w:p>
      <w:pPr>
        <w:ind w:left="720"/>
        <w:spacing w:after="40"/>
      </w:pPr>
      <w:r>
        <w:t xml:space="preserve">• </w:t>
      </w:r>
      <w:r>
        <w:rPr>
          <w:b/>
        </w:rPr>
        <w:t xml:space="preserve">Add a markdown feature</w:t>
      </w:r>
      <w:r>
        <w:t xml:space="preserve"> → add one row. (This is how </w:t>
      </w:r>
      <w:r>
        <w:rPr>
          <w:rFonts w:ascii="Consolas" w:hAnsi="Consolas"/>
          <w:sz w:val="20"/>
          <w:shd w:val="clear" w:fill="E6F0FA"/>
        </w:rPr>
        <w:t xml:space="preserve">&lt;sub&gt;</w:t>
      </w:r>
      <w:r>
        <w:t xml:space="preserve">, </w:t>
      </w:r>
      <w:r>
        <w:rPr>
          <w:rFonts w:ascii="Consolas" w:hAnsi="Consolas"/>
          <w:sz w:val="20"/>
          <w:shd w:val="clear" w:fill="E6F0FA"/>
        </w:rPr>
        <w:t xml:space="preserve">&lt;sup&gt;</w:t>
      </w:r>
      <w:r>
        <w:t xml:space="preserve">, </w:t>
      </w:r>
      <w:r>
        <w:rPr>
          <w:rFonts w:ascii="Consolas" w:hAnsi="Consolas"/>
          <w:sz w:val="20"/>
          <w:shd w:val="clear" w:fill="E6F0FA"/>
        </w:rPr>
        <w:t xml:space="preserve">&lt;ins&gt;</w:t>
      </w:r>
      <w:r>
        <w:t xml:space="preserve">, and the emoji shortcode map were added.)</w:t>
      </w:r>
    </w:p>
    <w:p>
      <w:pPr>
        <w:ind w:left="720"/>
        <w:spacing w:after="40"/>
      </w:pPr>
      <w:r>
        <w:t xml:space="preserve">• </w:t>
      </w:r>
      <w:r>
        <w:rPr>
          <w:b/>
        </w:rPr>
        <w:t xml:space="preserve">Add a new output format</w:t>
      </w:r>
      <w:r>
        <w:t xml:space="preserve"> → add one key to every row. Dispatcher doesn't change.</w:t>
      </w:r>
    </w:p>
    <w:p>
      <w:pPr>
        <w:ind w:left="720"/>
        <w:spacing w:after="40"/>
      </w:pPr>
      <w:r>
        <w:t xml:space="preserve">• </w:t>
      </w:r>
      <w:r>
        <w:rPr>
          <w:b/>
        </w:rPr>
        <w:t xml:space="preserve">Tweak how bold renders in DOCX</w:t>
      </w:r>
      <w:r>
        <w:t xml:space="preserve"> → edit one cell. Other formats untouched.</w:t>
      </w:r>
    </w:p>
    <w:p>
      <w:pPr>
        <w:ind w:left="720"/>
        <w:spacing w:after="40"/>
      </w:pPr>
      <w:r>
        <w:t xml:space="preserve">• </w:t>
      </w:r>
      <w:r>
        <w:t xml:space="preserve">Rules run in </w:t>
      </w:r>
      <w:r>
        <w:rPr>
          <w:b/>
        </w:rPr>
        <w:t xml:space="preserve">phases</w:t>
      </w:r>
      <w:r>
        <w:t xml:space="preserve"> (HTML strip → escapes → links/images → inline code stash → GitHub refs → formatting), so later rows can assume earlier phases have already happened.</w:t>
      </w:r>
    </w:p>
    <w:p>
      <w:pPr>
        <w:pStyle w:val="Heading3"/>
      </w:pPr>
      <w:bookmarkStart w:id="6425" w:name="3-post-cleanup-per-doc-type"/>
      <w:bookmarkEnd w:id="6425"/>
      <w:r>
        <w:t xml:space="preserve">3. Post-cleanup per doc type</w:t>
      </w:r>
    </w:p>
    <w:p>
      <w:r>
        <w:t xml:space="preserve">The conversion table handles </w:t>
      </w:r>
      <w:r>
        <w:rPr>
          <w:i/>
        </w:rPr>
        <w:t xml:space="preserve">content</w:t>
      </w:r>
      <w:r>
        <w:t xml:space="preserve">. Format-specific </w:t>
      </w:r>
      <w:r>
        <w:rPr>
          <w:i/>
        </w:rPr>
        <w:t xml:space="preserve">plumbing</w:t>
      </w:r>
      <w:r>
        <w:t xml:space="preserve"> lives in a small post-pass so the core stays format-agnostic:</w:t>
      </w:r>
    </w:p>
    <w:tbl>
      <w:tblPr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r>
        <w:tc>
          <w:p>
            <w:pPr>
              <w:jc w:val="center"/>
            </w:pPr>
            <w:r>
              <w:rPr>
                <w:b/>
              </w:rPr>
              <w:t xml:space="preserve">Format</w:t>
            </w:r>
          </w:p>
        </w:tc>
        <w:tc>
          <w:p>
            <w:pPr>
              <w:jc w:val="center"/>
            </w:pPr>
            <w:r>
              <w:rPr>
                <w:b/>
              </w:rPr>
              <w:t xml:space="preserve">Post-pass</w:t>
            </w:r>
          </w:p>
        </w:tc>
        <w:tc>
          <w:p>
            <w:pPr>
              <w:jc w:val="center"/>
            </w:pPr>
            <w:r>
              <w:rPr>
                <w:b/>
              </w:rPr>
              <w:t xml:space="preserve">Why</w:t>
            </w:r>
          </w:p>
        </w:tc>
      </w:tr>
      <w:tr>
        <w:tc>
          <w:p>
            <w:r>
              <w:rPr>
                <w:b/>
              </w:rPr>
              <w:t xml:space="preserve">RTF</w:t>
            </w:r>
          </w:p>
        </w:tc>
        <w:tc>
          <w:p>
            <w:r>
              <w:rPr>
                <w:rFonts w:ascii="Consolas" w:hAnsi="Consolas"/>
                <w:sz w:val="20"/>
                <w:shd w:val="clear" w:fill="E6F0FA"/>
              </w:rPr>
              <w:t xml:space="preserve">rtf_image_embedder.py</w:t>
            </w:r>
            <w:r>
              <w:t xml:space="preserve"> swaps </w:t>
            </w:r>
            <w:r>
              <w:rPr>
                <w:rFonts w:ascii="Consolas" w:hAnsi="Consolas"/>
                <w:sz w:val="20"/>
                <w:shd w:val="clear" w:fill="E6F0FA"/>
              </w:rPr>
              <w:t xml:space="preserve">[Image: ...]</w:t>
            </w:r>
            <w:r>
              <w:t xml:space="preserve"> markers for hex-encoded </w:t>
            </w:r>
            <w:r>
              <w:rPr>
                <w:rFonts w:ascii="Consolas" w:hAnsi="Consolas"/>
                <w:sz w:val="20"/>
                <w:shd w:val="clear" w:fill="E6F0FA"/>
              </w:rPr>
              <w:t xml:space="preserve">\pict</w:t>
            </w:r>
            <w:r>
              <w:t xml:space="preserve"> blocks</w:t>
            </w:r>
          </w:p>
        </w:tc>
        <w:tc>
          <w:p>
            <w:r>
              <w:t xml:space="preserve">Images get sized against page bounds only after layout is known</w:t>
            </w:r>
          </w:p>
        </w:tc>
      </w:tr>
      <w:tr>
        <w:tc>
          <w:p>
            <w:r>
              <w:rPr>
                <w:b/>
              </w:rPr>
              <w:t xml:space="preserve">DOCX</w:t>
            </w:r>
          </w:p>
        </w:tc>
        <w:tc>
          <w:p>
            <w:r>
              <w:rPr>
                <w:rFonts w:ascii="Consolas" w:hAnsi="Consolas"/>
                <w:sz w:val="20"/>
                <w:shd w:val="clear" w:fill="E6F0FA"/>
              </w:rPr>
              <w:t xml:space="preserve">&lt;w:sectPr&gt;</w:t>
            </w:r>
            <w:r>
              <w:t xml:space="preserve"> gets injected into the last paragraph's </w:t>
            </w:r>
            <w:r>
              <w:rPr>
                <w:rFonts w:ascii="Consolas" w:hAnsi="Consolas"/>
                <w:sz w:val="20"/>
                <w:shd w:val="clear" w:fill="E6F0FA"/>
              </w:rPr>
              <w:t xml:space="preserve">&lt;w:pPr&gt;</w:t>
            </w:r>
          </w:p>
        </w:tc>
        <w:tc>
          <w:p>
            <w:r>
              <w:t xml:space="preserve">A body-level sectPr makes Word render a ghost trailing blank page</w:t>
            </w:r>
          </w:p>
        </w:tc>
      </w:tr>
      <w:tr>
        <w:tc>
          <w:p>
            <w:r>
              <w:rPr>
                <w:b/>
              </w:rPr>
              <w:t xml:space="preserve">TXT</w:t>
            </w:r>
          </w:p>
        </w:tc>
        <w:tc>
          <w:p>
            <w:r>
              <w:rPr>
                <w:rFonts w:ascii="Consolas" w:hAnsi="Consolas"/>
                <w:sz w:val="20"/>
                <w:shd w:val="clear" w:fill="E6F0FA"/>
              </w:rPr>
              <w:t xml:space="preserve">_txt_resolve_relative_links_only</w:t>
            </w:r>
            <w:r>
              <w:t xml:space="preserve"> rewrites relative links to full GitHub URLs</w:t>
            </w:r>
          </w:p>
        </w:tc>
        <w:tc>
          <w:p>
            <w:r>
              <w:t xml:space="preserve">Plain text has nothing else to process</w:t>
            </w:r>
          </w:p>
        </w:tc>
      </w:tr>
    </w:tbl>
    <w:p>
      <w:pPr>
        <w:pStyle w:val="Heading2"/>
      </w:pPr>
      <w:bookmarkStart w:id="1952" w:name="viewing-tips"/>
      <w:bookmarkEnd w:id="1952"/>
      <w:r>
        <w:t xml:space="preserve">Viewing Tips</w:t>
      </w:r>
    </w:p>
    <w:p>
      <w:r>
        <w:t xml:space="preserve">When opening the RTF in LibreOffice Writer:</w:t>
      </w:r>
    </w:p>
    <w:p>
      <w:pPr>
        <w:ind w:left="720"/>
        <w:spacing w:after="40"/>
      </w:pPr>
      <w:r>
        <w:t xml:space="preserve">• </w:t>
      </w:r>
      <w:r>
        <w:rPr>
          <w:b/>
        </w:rPr>
        <w:t xml:space="preserve">Disable red squiggles</w:t>
      </w:r>
      <w:r>
        <w:t xml:space="preserve">: Tools &gt; Automatic Spell Checking (toggle off)</w:t>
      </w:r>
    </w:p>
    <w:p>
      <w:pPr>
        <w:ind w:left="720"/>
        <w:spacing w:after="40"/>
      </w:pPr>
      <w:r>
        <w:t xml:space="preserve">• </w:t>
      </w:r>
      <w:r>
        <w:rPr>
          <w:b/>
        </w:rPr>
        <w:t xml:space="preserve">Read-only mode</w:t>
      </w:r>
      <w:r>
        <w:t xml:space="preserve">: Edit &gt; Edit Mode (toggle off) for a clean reading view</w:t>
      </w:r>
    </w:p>
    <w:p>
      <w:pPr>
        <w:ind w:left="720"/>
        <w:spacing w:after="40"/>
      </w:pPr>
      <w:r>
        <w:t xml:space="preserve">• </w:t>
      </w:r>
      <w:r>
        <w:rPr>
          <w:b/>
        </w:rPr>
        <w:t xml:space="preserve">Full screen</w:t>
      </w:r>
      <w:r>
        <w:t xml:space="preserve">: </w:t>
      </w:r>
      <w:r>
        <w:rPr>
          <w:rFonts w:ascii="Consolas" w:hAnsi="Consolas"/>
          <w:sz w:val="20"/>
          <w:shd w:val="clear" w:fill="E6F0FA"/>
        </w:rPr>
        <w:t xml:space="preserve">Ctrl+Shift+J</w:t>
      </w:r>
    </w:p>
    <w:p>
      <w:r>
        <w:t xml:space="preserve">The DOCX opens natively in Microsoft Word, Google Docs, and Pages — no squiggle toggling needed.</w:t>
      </w:r>
    </w:p>
    <w:p>
      <w:pPr>
        <w:pBdr>
          <w:bottom w:val="single" w:sz="6" w:space="1" w:color="auto"/>
        </w:pBdr>
      </w:pPr>
    </w:p>
    <w:p>
      <w:pPr>
        <w:pStyle w:val="Heading1"/>
      </w:pPr>
      <w:bookmarkStart w:id="1233" w:name="test_tube-test-content"/>
      <w:bookmarkEnd w:id="1233"/>
      <w:r>
        <w:t xml:space="preserve">🧪</w:t>
      </w:r>
      <w:r>
        <w:t xml:space="preserve"> Test Content</w:t>
      </w:r>
    </w:p>
    <w:p>
      <w:pPr>
        <w:ind w:left="720"/>
        <w:pBdr>
          <w:left w:val="single" w:sz="12" w:space="4" w:color="CCCCCC"/>
        </w:pBdr>
      </w:pPr>
      <w:r>
        <w:t xml:space="preserve">Everything below exercises every GitHub-Flavored Markdown element supported by the converter. The generated </w:t>
      </w:r>
      <w:r>
        <w:rPr>
          <w:rFonts w:ascii="Consolas" w:hAnsi="Consolas"/>
          <w:sz w:val="20"/>
          <w:shd w:val="clear" w:fill="E6F0FA"/>
        </w:rPr>
        <w:t xml:space="preserve">README.rtf</w:t>
      </w:r>
      <w:r>
        <w:t xml:space="preserve">, </w:t>
      </w:r>
      <w:r>
        <w:rPr>
          <w:rFonts w:ascii="Consolas" w:hAnsi="Consolas"/>
          <w:sz w:val="20"/>
          <w:shd w:val="clear" w:fill="E6F0FA"/>
        </w:rPr>
        <w:t xml:space="preserve">README.docx</w:t>
      </w:r>
      <w:r>
        <w:t xml:space="preserve">, and </w:t>
      </w:r>
      <w:r>
        <w:rPr>
          <w:rFonts w:ascii="Consolas" w:hAnsi="Consolas"/>
          <w:sz w:val="20"/>
          <w:shd w:val="clear" w:fill="E6F0FA"/>
        </w:rPr>
        <w:t xml:space="preserve">README.txt</w:t>
      </w:r>
      <w:r>
        <w:t xml:space="preserve"> in this repo are living proof it all works — open any of them and compare!</w:t>
      </w:r>
    </w:p>
    <w:p>
      <w:pPr>
        <w:pStyle w:val="Heading2"/>
      </w:pPr>
      <w:bookmarkStart w:id="5660" w:name="heading-level-2"/>
      <w:bookmarkEnd w:id="5660"/>
      <w:r>
        <w:t xml:space="preserve">Heading Level 2</w:t>
      </w:r>
    </w:p>
    <w:p>
      <w:pPr>
        <w:pStyle w:val="Heading3"/>
      </w:pPr>
      <w:bookmarkStart w:id="3796" w:name="heading-level-3"/>
      <w:bookmarkEnd w:id="3796"/>
      <w:r>
        <w:t xml:space="preserve">Heading Level 3</w:t>
      </w:r>
    </w:p>
    <w:p>
      <w:pPr>
        <w:pStyle w:val="Heading4"/>
      </w:pPr>
      <w:bookmarkStart w:id="3568" w:name="heading-level-4"/>
      <w:bookmarkEnd w:id="3568"/>
      <w:r>
        <w:t xml:space="preserve">Heading Level 4</w:t>
      </w:r>
    </w:p>
    <w:p>
      <w:pPr>
        <w:pStyle w:val="Heading5"/>
      </w:pPr>
      <w:bookmarkStart w:id="2077" w:name="heading-level-5"/>
      <w:bookmarkEnd w:id="2077"/>
      <w:r>
        <w:t xml:space="preserve">Heading Level 5</w:t>
      </w:r>
    </w:p>
    <w:p>
      <w:pPr>
        <w:pStyle w:val="Heading6"/>
      </w:pPr>
      <w:bookmarkStart w:id="6812" w:name="heading-level-6"/>
      <w:bookmarkEnd w:id="6812"/>
      <w:r>
        <w:t xml:space="preserve">Heading Level 6</w:t>
      </w:r>
    </w:p>
    <w:p>
      <w:pPr>
        <w:pStyle w:val="Heading2"/>
      </w:pPr>
      <w:bookmarkStart w:id="2908" w:name="text-formatting"/>
      <w:bookmarkEnd w:id="2908"/>
      <w:r>
        <w:t xml:space="preserve">Text Formatting</w:t>
      </w:r>
    </w:p>
    <w:p>
      <w:r>
        <w:t xml:space="preserve">This is </w:t>
      </w:r>
      <w:r>
        <w:rPr>
          <w:b/>
        </w:rPr>
        <w:t xml:space="preserve">bold text</w:t>
      </w:r>
      <w:r>
        <w:t xml:space="preserve"> and this is </w:t>
      </w:r>
      <w:r>
        <w:rPr>
          <w:b/>
        </w:rPr>
        <w:t xml:space="preserve">also bold</w:t>
      </w:r>
      <w:r>
        <w:t xml:space="preserve">. This is </w:t>
      </w:r>
      <w:r>
        <w:rPr>
          <w:i/>
        </w:rPr>
        <w:t xml:space="preserve">italic text</w:t>
      </w:r>
      <w:r>
        <w:t xml:space="preserve"> and this is </w:t>
      </w:r>
      <w:r>
        <w:rPr>
          <w:i/>
        </w:rPr>
        <w:t xml:space="preserve">also italic</w:t>
      </w:r>
      <w:r>
        <w:t xml:space="preserve">. This is </w:t>
      </w:r>
      <w:r>
        <w:rPr>
          <w:b/>
          <w:i/>
        </w:rPr>
        <w:t xml:space="preserve">bold and italic</w:t>
      </w:r>
      <w:r>
        <w:t xml:space="preserve"> together. This is </w:t>
      </w:r>
      <w:r>
        <w:rPr>
          <w:strike/>
        </w:rPr>
        <w:t xml:space="preserve">strikethrough text</w:t>
      </w:r>
      <w:r>
        <w:t xml:space="preserve">. This is </w:t>
      </w:r>
      <w:r>
        <w:rPr>
          <w:vertAlign w:val="subscript"/>
        </w:rPr>
        <w:t xml:space="preserve">subscript</w:t>
      </w:r>
      <w:r>
        <w:t xml:space="preserve"> and this is </w:t>
      </w:r>
      <w:r>
        <w:rPr>
          <w:vertAlign w:val="superscript"/>
        </w:rPr>
        <w:t xml:space="preserve">superscript</w:t>
      </w:r>
      <w:r>
        <w:t xml:space="preserve">. This is </w:t>
      </w:r>
      <w:r>
        <w:rPr>
          <w:u w:val="single"/>
        </w:rPr>
        <w:t xml:space="preserve">underlined</w:t>
      </w:r>
      <w:r>
        <w:t xml:space="preserve"> text.</w:t>
      </w:r>
    </w:p>
    <w:p>
      <w:r>
        <w:t xml:space="preserve">Escaped special characters: </w:t>
      </w:r>
      <w:r>
        <w:rPr>
          <w:i/>
        </w:rPr>
        <w:t xml:space="preserve">not italic</w:t>
      </w:r>
      <w:r>
        <w:t xml:space="preserve"> and #not a heading.</w:t>
      </w:r>
    </w:p>
    <w:p>
      <w:r>
        <w:t xml:space="preserve">Line break with two trailing spaces:   This is on the next line.</w:t>
      </w:r>
    </w:p>
    <w:p>
      <w:r>
        <w:t xml:space="preserve">Line break with backslash:\ This is also on the next line.</w:t>
      </w:r>
    </w:p>
    <w:p>
      <w:r>
        <w:t xml:space="preserve">And a </w:t>
      </w:r>
      <w:r>
        <w:br/>
      </w:r>
      <w:r>
        <w:t xml:space="preserve">hard break via HTML.</w:t>
      </w:r>
    </w:p>
    <w:p>
      <w:pPr>
        <w:pStyle w:val="Heading2"/>
      </w:pPr>
      <w:bookmarkStart w:id="5455" w:name="links"/>
      <w:bookmarkEnd w:id="5455"/>
      <w:r>
        <w:t xml:space="preserve">Links</w:t>
      </w:r>
    </w:p>
    <w:p>
      <w:r>
        <w:t xml:space="preserve">Here is an </w:t>
      </w:r>
      <w:r>
        <w:fldChar w:fldCharType="begin"/>
      </w:r>
      <w:r>
        <w:instrText xml:space="preserve"> HYPERLINK "https://example.com" </w:instrText>
      </w:r>
      <w:r>
        <w:fldChar w:fldCharType="separate"/>
      </w:r>
      <w:r>
        <w:rPr>
          <w:color w:val="365F91"/>
          <w:u w:val="single"/>
        </w:rPr>
        <w:t xml:space="preserve">inline link</w:t>
      </w:r>
      <w:r>
        <w:fldChar w:fldCharType="end"/>
      </w:r>
      <w:r>
        <w:t xml:space="preserve"> and a </w:t>
      </w:r>
      <w:r>
        <w:fldChar w:fldCharType="begin"/>
      </w:r>
      <w:r>
        <w:instrText xml:space="preserve"> HYPERLINK \l "tables" </w:instrText>
      </w:r>
      <w:r>
        <w:fldChar w:fldCharType="separate"/>
      </w:r>
      <w:r>
        <w:rPr>
          <w:color w:val="365F91"/>
          <w:u w:val="single"/>
        </w:rPr>
        <w:t xml:space="preserve">link to a section</w:t>
      </w:r>
      <w:r>
        <w:fldChar w:fldCharType="end"/>
      </w:r>
      <w:r>
        <w:t xml:space="preserve">.</w:t>
      </w:r>
    </w:p>
    <w:p>
      <w:r>
        <w:t xml:space="preserve">Here is a relative link to </w:t>
      </w:r>
      <w:r>
        <w:fldChar w:fldCharType="begin"/>
      </w:r>
      <w:r>
        <w:instrText xml:space="preserve"> HYPERLINK "https://github.com/RandyHaylor/gh-readme2rtf-docx-txt/blob/main/SKILL.md" </w:instrText>
      </w:r>
      <w:r>
        <w:fldChar w:fldCharType="separate"/>
      </w:r>
      <w:r>
        <w:rPr>
          <w:color w:val="365F91"/>
          <w:u w:val="single"/>
        </w:rPr>
        <w:t xml:space="preserve">another file</w:t>
      </w:r>
      <w:r>
        <w:fldChar w:fldCharType="end"/>
      </w:r>
      <w:r>
        <w:t xml:space="preserve">.</w:t>
      </w:r>
    </w:p>
    <w:p>
      <w:r>
        <w:t xml:space="preserve">Bare URL autolink: </w:t>
      </w:r>
      <w:r>
        <w:fldChar w:fldCharType="begin"/>
      </w:r>
      <w:r>
        <w:instrText xml:space="preserve"> HYPERLINK "https://github.com" </w:instrText>
      </w:r>
      <w:r>
        <w:fldChar w:fldCharType="separate"/>
      </w:r>
      <w:r>
        <w:rPr>
          <w:color w:val="365F91"/>
          <w:u w:val="single"/>
        </w:rPr>
        <w:t xml:space="preserve">https://github.com</w:t>
      </w:r>
      <w:r>
        <w:fldChar w:fldCharType="end"/>
      </w:r>
    </w:p>
    <w:p>
      <w:r>
        <w:t xml:space="preserve">GitHub references: </w:t>
      </w:r>
      <w:r>
        <w:fldChar w:fldCharType="begin"/>
      </w:r>
      <w:r>
        <w:instrText xml:space="preserve"> HYPERLINK "https://github.com/octocat" </w:instrText>
      </w:r>
      <w:r>
        <w:fldChar w:fldCharType="separate"/>
      </w:r>
      <w:r>
        <w:rPr>
          <w:color w:val="365F91"/>
          <w:u w:val="single"/>
        </w:rPr>
        <w:t xml:space="preserve">@octocat</w:t>
      </w:r>
      <w:r>
        <w:fldChar w:fldCharType="end"/>
      </w:r>
      <w:r>
        <w:t xml:space="preserve"> and issue </w:t>
      </w:r>
      <w:r>
        <w:fldChar w:fldCharType="begin"/>
      </w:r>
      <w:r>
        <w:instrText xml:space="preserve"> HYPERLINK "https://github.com/RandyHaylor/gh-readme2rtf-docx-txt/issues/42" </w:instrText>
      </w:r>
      <w:r>
        <w:fldChar w:fldCharType="separate"/>
      </w:r>
      <w:r>
        <w:rPr>
          <w:color w:val="365F91"/>
          <w:u w:val="single"/>
        </w:rPr>
        <w:t xml:space="preserve">#42</w:t>
      </w:r>
      <w:r>
        <w:fldChar w:fldCharType="end"/>
      </w:r>
      <w:r>
        <w:t xml:space="preserve">.</w:t>
      </w:r>
    </w:p>
    <w:p>
      <w:pPr>
        <w:pStyle w:val="Heading2"/>
      </w:pPr>
      <w:bookmarkStart w:id="6927" w:name="images"/>
      <w:bookmarkEnd w:id="6927"/>
      <w:r>
        <w:t xml:space="preserve">Images</w:t>
      </w:r>
    </w:p>
    <w:p>
      <w:r>
        <w:t xml:space="preserve">Standard markdown image (no size control):</w:t>
      </w:r>
    </w:p>
    <w:p>
      <w:r>
        <w:drawing>
          <wp:inline xmlns:wp="http://schemas.openxmlformats.org/drawingml/2006/wordprocessingDrawing" xmlns:a="http://schemas.openxmlformats.org/drawingml/2006/main" xmlns:pic="http://schemas.openxmlformats.org/drawingml/2006/picture" xmlns:r="http://schemas.openxmlformats.org/officeDocument/2006/relationships" distT="0" distB="0" distL="0" distR="0">
            <wp:extent cx="2143125" cy="2143125"/>
            <wp:effectExtent l="0" t="0" r="0" b="0"/>
            <wp:docPr id="1001" name="Picture 1001" descr="Alt text for an imag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001" name="Picture 1001" descr="Alt text for an image"/>
                    <pic:cNvPicPr/>
                  </pic:nvPicPr>
                  <pic:blipFill>
                    <a:blip r:embed="rIdImage1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2143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t xml:space="preserve">HTML image with custom width:</w:t>
      </w:r>
    </w:p>
    <w:p>
      <w:r>
        <w:drawing>
          <wp:inline xmlns:wp="http://schemas.openxmlformats.org/drawingml/2006/wordprocessingDrawing" xmlns:a="http://schemas.openxmlformats.org/drawingml/2006/main" xmlns:pic="http://schemas.openxmlformats.org/drawingml/2006/picture" xmlns:r="http://schemas.openxmlformats.org/officeDocument/2006/relationships" distT="0" distB="0" distL="0" distR="0">
            <wp:extent cx="2857500" cy="2857500"/>
            <wp:effectExtent l="0" t="0" r="0" b="0"/>
            <wp:docPr id="1002" name="Picture 1002" descr="Image at 300px wid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002" name="Picture 1002" descr="Image at 300px wide"/>
                    <pic:cNvPicPr/>
                  </pic:nvPicPr>
                  <pic:blipFill>
                    <a:blip r:embed="rIdImage2"/>
                    <a:stretch>
                      <a:fillRect/>
                    </a:stretch>
                  </pic:blipFill>
                  <pic:spPr>
                    <a:xfrm>
                      <a:off x="0" y="0"/>
                      <a:ext cx="285750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t xml:space="preserve">HTML image with custom height only (width should auto-calculate from aspect ratio):</w:t>
      </w:r>
    </w:p>
    <w:p>
      <w:r>
        <w:drawing>
          <wp:inline xmlns:wp="http://schemas.openxmlformats.org/drawingml/2006/wordprocessingDrawing" xmlns:a="http://schemas.openxmlformats.org/drawingml/2006/main" xmlns:pic="http://schemas.openxmlformats.org/drawingml/2006/picture" xmlns:r="http://schemas.openxmlformats.org/officeDocument/2006/relationships" distT="0" distB="0" distL="0" distR="0">
            <wp:extent cx="2143125" cy="952500"/>
            <wp:effectExtent l="0" t="0" r="0" b="0"/>
            <wp:docPr id="1003" name="Picture 1003" descr="Image at 100px tall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003" name="Picture 1003" descr="Image at 100px tall"/>
                    <pic:cNvPicPr/>
                  </pic:nvPicPr>
                  <pic:blipFill>
                    <a:blip r:embed="rIdImage3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95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t xml:space="preserve">HTML image with custom width and height:</w:t>
      </w:r>
    </w:p>
    <w:p>
      <w:r>
        <w:drawing>
          <wp:inline xmlns:wp="http://schemas.openxmlformats.org/drawingml/2006/wordprocessingDrawing" xmlns:a="http://schemas.openxmlformats.org/drawingml/2006/main" xmlns:pic="http://schemas.openxmlformats.org/drawingml/2006/picture" xmlns:r="http://schemas.openxmlformats.org/officeDocument/2006/relationships" distT="0" distB="0" distL="0" distR="0">
            <wp:extent cx="1428750" cy="714375"/>
            <wp:effectExtent l="0" t="0" r="0" b="0"/>
            <wp:docPr id="1004" name="Picture 1004" descr="Image at 150x7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004" name="Picture 1004" descr="Image at 150x75"/>
                    <pic:cNvPicPr/>
                  </pic:nvPicPr>
                  <pic:blipFill>
                    <a:blip r:embed="rIdImage4"/>
                    <a:stretch>
                      <a:fillRect/>
                    </a:stretch>
                  </pic:blipFill>
                  <pic:spPr>
                    <a:xfrm>
                      <a:off x="0" y="0"/>
                      <a:ext cx="1428750" cy="714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t xml:space="preserve">HTML image with percentage width:</w:t>
      </w:r>
    </w:p>
    <w:p>
      <w:r>
        <w:drawing>
          <wp:inline xmlns:wp="http://schemas.openxmlformats.org/drawingml/2006/wordprocessingDrawing" xmlns:a="http://schemas.openxmlformats.org/drawingml/2006/main" xmlns:pic="http://schemas.openxmlformats.org/drawingml/2006/picture" xmlns:r="http://schemas.openxmlformats.org/officeDocument/2006/relationships" distT="0" distB="0" distL="0" distR="0">
            <wp:extent cx="2143125" cy="2143125"/>
            <wp:effectExtent l="0" t="0" r="0" b="0"/>
            <wp:docPr id="1005" name="Picture 1005" descr="Image at 50% width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005" name="Picture 1005" descr="Image at 50% width"/>
                    <pic:cNvPicPr/>
                  </pic:nvPicPr>
                  <pic:blipFill>
                    <a:blip r:embed="rIdImage5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2143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t xml:space="preserve">Picture element for light/dark theme variants:</w:t>
      </w:r>
    </w:p>
    <w:p>
      <w:r>
        <w:drawing>
          <wp:inline xmlns:wp="http://schemas.openxmlformats.org/drawingml/2006/wordprocessingDrawing" xmlns:a="http://schemas.openxmlformats.org/drawingml/2006/main" xmlns:pic="http://schemas.openxmlformats.org/drawingml/2006/picture" xmlns:r="http://schemas.openxmlformats.org/officeDocument/2006/relationships" distT="0" distB="0" distL="0" distR="0">
            <wp:extent cx="1905000" cy="1905000"/>
            <wp:effectExtent l="0" t="0" r="0" b="0"/>
            <wp:docPr id="1006" name="Picture 1006" descr="Theme-aware imag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006" name="Picture 1006" descr="Theme-aware image"/>
                    <pic:cNvPicPr/>
                  </pic:nvPicPr>
                  <pic:blipFill>
                    <a:blip r:embed="rIdImage6"/>
                    <a:stretch>
                      <a:fillRect/>
                    </a:stretch>
                  </pic:blipFill>
                  <pic:spPr>
                    <a:xfrm>
                      <a:off x="0" y="0"/>
                      <a:ext cx="190500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t xml:space="preserve">Large wide image (should be clamped to page width):</w:t>
      </w:r>
    </w:p>
    <w:p>
      <w:r>
        <w:drawing>
          <wp:inline xmlns:wp="http://schemas.openxmlformats.org/drawingml/2006/wordprocessingDrawing" xmlns:a="http://schemas.openxmlformats.org/drawingml/2006/main" xmlns:pic="http://schemas.openxmlformats.org/drawingml/2006/picture" xmlns:r="http://schemas.openxmlformats.org/officeDocument/2006/relationships" distT="0" distB="0" distL="0" distR="0">
            <wp:extent cx="4457700" cy="2505075"/>
            <wp:effectExtent l="0" t="0" r="0" b="0"/>
            <wp:docPr id="1007" name="Picture 1007" descr="Large wide imag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007" name="Picture 1007" descr="Large wide image"/>
                    <pic:cNvPicPr/>
                  </pic:nvPicPr>
                  <pic:blipFill>
                    <a:blip r:embed="rIdImage7"/>
                    <a:stretch>
                      <a:fillRect/>
                    </a:stretch>
                  </pic:blipFill>
                  <pic:spPr>
                    <a:xfrm>
                      <a:off x="0" y="0"/>
                      <a:ext cx="4457700" cy="2505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t xml:space="preserve">Large tall image (should be clamped to page height):</w:t>
      </w:r>
    </w:p>
    <w:p>
      <w:r>
        <w:drawing>
          <wp:inline xmlns:wp="http://schemas.openxmlformats.org/drawingml/2006/wordprocessingDrawing" xmlns:a="http://schemas.openxmlformats.org/drawingml/2006/main" xmlns:pic="http://schemas.openxmlformats.org/drawingml/2006/picture" xmlns:r="http://schemas.openxmlformats.org/officeDocument/2006/relationships" distT="0" distB="0" distL="0" distR="0">
            <wp:extent cx="3467100" cy="6172200"/>
            <wp:effectExtent l="0" t="0" r="0" b="0"/>
            <wp:docPr id="1008" name="Picture 1008" descr="Large tall imag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008" name="Picture 1008" descr="Large tall image"/>
                    <pic:cNvPicPr/>
                  </pic:nvPicPr>
                  <pic:blipFill>
                    <a:blip r:embed="rIdImage8"/>
                    <a:stretch>
                      <a:fillRect/>
                    </a:stretch>
                  </pic:blipFill>
                  <pic:spPr>
                    <a:xfrm>
                      <a:off x="0" y="0"/>
                      <a:ext cx="3467100" cy="6172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</w:pPr>
      <w:bookmarkStart w:id="8403" w:name="blockquotes"/>
      <w:bookmarkEnd w:id="8403"/>
      <w:r>
        <w:t xml:space="preserve">Blockquotes</w:t>
      </w:r>
    </w:p>
    <w:p>
      <w:pPr>
        <w:ind w:left="720"/>
        <w:pBdr>
          <w:left w:val="single" w:sz="12" w:space="4" w:color="CCCCCC"/>
        </w:pBdr>
      </w:pPr>
      <w:r>
        <w:t xml:space="preserve">This is a blockquote.</w:t>
      </w:r>
    </w:p>
    <w:p>
      <w:pPr>
        <w:ind w:left="720"/>
        <w:pBdr>
          <w:left w:val="single" w:sz="12" w:space="4" w:color="CCCCCC"/>
        </w:pBdr>
      </w:pPr>
      <w:r>
        <w:t xml:space="preserve">It can span multiple lines.</w:t>
      </w:r>
    </w:p>
    <w:p>
      <w:pPr>
        <w:ind w:left="720"/>
        <w:pBdr>
          <w:left w:val="single" w:sz="12" w:space="4" w:color="CCCCCC"/>
        </w:pBdr>
      </w:pPr>
    </w:p>
    <w:p>
      <w:pPr>
        <w:ind w:left="720"/>
        <w:pBdr>
          <w:left w:val="single" w:sz="12" w:space="4" w:color="CCCCCC"/>
        </w:pBdr>
      </w:pPr>
      <w:r>
        <w:t xml:space="preserve">&gt; This is a nested blockquote with actual content inside it.</w:t>
      </w:r>
    </w:p>
    <w:p>
      <w:pPr>
        <w:pStyle w:val="Heading2"/>
      </w:pPr>
      <w:bookmarkStart w:id="3132" w:name="alerts"/>
      <w:bookmarkEnd w:id="3132"/>
      <w:r>
        <w:t xml:space="preserve">Alerts</w:t>
      </w:r>
    </w:p>
    <w:p>
      <w:pPr>
        <w:ind w:left="720"/>
        <w:pBdr>
          <w:left w:val="single" w:sz="16" w:space="4" w:color="0969DA"/>
        </w:pBdr>
      </w:pPr>
      <w:r>
        <w:rPr>
          <w:b/>
          <w:color w:val="0969DA"/>
        </w:rPr>
        <w:t>Note</w:t>
      </w:r>
    </w:p>
    <w:p>
      <w:pPr>
        <w:ind w:left="720"/>
        <w:pBdr>
          <w:left w:val="single" w:sz="16" w:space="4" w:color="0969DA"/>
        </w:pBdr>
      </w:pPr>
      <w:r>
        <w:t xml:space="preserve">This is a note alert with helpful information.</w:t>
      </w:r>
    </w:p>
    <w:p>
      <w:pPr>
        <w:ind w:left="720"/>
        <w:pBdr>
          <w:left w:val="single" w:sz="16" w:space="4" w:color="1A7F37"/>
        </w:pBdr>
      </w:pPr>
      <w:r>
        <w:rPr>
          <w:b/>
          <w:color w:val="1A7F37"/>
        </w:rPr>
        <w:t>Tip</w:t>
      </w:r>
    </w:p>
    <w:p>
      <w:pPr>
        <w:ind w:left="720"/>
        <w:pBdr>
          <w:left w:val="single" w:sz="16" w:space="4" w:color="1A7F37"/>
        </w:pBdr>
      </w:pPr>
      <w:r>
        <w:t xml:space="preserve">This is a tip alert with a suggestion.</w:t>
      </w:r>
    </w:p>
    <w:p>
      <w:pPr>
        <w:ind w:left="720"/>
        <w:pBdr>
          <w:left w:val="single" w:sz="16" w:space="4" w:color="8250DF"/>
        </w:pBdr>
      </w:pPr>
      <w:r>
        <w:rPr>
          <w:b/>
          <w:color w:val="8250DF"/>
        </w:rPr>
        <w:t>Important</w:t>
      </w:r>
    </w:p>
    <w:p>
      <w:pPr>
        <w:ind w:left="720"/>
        <w:pBdr>
          <w:left w:val="single" w:sz="16" w:space="4" w:color="8250DF"/>
        </w:pBdr>
      </w:pPr>
      <w:r>
        <w:t xml:space="preserve">This is an important alert.</w:t>
      </w:r>
    </w:p>
    <w:p>
      <w:pPr>
        <w:ind w:left="720"/>
        <w:pBdr>
          <w:left w:val="single" w:sz="16" w:space="4" w:color="9A6700"/>
        </w:pBdr>
      </w:pPr>
      <w:r>
        <w:rPr>
          <w:b/>
          <w:color w:val="9A6700"/>
        </w:rPr>
        <w:t>Warning</w:t>
      </w:r>
    </w:p>
    <w:p>
      <w:pPr>
        <w:ind w:left="720"/>
        <w:pBdr>
          <w:left w:val="single" w:sz="16" w:space="4" w:color="9A6700"/>
        </w:pBdr>
      </w:pPr>
      <w:r>
        <w:t xml:space="preserve">This is a warning alert.</w:t>
      </w:r>
    </w:p>
    <w:p>
      <w:pPr>
        <w:ind w:left="720"/>
        <w:pBdr>
          <w:left w:val="single" w:sz="16" w:space="4" w:color="CF222E"/>
        </w:pBdr>
      </w:pPr>
      <w:r>
        <w:rPr>
          <w:b/>
          <w:color w:val="CF222E"/>
        </w:rPr>
        <w:t>Caution</w:t>
      </w:r>
    </w:p>
    <w:p>
      <w:pPr>
        <w:ind w:left="720"/>
        <w:pBdr>
          <w:left w:val="single" w:sz="16" w:space="4" w:color="CF222E"/>
        </w:pBdr>
      </w:pPr>
      <w:r>
        <w:t xml:space="preserve">This is a caution alert.</w:t>
      </w:r>
    </w:p>
    <w:p>
      <w:pPr>
        <w:pStyle w:val="Heading2"/>
      </w:pPr>
      <w:bookmarkStart w:id="8217" w:name="unordered-lists"/>
      <w:bookmarkEnd w:id="8217"/>
      <w:r>
        <w:t xml:space="preserve">Unordered Lists</w:t>
      </w:r>
    </w:p>
    <w:p>
      <w:pPr>
        <w:ind w:left="720"/>
        <w:spacing w:after="40"/>
      </w:pPr>
      <w:r>
        <w:t xml:space="preserve">• </w:t>
      </w:r>
      <w:r>
        <w:t xml:space="preserve">First item</w:t>
      </w:r>
    </w:p>
    <w:p>
      <w:pPr>
        <w:ind w:left="720"/>
        <w:spacing w:after="40"/>
      </w:pPr>
      <w:r>
        <w:t xml:space="preserve">• </w:t>
      </w:r>
      <w:r>
        <w:t xml:space="preserve">Second item</w:t>
      </w:r>
    </w:p>
    <w:p>
      <w:pPr>
        <w:ind w:left="1080"/>
        <w:spacing w:after="40"/>
      </w:pPr>
      <w:r>
        <w:t xml:space="preserve">• </w:t>
      </w:r>
      <w:r>
        <w:t xml:space="preserve">Nested item A</w:t>
      </w:r>
    </w:p>
    <w:p>
      <w:pPr>
        <w:ind w:left="1080"/>
        <w:spacing w:after="40"/>
      </w:pPr>
      <w:r>
        <w:t xml:space="preserve">• </w:t>
      </w:r>
      <w:r>
        <w:t xml:space="preserve">Nested item B</w:t>
      </w:r>
    </w:p>
    <w:p>
      <w:pPr>
        <w:ind w:left="1440"/>
        <w:spacing w:after="40"/>
      </w:pPr>
      <w:r>
        <w:t xml:space="preserve">• </w:t>
      </w:r>
      <w:r>
        <w:t xml:space="preserve">Deeply nested item</w:t>
      </w:r>
    </w:p>
    <w:p>
      <w:pPr>
        <w:ind w:left="720"/>
        <w:spacing w:after="40"/>
      </w:pPr>
      <w:r>
        <w:t xml:space="preserve">• </w:t>
      </w:r>
      <w:r>
        <w:t xml:space="preserve">Third item</w:t>
      </w:r>
    </w:p>
    <w:p>
      <w:r>
        <w:t xml:space="preserve">Alternative markers:</w:t>
      </w:r>
    </w:p>
    <w:p>
      <w:pPr>
        <w:ind w:left="720"/>
        <w:spacing w:after="40"/>
      </w:pPr>
      <w:r>
        <w:t xml:space="preserve">• </w:t>
      </w:r>
      <w:r>
        <w:t xml:space="preserve">Star item one</w:t>
      </w:r>
    </w:p>
    <w:p>
      <w:pPr>
        <w:ind w:left="720"/>
        <w:spacing w:after="40"/>
      </w:pPr>
      <w:r>
        <w:t xml:space="preserve">• </w:t>
      </w:r>
      <w:r>
        <w:t xml:space="preserve">Star item two</w:t>
      </w:r>
    </w:p>
    <w:p>
      <w:pPr>
        <w:ind w:left="720"/>
        <w:spacing w:after="40"/>
      </w:pPr>
      <w:r>
        <w:t xml:space="preserve">• </w:t>
      </w:r>
      <w:r>
        <w:t xml:space="preserve">Plus item one</w:t>
      </w:r>
    </w:p>
    <w:p>
      <w:pPr>
        <w:ind w:left="720"/>
        <w:spacing w:after="40"/>
      </w:pPr>
      <w:r>
        <w:t xml:space="preserve">• </w:t>
      </w:r>
      <w:r>
        <w:t xml:space="preserve">Plus item two</w:t>
      </w:r>
    </w:p>
    <w:p>
      <w:pPr>
        <w:pStyle w:val="Heading2"/>
      </w:pPr>
      <w:bookmarkStart w:id="1333" w:name="ordered-lists"/>
      <w:bookmarkEnd w:id="1333"/>
      <w:r>
        <w:t xml:space="preserve">Ordered Lists</w:t>
      </w:r>
    </w:p>
    <w:p>
      <w:pPr>
        <w:ind w:left="720"/>
        <w:spacing w:after="40"/>
      </w:pPr>
      <w:r>
        <w:t xml:space="preserve">1. </w:t>
      </w:r>
      <w:r>
        <w:t xml:space="preserve">First step</w:t>
      </w:r>
    </w:p>
    <w:p>
      <w:pPr>
        <w:ind w:left="720"/>
        <w:spacing w:after="40"/>
      </w:pPr>
      <w:r>
        <w:t xml:space="preserve">2. </w:t>
      </w:r>
      <w:r>
        <w:t xml:space="preserve">Second step</w:t>
      </w:r>
    </w:p>
    <w:p>
      <w:pPr>
        <w:ind w:left="1080"/>
        <w:spacing w:after="40"/>
      </w:pPr>
      <w:r>
        <w:t xml:space="preserve">1. </w:t>
      </w:r>
      <w:r>
        <w:t xml:space="preserve">Sub-step A</w:t>
      </w:r>
    </w:p>
    <w:p>
      <w:pPr>
        <w:ind w:left="1080"/>
        <w:spacing w:after="40"/>
      </w:pPr>
      <w:r>
        <w:t xml:space="preserve">2. </w:t>
      </w:r>
      <w:r>
        <w:t xml:space="preserve">Sub-step B</w:t>
      </w:r>
    </w:p>
    <w:p>
      <w:pPr>
        <w:ind w:left="720"/>
        <w:spacing w:after="40"/>
      </w:pPr>
      <w:r>
        <w:t xml:space="preserve">3. </w:t>
      </w:r>
      <w:r>
        <w:t xml:space="preserve">Third step</w:t>
      </w:r>
    </w:p>
    <w:p>
      <w:pPr>
        <w:pStyle w:val="Heading2"/>
      </w:pPr>
      <w:bookmarkStart w:id="4424" w:name="task-lists"/>
      <w:bookmarkEnd w:id="4424"/>
      <w:r>
        <w:t xml:space="preserve">Task Lists</w:t>
      </w:r>
    </w:p>
    <w:p>
      <w:pPr>
        <w:ind w:left="720"/>
        <w:spacing w:after="40"/>
      </w:pPr>
      <w:r>
        <w:t xml:space="preserve">☑ </w:t>
      </w:r>
      <w:r>
        <w:t xml:space="preserve">Completed task</w:t>
      </w:r>
    </w:p>
    <w:p>
      <w:pPr>
        <w:ind w:left="720"/>
        <w:spacing w:after="40"/>
      </w:pPr>
      <w:r>
        <w:t xml:space="preserve">☐ </w:t>
      </w:r>
      <w:r>
        <w:t xml:space="preserve">Incomplete task</w:t>
      </w:r>
    </w:p>
    <w:p>
      <w:pPr>
        <w:ind w:left="720"/>
        <w:spacing w:after="40"/>
      </w:pPr>
      <w:r>
        <w:t xml:space="preserve">☑ </w:t>
      </w:r>
      <w:r>
        <w:t xml:space="preserve">Another done task</w:t>
      </w:r>
    </w:p>
    <w:p>
      <w:pPr>
        <w:ind w:left="1080"/>
        <w:spacing w:after="40"/>
      </w:pPr>
      <w:r>
        <w:t xml:space="preserve">☐ </w:t>
      </w:r>
      <w:r>
        <w:t xml:space="preserve">Nested incomplete subtask</w:t>
      </w:r>
    </w:p>
    <w:p>
      <w:pPr>
        <w:ind w:left="1080"/>
        <w:spacing w:after="40"/>
      </w:pPr>
      <w:r>
        <w:t xml:space="preserve">☑ </w:t>
      </w:r>
      <w:r>
        <w:t xml:space="preserve">Nested complete subtask</w:t>
      </w:r>
    </w:p>
    <w:p>
      <w:pPr>
        <w:pStyle w:val="Heading2"/>
      </w:pPr>
      <w:bookmarkStart w:id="7267" w:name="inline-code"/>
      <w:bookmarkEnd w:id="7267"/>
      <w:r>
        <w:t xml:space="preserve">Inline Code</w:t>
      </w:r>
    </w:p>
    <w:p>
      <w:r>
        <w:t xml:space="preserve">Use the </w:t>
      </w:r>
      <w:r>
        <w:rPr>
          <w:rFonts w:ascii="Consolas" w:hAnsi="Consolas"/>
          <w:sz w:val="20"/>
          <w:shd w:val="clear" w:fill="E6F0FA"/>
        </w:rPr>
        <w:t xml:space="preserve">println()</w:t>
      </w:r>
      <w:r>
        <w:t xml:space="preserve"> function to print output. The config file is at </w:t>
      </w:r>
      <w:r>
        <w:rPr>
          <w:rFonts w:ascii="Consolas" w:hAnsi="Consolas"/>
          <w:sz w:val="20"/>
          <w:shd w:val="clear" w:fill="E6F0FA"/>
        </w:rPr>
        <w:t xml:space="preserve">~/.config/app.json</w:t>
      </w:r>
      <w:r>
        <w:t xml:space="preserve">.</w:t>
      </w:r>
    </w:p>
    <w:p>
      <w:pPr>
        <w:pStyle w:val="Heading2"/>
      </w:pPr>
      <w:bookmarkStart w:id="3801" w:name="fenced-code-blocks"/>
      <w:bookmarkEnd w:id="3801"/>
      <w:r>
        <w:t xml:space="preserve">Fenced Code Blocks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  <w:color w:val="000080"/>
        </w:rPr>
        <w:t xml:space="preserve">fun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  <w:color w:val="000000"/>
        </w:rPr>
        <w:t xml:space="preserve">main</w:t>
      </w:r>
      <w:r>
        <w:rPr>
          <w:rFonts w:ascii="Consolas" w:hAnsi="Consolas"/>
          <w:sz w:val="20"/>
          <w:color w:val="808080"/>
        </w:rPr>
        <w:t xml:space="preserve">(</w:t>
      </w:r>
      <w:r>
        <w:rPr>
          <w:rFonts w:ascii="Consolas" w:hAnsi="Consolas"/>
          <w:sz w:val="20"/>
          <w:color w:val="808080"/>
        </w:rPr>
        <w:t xml:space="preserve">)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  <w:color w:val="808080"/>
        </w:rPr>
        <w:t xml:space="preserve">{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    </w:t>
      </w:r>
      <w:r>
        <w:rPr>
          <w:rFonts w:ascii="Consolas" w:hAnsi="Consolas"/>
          <w:sz w:val="20"/>
          <w:color w:val="000080"/>
        </w:rPr>
        <w:t xml:space="preserve">val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</w:rPr>
        <w:t xml:space="preserve">greeting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  <w:color w:val="000000"/>
        </w:rPr>
        <w:t xml:space="preserve">=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  <w:color w:val="A31515"/>
        </w:rPr>
        <w:t xml:space="preserve">"</w:t>
      </w:r>
      <w:r>
        <w:rPr>
          <w:rFonts w:ascii="Consolas" w:hAnsi="Consolas"/>
          <w:sz w:val="20"/>
          <w:color w:val="A31515"/>
        </w:rPr>
        <w:t xml:space="preserve">Hello, World!</w:t>
      </w:r>
      <w:r>
        <w:rPr>
          <w:rFonts w:ascii="Consolas" w:hAnsi="Consolas"/>
          <w:sz w:val="20"/>
          <w:color w:val="A31515"/>
        </w:rPr>
        <w:t xml:space="preserve">"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    </w:t>
      </w:r>
      <w:r>
        <w:rPr>
          <w:rFonts w:ascii="Consolas" w:hAnsi="Consolas"/>
          <w:sz w:val="20"/>
        </w:rPr>
        <w:t xml:space="preserve">println</w:t>
      </w:r>
      <w:r>
        <w:rPr>
          <w:rFonts w:ascii="Consolas" w:hAnsi="Consolas"/>
          <w:sz w:val="20"/>
          <w:color w:val="808080"/>
        </w:rPr>
        <w:t xml:space="preserve">(</w:t>
      </w:r>
      <w:r>
        <w:rPr>
          <w:rFonts w:ascii="Consolas" w:hAnsi="Consolas"/>
          <w:sz w:val="20"/>
        </w:rPr>
        <w:t xml:space="preserve">greeting</w:t>
      </w:r>
      <w:r>
        <w:rPr>
          <w:rFonts w:ascii="Consolas" w:hAnsi="Consolas"/>
          <w:sz w:val="20"/>
          <w:color w:val="808080"/>
        </w:rPr>
        <w:t xml:space="preserve">)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  <w:color w:val="808080"/>
        </w:rPr>
        <w:t xml:space="preserve">}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/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  <w:color w:val="000080"/>
        </w:rPr>
        <w:t xml:space="preserve">&lt;uses-permission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  <w:color w:val="2B91AF"/>
        </w:rPr>
        <w:t xml:space="preserve">android:name=</w:t>
      </w:r>
      <w:r>
        <w:rPr>
          <w:rFonts w:ascii="Consolas" w:hAnsi="Consolas"/>
          <w:sz w:val="20"/>
          <w:color w:val="A31515"/>
        </w:rPr>
        <w:t xml:space="preserve">"android.permission.INTERNET"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  <w:color w:val="000080"/>
        </w:rPr>
        <w:t xml:space="preserve">/&gt;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/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  <w:color w:val="008000"/>
        </w:rPr>
        <w:t xml:space="preserve">#!/bin/bash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  <w:color w:val="800080"/>
        </w:rPr>
        <w:t xml:space="preserve">echo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  <w:color w:val="A31515"/>
        </w:rPr>
        <w:t xml:space="preserve">"No language-specific highlighting"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/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Plain code block with no language specified.</w:t>
      </w:r>
    </w:p>
    <w:p>
      <w:pPr>
        <w:pStyle w:val="Heading2"/>
      </w:pPr>
      <w:bookmarkStart w:id="912" w:name="tables"/>
      <w:bookmarkEnd w:id="912"/>
      <w:r>
        <w:t xml:space="preserve">Tables</w:t>
      </w:r>
    </w:p>
    <w:tbl>
      <w:tblPr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r>
        <w:tc>
          <w:p>
            <w:pPr>
              <w:jc w:val="center"/>
            </w:pPr>
            <w:r>
              <w:rPr>
                <w:b/>
              </w:rPr>
              <w:t xml:space="preserve">Feature</w:t>
            </w:r>
          </w:p>
        </w:tc>
        <w:tc>
          <w:p>
            <w:pPr>
              <w:jc w:val="center"/>
            </w:pPr>
            <w:r>
              <w:rPr>
                <w:b/>
              </w:rPr>
              <w:t xml:space="preserve">Status</w:t>
            </w:r>
          </w:p>
        </w:tc>
        <w:tc>
          <w:p>
            <w:pPr>
              <w:jc w:val="center"/>
            </w:pPr>
            <w:r>
              <w:rPr>
                <w:b/>
              </w:rPr>
              <w:t xml:space="preserve">Notes</w:t>
            </w:r>
          </w:p>
        </w:tc>
      </w:tr>
      <w:tr>
        <w:tc>
          <w:p>
            <w:r>
              <w:t xml:space="preserve">Bold</w:t>
            </w:r>
          </w:p>
        </w:tc>
        <w:tc>
          <w:p>
            <w:r>
              <w:t xml:space="preserve">Supported</w:t>
            </w:r>
          </w:p>
        </w:tc>
        <w:tc>
          <w:p>
            <w:r>
              <w:t xml:space="preserve">Uses </w:t>
            </w:r>
            <w:r>
              <w:rPr>
                <w:rFonts w:ascii="Consolas" w:hAnsi="Consolas"/>
                <w:sz w:val="20"/>
                <w:shd w:val="clear" w:fill="E6F0FA"/>
              </w:rPr>
              <w:t xml:space="preserve">**text**</w:t>
            </w:r>
          </w:p>
        </w:tc>
      </w:tr>
      <w:tr>
        <w:tc>
          <w:p>
            <w:r>
              <w:t xml:space="preserve">Italic</w:t>
            </w:r>
          </w:p>
        </w:tc>
        <w:tc>
          <w:p>
            <w:r>
              <w:t xml:space="preserve">Supported</w:t>
            </w:r>
          </w:p>
        </w:tc>
        <w:tc>
          <w:p>
            <w:r>
              <w:t xml:space="preserve">Uses </w:t>
            </w:r>
            <w:r>
              <w:rPr>
                <w:rFonts w:ascii="Consolas" w:hAnsi="Consolas"/>
                <w:sz w:val="20"/>
                <w:shd w:val="clear" w:fill="E6F0FA"/>
              </w:rPr>
              <w:t xml:space="preserve">*text*</w:t>
            </w:r>
          </w:p>
        </w:tc>
      </w:tr>
      <w:tr>
        <w:tc>
          <w:p>
            <w:r>
              <w:t xml:space="preserve">Tables</w:t>
            </w:r>
          </w:p>
        </w:tc>
        <w:tc>
          <w:p>
            <w:r>
              <w:t xml:space="preserve">Supported</w:t>
            </w:r>
          </w:p>
        </w:tc>
        <w:tc>
          <w:p>
            <w:r>
              <w:t xml:space="preserve">You're looking at one</w:t>
            </w:r>
          </w:p>
        </w:tc>
      </w:tr>
    </w:tbl>
    <w:p>
      <w:r>
        <w:t xml:space="preserve">Left, center, and right alignment:</w:t>
      </w:r>
    </w:p>
    <w:tbl>
      <w:tblPr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r>
        <w:tc>
          <w:p>
            <w:pPr>
              <w:jc w:val="center"/>
            </w:pPr>
            <w:r>
              <w:rPr>
                <w:b/>
              </w:rPr>
              <w:t xml:space="preserve">Left</w:t>
            </w:r>
          </w:p>
        </w:tc>
        <w:tc>
          <w:p>
            <w:pPr>
              <w:jc w:val="center"/>
            </w:pPr>
            <w:r>
              <w:rPr>
                <w:b/>
              </w:rPr>
              <w:t xml:space="preserve">Center</w:t>
            </w:r>
          </w:p>
        </w:tc>
        <w:tc>
          <w:p>
            <w:pPr>
              <w:jc w:val="center"/>
            </w:pPr>
            <w:r>
              <w:rPr>
                <w:b/>
              </w:rPr>
              <w:t xml:space="preserve">Right</w:t>
            </w:r>
          </w:p>
        </w:tc>
      </w:tr>
      <w:tr>
        <w:tc>
          <w:p>
            <w:r>
              <w:t xml:space="preserve">L1</w:t>
            </w:r>
          </w:p>
        </w:tc>
        <w:tc>
          <w:p>
            <w:r>
              <w:t xml:space="preserve">C1</w:t>
            </w:r>
          </w:p>
        </w:tc>
        <w:tc>
          <w:p>
            <w:r>
              <w:t xml:space="preserve">R1</w:t>
            </w:r>
          </w:p>
        </w:tc>
      </w:tr>
      <w:tr>
        <w:tc>
          <w:p>
            <w:r>
              <w:t xml:space="preserve">L2</w:t>
            </w:r>
          </w:p>
        </w:tc>
        <w:tc>
          <w:p>
            <w:r>
              <w:t xml:space="preserve">C2</w:t>
            </w:r>
          </w:p>
        </w:tc>
        <w:tc>
          <w:p>
            <w:r>
              <w:t xml:space="preserve">R2</w:t>
            </w:r>
          </w:p>
        </w:tc>
      </w:tr>
    </w:tbl>
    <w:p>
      <w:pPr>
        <w:pStyle w:val="Heading2"/>
      </w:pPr>
      <w:bookmarkStart w:id="9916" w:name="horizontal-rules"/>
      <w:bookmarkEnd w:id="9916"/>
      <w:r>
        <w:t xml:space="preserve">Horizontal Rules</w:t>
      </w:r>
    </w:p>
    <w:p>
      <w:pPr>
        <w:pBdr>
          <w:bottom w:val="single" w:sz="6" w:space="1" w:color="auto"/>
        </w:pBdr>
      </w:pPr>
    </w:p>
    <w:p>
      <w:pPr>
        <w:pBdr>
          <w:bottom w:val="single" w:sz="6" w:space="1" w:color="auto"/>
        </w:pBdr>
      </w:pPr>
    </w:p>
    <w:p>
      <w:pPr>
        <w:pBdr>
          <w:bottom w:val="single" w:sz="6" w:space="1" w:color="auto"/>
        </w:pBdr>
      </w:pPr>
    </w:p>
    <w:p>
      <w:pPr>
        <w:pStyle w:val="Heading2"/>
      </w:pPr>
      <w:bookmarkStart w:id="1560" w:name="footnotes"/>
      <w:bookmarkEnd w:id="1560"/>
      <w:r>
        <w:t xml:space="preserve">Footnotes</w:t>
      </w:r>
    </w:p>
    <w:p>
      <w:r>
        <w:t xml:space="preserve">Here is a sentence with a footnote reference</w:t>
      </w:r>
      <w:r>
        <w:fldChar w:fldCharType="begin"/>
      </w:r>
      <w:r>
        <w:instrText xml:space="preserve"> HYPERLINK \l "fn-1" </w:instrText>
      </w:r>
      <w:r>
        <w:fldChar w:fldCharType="separate"/>
      </w:r>
      <w:r>
        <w:rPr>
          <w:vertAlign w:val="superscript"/>
          <w:color w:val="365F91"/>
          <w:u w:val="single"/>
        </w:rPr>
        <w:t xml:space="preserve">[1]</w:t>
      </w:r>
      <w:r>
        <w:fldChar w:fldCharType="end"/>
      </w:r>
      <w:r>
        <w:t xml:space="preserve">. And another</w:t>
      </w:r>
      <w:r>
        <w:fldChar w:fldCharType="begin"/>
      </w:r>
      <w:r>
        <w:instrText xml:space="preserve"> HYPERLINK \l "fn-longnote" </w:instrText>
      </w:r>
      <w:r>
        <w:fldChar w:fldCharType="separate"/>
      </w:r>
      <w:r>
        <w:rPr>
          <w:vertAlign w:val="superscript"/>
          <w:color w:val="365F91"/>
          <w:u w:val="single"/>
        </w:rPr>
        <w:t xml:space="preserve">[longnote]</w:t>
      </w:r>
      <w:r>
        <w:fldChar w:fldCharType="end"/>
      </w:r>
      <w:r>
        <w:t xml:space="preserve">.</w:t>
      </w:r>
    </w:p>
    <w:p>
      <w:pPr>
        <w:pStyle w:val="Heading2"/>
      </w:pPr>
      <w:bookmarkStart w:id="1930" w:name="emoji"/>
      <w:bookmarkEnd w:id="1930"/>
      <w:r>
        <w:t xml:space="preserve">Emoji</w:t>
      </w:r>
    </w:p>
    <w:p>
      <w:r>
        <w:t xml:space="preserve">Emoji shortcodes: </w:t>
      </w:r>
      <w:r>
        <w:rPr>
          <w:rFonts w:ascii="Consolas" w:hAnsi="Consolas"/>
          <w:sz w:val="20"/>
          <w:shd w:val="clear" w:fill="E6F0FA"/>
        </w:rPr>
        <w:t xml:space="preserve">:rocket:</w:t>
      </w:r>
      <w:r>
        <w:t xml:space="preserve"> </w:t>
      </w:r>
      <w:r>
        <w:t xml:space="preserve">🚀</w:t>
      </w:r>
      <w:r>
        <w:t xml:space="preserve">, </w:t>
      </w:r>
      <w:r>
        <w:rPr>
          <w:rFonts w:ascii="Consolas" w:hAnsi="Consolas"/>
          <w:sz w:val="20"/>
          <w:shd w:val="clear" w:fill="E6F0FA"/>
        </w:rPr>
        <w:t xml:space="preserve">:tada:</w:t>
      </w:r>
      <w:r>
        <w:t xml:space="preserve"> </w:t>
      </w:r>
      <w:r>
        <w:t xml:space="preserve">🎉</w:t>
      </w:r>
      <w:r>
        <w:t xml:space="preserve">, </w:t>
      </w:r>
      <w:r>
        <w:rPr>
          <w:rFonts w:ascii="Consolas" w:hAnsi="Consolas"/>
          <w:sz w:val="20"/>
          <w:shd w:val="clear" w:fill="E6F0FA"/>
        </w:rPr>
        <w:t xml:space="preserve">:warning:</w:t>
      </w:r>
      <w:r>
        <w:t xml:space="preserve"> </w:t>
      </w:r>
      <w:r>
        <w:t xml:space="preserve">⚠️</w:t>
      </w:r>
    </w:p>
    <w:p>
      <w:pPr>
        <w:pStyle w:val="Heading2"/>
      </w:pPr>
      <w:bookmarkStart w:id="9755" w:name="color-codes"/>
      <w:bookmarkEnd w:id="9755"/>
      <w:r>
        <w:t xml:space="preserve">Color Codes</w:t>
      </w:r>
    </w:p>
    <w:p>
      <w:r>
        <w:t xml:space="preserve">GitHub renders color swatches for these inline code formats:</w:t>
      </w:r>
    </w:p>
    <w:p>
      <w:r>
        <w:rPr>
          <w:rFonts w:ascii="Consolas" w:hAnsi="Consolas"/>
          <w:sz w:val="20"/>
          <w:shd w:val="clear" w:fill="E6F0FA"/>
        </w:rPr>
        <w:t xml:space="preserve">#FF5733</w:t>
      </w:r>
      <w:r>
        <w:t xml:space="preserve"> </w:t>
      </w:r>
      <w:r>
        <w:rPr>
          <w:rFonts w:ascii="Consolas" w:hAnsi="Consolas"/>
          <w:sz w:val="20"/>
          <w:shd w:val="clear" w:fill="E6F0FA"/>
        </w:rPr>
        <w:t xml:space="preserve">#28A745</w:t>
      </w:r>
      <w:r>
        <w:t xml:space="preserve"> </w:t>
      </w:r>
      <w:r>
        <w:rPr>
          <w:rFonts w:ascii="Consolas" w:hAnsi="Consolas"/>
          <w:sz w:val="20"/>
          <w:shd w:val="clear" w:fill="E6F0FA"/>
        </w:rPr>
        <w:t xml:space="preserve">rgb(54, 95, 145)</w:t>
      </w:r>
      <w:r>
        <w:t xml:space="preserve"> </w:t>
      </w:r>
      <w:r>
        <w:rPr>
          <w:rFonts w:ascii="Consolas" w:hAnsi="Consolas"/>
          <w:sz w:val="20"/>
          <w:shd w:val="clear" w:fill="E6F0FA"/>
        </w:rPr>
        <w:t xml:space="preserve">hsl(210, 45%, 39%)</w:t>
      </w:r>
    </w:p>
    <w:p>
      <w:pPr>
        <w:pStyle w:val="Heading2"/>
      </w:pPr>
      <w:bookmarkStart w:id="7655" w:name="html-comments"/>
      <w:bookmarkEnd w:id="7655"/>
      <w:r>
        <w:t xml:space="preserve">HTML Comments</w:t>
      </w:r>
    </w:p>
    <w:p/>
    <w:p>
      <w:r>
        <w:t xml:space="preserve">Visible text after a hidden comment.</w:t>
      </w:r>
    </w:p>
    <w:p>
      <w:pPr>
        <w:pStyle w:val="Heading2"/>
      </w:pPr>
      <w:bookmarkStart w:id="3584" w:name="mixed-nesting"/>
      <w:bookmarkEnd w:id="3584"/>
      <w:r>
        <w:t xml:space="preserve">Mixed Nesting</w:t>
      </w:r>
    </w:p>
    <w:p>
      <w:pPr>
        <w:ind w:left="720"/>
        <w:spacing w:after="40"/>
      </w:pPr>
      <w:r>
        <w:t xml:space="preserve">1. </w:t>
      </w:r>
      <w:r>
        <w:t xml:space="preserve">Ordered item with </w:t>
      </w:r>
      <w:r>
        <w:rPr>
          <w:b/>
        </w:rPr>
        <w:t xml:space="preserve">bold</w:t>
      </w:r>
      <w:r>
        <w:t xml:space="preserve"> and </w:t>
      </w:r>
      <w:r>
        <w:rPr>
          <w:rFonts w:ascii="Consolas" w:hAnsi="Consolas"/>
          <w:sz w:val="20"/>
          <w:shd w:val="clear" w:fill="E6F0FA"/>
        </w:rPr>
        <w:t xml:space="preserve">code</w:t>
      </w:r>
    </w:p>
    <w:p>
      <w:pPr>
        <w:ind w:left="1080"/>
        <w:spacing w:after="40"/>
      </w:pPr>
      <w:r>
        <w:t xml:space="preserve">• </w:t>
      </w:r>
      <w:r>
        <w:t xml:space="preserve">Unordered sub-item with a </w:t>
      </w:r>
      <w:r>
        <w:fldChar w:fldCharType="begin"/>
      </w:r>
      <w:r>
        <w:instrText xml:space="preserve"> HYPERLINK "https://example.com" </w:instrText>
      </w:r>
      <w:r>
        <w:fldChar w:fldCharType="separate"/>
      </w:r>
      <w:r>
        <w:rPr>
          <w:color w:val="365F91"/>
          <w:u w:val="single"/>
        </w:rPr>
        <w:t xml:space="preserve">link</w:t>
      </w:r>
      <w:r>
        <w:fldChar w:fldCharType="end"/>
      </w:r>
    </w:p>
    <w:p>
      <w:pPr>
        <w:ind w:left="1080"/>
        <w:spacing w:after="40"/>
      </w:pPr>
      <w:r>
        <w:t xml:space="preserve">• </w:t>
      </w:r>
      <w:r>
        <w:t xml:space="preserve">Another sub-item with </w:t>
      </w:r>
      <w:r>
        <w:rPr>
          <w:i/>
        </w:rPr>
        <w:t xml:space="preserve">italic</w:t>
      </w:r>
    </w:p>
    <w:p>
      <w:r>
        <w:t xml:space="preserve">     &gt; A blockquote inside a list</w:t>
      </w:r>
    </w:p>
    <w:p>
      <w:pPr>
        <w:ind w:left="720"/>
        <w:spacing w:after="40"/>
      </w:pPr>
      <w:r>
        <w:t xml:space="preserve">2. </w:t>
      </w:r>
      <w:r>
        <w:t xml:space="preserve">Second ordered item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  <w:color w:val="008000"/>
        </w:rPr>
        <w:t xml:space="preserve"># Code block inside a list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  <w:color w:val="800080"/>
        </w:rPr>
        <w:t xml:space="preserve">print</w:t>
      </w:r>
      <w:r>
        <w:rPr>
          <w:rFonts w:ascii="Consolas" w:hAnsi="Consolas"/>
          <w:sz w:val="20"/>
          <w:color w:val="808080"/>
        </w:rPr>
        <w:t xml:space="preserve">(</w:t>
      </w:r>
      <w:r>
        <w:rPr>
          <w:rFonts w:ascii="Consolas" w:hAnsi="Consolas"/>
          <w:sz w:val="20"/>
          <w:color w:val="A31515"/>
        </w:rPr>
        <w:t xml:space="preserve">"</w:t>
      </w:r>
      <w:r>
        <w:rPr>
          <w:rFonts w:ascii="Consolas" w:hAnsi="Consolas"/>
          <w:sz w:val="20"/>
          <w:color w:val="A31515"/>
        </w:rPr>
        <w:t xml:space="preserve">hello</w:t>
      </w:r>
      <w:r>
        <w:rPr>
          <w:rFonts w:ascii="Consolas" w:hAnsi="Consolas"/>
          <w:sz w:val="20"/>
          <w:color w:val="A31515"/>
        </w:rPr>
        <w:t xml:space="preserve">"</w:t>
      </w:r>
      <w:r>
        <w:rPr>
          <w:rFonts w:ascii="Consolas" w:hAnsi="Consolas"/>
          <w:sz w:val="20"/>
          <w:color w:val="808080"/>
        </w:rPr>
        <w:t xml:space="preserve">)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/>
      </w:r>
    </w:p>
    <w:p>
      <w:pPr>
        <w:ind w:left="720"/>
        <w:spacing w:after="40"/>
      </w:pPr>
      <w:r>
        <w:t xml:space="preserve">3. </w:t>
      </w:r>
      <w:r>
        <w:t xml:space="preserve">Third item with </w:t>
      </w:r>
      <w:r>
        <w:rPr>
          <w:strike/>
        </w:rPr>
        <w:t xml:space="preserve">strikethrough</w:t>
      </w:r>
    </w:p>
    <w:p>
      <w:pPr>
        <w:pBdr>
          <w:top w:val="single" w:sz="6" w:space="1" w:color="auto"/>
        </w:pBdr>
      </w:pPr>
    </w:p>
    <w:p>
      <w:pPr>
        <w:spacing w:before="120"/>
      </w:pPr>
      <w:r>
        <w:rPr>
          <w:b/>
          <w:sz w:val="20"/>
        </w:rPr>
        <w:t>Footnotes</w:t>
      </w:r>
    </w:p>
    <w:p>
      <w:pPr>
        <w:ind w:left="360"/>
        <w:spacing w:after="40"/>
      </w:pPr>
      <w:bookmarkStart w:id="8064" w:name="fn-1"/>
      <w:bookmarkEnd w:id="8064"/>
      <w:r>
        <w:rPr>
          <w:b/>
          <w:sz w:val="18"/>
        </w:rPr>
        <w:t xml:space="preserve">1.</w:t>
      </w:r>
      <w:r>
        <w:t xml:space="preserve"> This is the first footnote.</w:t>
      </w:r>
    </w:p>
    <w:p>
      <w:pPr>
        <w:ind w:left="360"/>
        <w:spacing w:after="40"/>
        <w:sectPr>
          <w:pgSz w:w="12240" w:h="15840"/>
          <w:pgMar w:top="1440" w:right="1440" w:bottom="1440" w:left="1440"/>
        </w:sectPr>
      </w:pPr>
      <w:bookmarkStart w:id="3404" w:name="fn-longnote"/>
      <w:bookmarkEnd w:id="3404"/>
      <w:r>
        <w:rPr>
          <w:b/>
          <w:sz w:val="18"/>
        </w:rPr>
        <w:t xml:space="preserve">longnote.</w:t>
      </w:r>
      <w:r>
        <w:t xml:space="preserve"> This is a longer footnote with multiple words.</w:t>
      </w:r>
    </w:p>
  </w:body>
</w:document>
</file>

<file path=word/styles.xml><?xml version="1.0" encoding="utf-8"?>
<w:styles xmlns:w="http://schemas.openxmlformats.org/wordprocessingml/2006/main">
  <w:docDefaults>
    <w:rPrDefault>
      <w:rPr>
        <w:rFonts w:ascii="Calibri" w:hAnsi="Calibri"/>
        <w:sz w:val="22"/>
        <w:szCs w:val="22"/>
      </w:rPr>
    </w:rPrDefault>
  </w:docDefaults>
  <w:style w:type="paragraph" w:styleId="Normal">
    <w:name w:val="Normal"/>
  </w:style>
  <w:style w:type="paragraph" w:styleId="Heading1">
    <w:name w:val="heading 1"/>
    <w:pPr>
      <w:keepNext/>
      <w:spacing w:before="480" w:after="120"/>
    </w:pPr>
    <w:rPr>
      <w:b/>
      <w:sz w:val="48"/>
      <w:color w:val="365F91"/>
    </w:rPr>
  </w:style>
  <w:style w:type="paragraph" w:styleId="Heading2">
    <w:name w:val="heading 2"/>
    <w:pPr>
      <w:keepNext/>
      <w:spacing w:before="280" w:after="120"/>
    </w:pPr>
    <w:rPr>
      <w:b/>
      <w:sz w:val="36"/>
      <w:color w:val="365F91"/>
    </w:rPr>
  </w:style>
  <w:style w:type="paragraph" w:styleId="Heading3">
    <w:name w:val="heading 3"/>
    <w:pPr>
      <w:keepNext/>
      <w:spacing w:before="240" w:after="120"/>
    </w:pPr>
    <w:rPr>
      <w:b/>
      <w:sz w:val="30"/>
      <w:color w:val="365F91"/>
    </w:rPr>
  </w:style>
  <w:style w:type="paragraph" w:styleId="Heading4">
    <w:name w:val="heading 4"/>
    <w:pPr>
      <w:keepNext/>
      <w:spacing w:before="200" w:after="120"/>
    </w:pPr>
    <w:rPr>
      <w:b/>
      <w:sz w:val="26"/>
      <w:color w:val="365F91"/>
    </w:rPr>
  </w:style>
  <w:style w:type="paragraph" w:styleId="Heading5">
    <w:name w:val="heading 5"/>
    <w:pPr>
      <w:keepNext/>
      <w:spacing w:before="160" w:after="120"/>
    </w:pPr>
    <w:rPr>
      <w:b/>
      <w:sz w:val="24"/>
      <w:color w:val="365F91"/>
    </w:rPr>
  </w:style>
  <w:style w:type="paragraph" w:styleId="Heading6">
    <w:name w:val="heading 6"/>
    <w:pPr>
      <w:keepNext/>
      <w:spacing w:before="120" w:after="120"/>
    </w:pPr>
    <w:rPr>
      <w:b/>
      <w:sz w:val="22"/>
      <w:color w:val="365F91"/>
    </w:r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Relationship Id="rIdImage1" Type="http://schemas.openxmlformats.org/officeDocument/2006/relationships/image" Target="media/image1.png"/>
<Relationship Id="rIdImage2" Type="http://schemas.openxmlformats.org/officeDocument/2006/relationships/image" Target="media/image2.png"/>
<Relationship Id="rIdImage3" Type="http://schemas.openxmlformats.org/officeDocument/2006/relationships/image" Target="media/image3.png"/>
<Relationship Id="rIdImage4" Type="http://schemas.openxmlformats.org/officeDocument/2006/relationships/image" Target="media/image4.png"/>
<Relationship Id="rIdImage5" Type="http://schemas.openxmlformats.org/officeDocument/2006/relationships/image" Target="media/image5.png"/>
<Relationship Id="rIdImage6" Type="http://schemas.openxmlformats.org/officeDocument/2006/relationships/image" Target="media/image6.png"/>
<Relationship Id="rIdImage7" Type="http://schemas.openxmlformats.org/officeDocument/2006/relationships/image" Target="media/image7.png"/>
<Relationship Id="rIdImage8" Type="http://schemas.openxmlformats.org/officeDocument/2006/relationships/image" Target="media/image8.png"/>
</Relationships>
</file>