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F4F37" w14:textId="77777777" w:rsidR="00000B6E" w:rsidRPr="00000B6E" w:rsidRDefault="00000B6E" w:rsidP="00000B6E">
      <w:pPr>
        <w:rPr>
          <w:b/>
          <w:bCs/>
        </w:rPr>
      </w:pPr>
      <w:r w:rsidRPr="00000B6E">
        <w:rPr>
          <w:b/>
          <w:bCs/>
        </w:rPr>
        <w:t>2.3 The metric-saturation finding</w:t>
      </w:r>
    </w:p>
    <w:p w14:paraId="778EEA49" w14:textId="77777777" w:rsidR="00000B6E" w:rsidRPr="00000B6E" w:rsidRDefault="00000B6E" w:rsidP="00000B6E">
      <w:r w:rsidRPr="00000B6E">
        <w:t xml:space="preserve">The reproduction process exposed a limitation in one of </w:t>
      </w:r>
      <w:proofErr w:type="spellStart"/>
      <w:r w:rsidRPr="00000B6E">
        <w:t>CLaSP's</w:t>
      </w:r>
      <w:proofErr w:type="spellEnd"/>
      <w:r w:rsidRPr="00000B6E">
        <w:t xml:space="preserve"> published evaluation configurations. As introduced in Section 2.2, the paper's mAP@10 does not require a retrieved signal to be the ground-truth match. Instead, an independent text encoder acts as an auxiliary judge: a retrieved signal is counted as relevant when the cosine similarity between the query and that signal's associated caption exceeds a threshold </w:t>
      </w:r>
      <w:proofErr w:type="spellStart"/>
      <w:r w:rsidRPr="00000B6E">
        <w:t>tst_s</w:t>
      </w:r>
      <w:proofErr w:type="spellEnd"/>
      <w:r w:rsidRPr="00000B6E">
        <w:t xml:space="preserve">. The paper reports four automatic configurations, using Sentence-BERT or </w:t>
      </w:r>
      <w:proofErr w:type="spellStart"/>
      <w:r w:rsidRPr="00000B6E">
        <w:t>DistilBERT</w:t>
      </w:r>
      <w:proofErr w:type="spellEnd"/>
      <w:r w:rsidRPr="00000B6E">
        <w:t xml:space="preserve"> with </w:t>
      </w:r>
      <w:proofErr w:type="spellStart"/>
      <w:r w:rsidRPr="00000B6E">
        <w:t>ts</w:t>
      </w:r>
      <w:proofErr w:type="spellEnd"/>
      <w:proofErr w:type="gramStart"/>
      <w:r w:rsidRPr="00000B6E">
        <w:t>∈{</w:t>
      </w:r>
      <w:proofErr w:type="gramEnd"/>
      <w:r w:rsidRPr="00000B6E">
        <w:t>0.5,0.8}</w:t>
      </w:r>
      <w:proofErr w:type="spellStart"/>
      <w:r w:rsidRPr="00000B6E">
        <w:t>t_s</w:t>
      </w:r>
      <w:proofErr w:type="spellEnd"/>
      <w:r w:rsidRPr="00000B6E">
        <w:t xml:space="preserve"> \in </w:t>
      </w:r>
      <w:proofErr w:type="gramStart"/>
      <w:r w:rsidRPr="00000B6E">
        <w:t>\{</w:t>
      </w:r>
      <w:proofErr w:type="gramEnd"/>
      <w:r w:rsidRPr="00000B6E">
        <w:t>0.5,0.8\}.</w:t>
      </w:r>
    </w:p>
    <w:p w14:paraId="40BEF5A5" w14:textId="77777777" w:rsidR="00000B6E" w:rsidRPr="00000B6E" w:rsidRDefault="00000B6E" w:rsidP="00000B6E">
      <w:r w:rsidRPr="00000B6E">
        <w:t xml:space="preserve">Under </w:t>
      </w:r>
      <w:proofErr w:type="spellStart"/>
      <w:r w:rsidRPr="00000B6E">
        <w:t>DistilBERT</w:t>
      </w:r>
      <w:proofErr w:type="spellEnd"/>
      <w:r w:rsidRPr="00000B6E">
        <w:t xml:space="preserve"> with </w:t>
      </w:r>
      <w:proofErr w:type="spellStart"/>
      <w:r w:rsidRPr="00000B6E">
        <w:t>ts</w:t>
      </w:r>
      <w:proofErr w:type="spellEnd"/>
      <w:r w:rsidRPr="00000B6E">
        <w:t>=0.5t_s=0.5, the paper reports mAP@10 = 1.000 for both TRUCE and SUSHI. The reimplementation closely reproduces these values, with 0.997 on TRUCE and 1.000 on SUSHI. Instrumenting the judge during reproduction shows that this near-perfect score results from saturation of the relevance criterion.</w:t>
      </w:r>
    </w:p>
    <w:p w14:paraId="78E28FFB" w14:textId="77777777" w:rsidR="00000B6E" w:rsidRPr="00000B6E" w:rsidRDefault="00000B6E" w:rsidP="00000B6E">
      <w:r w:rsidRPr="00000B6E">
        <w:t>Across the evaluation pool of 878 queries and 386 signal candidates, there are 338,908 query–candidate combinations. The proportion of these pairs accepted as relevant by each judge configuration, together with trained and untrained mAP@10 on the combined query set, is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3"/>
        <w:gridCol w:w="2861"/>
        <w:gridCol w:w="1653"/>
        <w:gridCol w:w="1879"/>
      </w:tblGrid>
      <w:tr w:rsidR="00000B6E" w:rsidRPr="00000B6E" w14:paraId="015A788F" w14:textId="77777777">
        <w:trPr>
          <w:tblHeader/>
          <w:tblCellSpacing w:w="15" w:type="dxa"/>
        </w:trPr>
        <w:tc>
          <w:tcPr>
            <w:tcW w:w="0" w:type="auto"/>
            <w:vAlign w:val="center"/>
            <w:hideMark/>
          </w:tcPr>
          <w:p w14:paraId="26BA969B" w14:textId="77777777" w:rsidR="00000B6E" w:rsidRPr="00000B6E" w:rsidRDefault="00000B6E" w:rsidP="00000B6E">
            <w:pPr>
              <w:rPr>
                <w:b/>
                <w:bCs/>
              </w:rPr>
            </w:pPr>
            <w:r w:rsidRPr="00000B6E">
              <w:rPr>
                <w:b/>
                <w:bCs/>
              </w:rPr>
              <w:t>Judge configuration</w:t>
            </w:r>
          </w:p>
        </w:tc>
        <w:tc>
          <w:tcPr>
            <w:tcW w:w="0" w:type="auto"/>
            <w:vAlign w:val="center"/>
            <w:hideMark/>
          </w:tcPr>
          <w:p w14:paraId="5F308D0D" w14:textId="77777777" w:rsidR="00000B6E" w:rsidRPr="00000B6E" w:rsidRDefault="00000B6E" w:rsidP="00000B6E">
            <w:pPr>
              <w:rPr>
                <w:b/>
                <w:bCs/>
              </w:rPr>
            </w:pPr>
            <w:r w:rsidRPr="00000B6E">
              <w:rPr>
                <w:b/>
                <w:bCs/>
              </w:rPr>
              <w:t>Query–candidate pairs accepted</w:t>
            </w:r>
          </w:p>
        </w:tc>
        <w:tc>
          <w:tcPr>
            <w:tcW w:w="0" w:type="auto"/>
            <w:vAlign w:val="center"/>
            <w:hideMark/>
          </w:tcPr>
          <w:p w14:paraId="64A01645" w14:textId="77777777" w:rsidR="00000B6E" w:rsidRPr="00000B6E" w:rsidRDefault="00000B6E" w:rsidP="00000B6E">
            <w:pPr>
              <w:rPr>
                <w:b/>
                <w:bCs/>
              </w:rPr>
            </w:pPr>
            <w:r w:rsidRPr="00000B6E">
              <w:rPr>
                <w:b/>
                <w:bCs/>
              </w:rPr>
              <w:t>Trained mAP@10</w:t>
            </w:r>
          </w:p>
        </w:tc>
        <w:tc>
          <w:tcPr>
            <w:tcW w:w="0" w:type="auto"/>
            <w:vAlign w:val="center"/>
            <w:hideMark/>
          </w:tcPr>
          <w:p w14:paraId="6C833A24" w14:textId="77777777" w:rsidR="00000B6E" w:rsidRPr="00000B6E" w:rsidRDefault="00000B6E" w:rsidP="00000B6E">
            <w:pPr>
              <w:rPr>
                <w:b/>
                <w:bCs/>
              </w:rPr>
            </w:pPr>
            <w:r w:rsidRPr="00000B6E">
              <w:rPr>
                <w:b/>
                <w:bCs/>
              </w:rPr>
              <w:t>Untrained mAP@10</w:t>
            </w:r>
          </w:p>
        </w:tc>
      </w:tr>
      <w:tr w:rsidR="00000B6E" w:rsidRPr="00000B6E" w14:paraId="56A9A239" w14:textId="77777777">
        <w:trPr>
          <w:tblCellSpacing w:w="15" w:type="dxa"/>
        </w:trPr>
        <w:tc>
          <w:tcPr>
            <w:tcW w:w="0" w:type="auto"/>
            <w:vAlign w:val="center"/>
            <w:hideMark/>
          </w:tcPr>
          <w:p w14:paraId="06CFB4A2" w14:textId="77777777" w:rsidR="00000B6E" w:rsidRPr="00000B6E" w:rsidRDefault="00000B6E" w:rsidP="00000B6E">
            <w:r w:rsidRPr="00000B6E">
              <w:t xml:space="preserve">Sentence-BERT, </w:t>
            </w:r>
            <w:proofErr w:type="spellStart"/>
            <w:r w:rsidRPr="00000B6E">
              <w:t>ts</w:t>
            </w:r>
            <w:proofErr w:type="spellEnd"/>
            <w:r w:rsidRPr="00000B6E">
              <w:t>=0.5t_s=0.5</w:t>
            </w:r>
          </w:p>
        </w:tc>
        <w:tc>
          <w:tcPr>
            <w:tcW w:w="0" w:type="auto"/>
            <w:vAlign w:val="center"/>
            <w:hideMark/>
          </w:tcPr>
          <w:p w14:paraId="6951648C" w14:textId="77777777" w:rsidR="00000B6E" w:rsidRPr="00000B6E" w:rsidRDefault="00000B6E" w:rsidP="00000B6E">
            <w:r w:rsidRPr="00000B6E">
              <w:t>29.4%</w:t>
            </w:r>
          </w:p>
        </w:tc>
        <w:tc>
          <w:tcPr>
            <w:tcW w:w="0" w:type="auto"/>
            <w:vAlign w:val="center"/>
            <w:hideMark/>
          </w:tcPr>
          <w:p w14:paraId="728B2EF4" w14:textId="77777777" w:rsidR="00000B6E" w:rsidRPr="00000B6E" w:rsidRDefault="00000B6E" w:rsidP="00000B6E">
            <w:r w:rsidRPr="00000B6E">
              <w:t>0.506</w:t>
            </w:r>
          </w:p>
        </w:tc>
        <w:tc>
          <w:tcPr>
            <w:tcW w:w="0" w:type="auto"/>
            <w:vAlign w:val="center"/>
            <w:hideMark/>
          </w:tcPr>
          <w:p w14:paraId="609531F0" w14:textId="77777777" w:rsidR="00000B6E" w:rsidRPr="00000B6E" w:rsidRDefault="00000B6E" w:rsidP="00000B6E">
            <w:r w:rsidRPr="00000B6E">
              <w:t>0.246</w:t>
            </w:r>
          </w:p>
        </w:tc>
      </w:tr>
      <w:tr w:rsidR="00000B6E" w:rsidRPr="00000B6E" w14:paraId="2E91083F" w14:textId="77777777">
        <w:trPr>
          <w:tblCellSpacing w:w="15" w:type="dxa"/>
        </w:trPr>
        <w:tc>
          <w:tcPr>
            <w:tcW w:w="0" w:type="auto"/>
            <w:vAlign w:val="center"/>
            <w:hideMark/>
          </w:tcPr>
          <w:p w14:paraId="44C13CF9" w14:textId="77777777" w:rsidR="00000B6E" w:rsidRPr="00000B6E" w:rsidRDefault="00000B6E" w:rsidP="00000B6E">
            <w:r w:rsidRPr="00000B6E">
              <w:t xml:space="preserve">Sentence-BERT, </w:t>
            </w:r>
            <w:proofErr w:type="spellStart"/>
            <w:r w:rsidRPr="00000B6E">
              <w:t>ts</w:t>
            </w:r>
            <w:proofErr w:type="spellEnd"/>
            <w:r w:rsidRPr="00000B6E">
              <w:t>=0.8t_s=0.8</w:t>
            </w:r>
          </w:p>
        </w:tc>
        <w:tc>
          <w:tcPr>
            <w:tcW w:w="0" w:type="auto"/>
            <w:vAlign w:val="center"/>
            <w:hideMark/>
          </w:tcPr>
          <w:p w14:paraId="444CF53F" w14:textId="77777777" w:rsidR="00000B6E" w:rsidRPr="00000B6E" w:rsidRDefault="00000B6E" w:rsidP="00000B6E">
            <w:r w:rsidRPr="00000B6E">
              <w:t>2.6%</w:t>
            </w:r>
          </w:p>
        </w:tc>
        <w:tc>
          <w:tcPr>
            <w:tcW w:w="0" w:type="auto"/>
            <w:vAlign w:val="center"/>
            <w:hideMark/>
          </w:tcPr>
          <w:p w14:paraId="57695517" w14:textId="77777777" w:rsidR="00000B6E" w:rsidRPr="00000B6E" w:rsidRDefault="00000B6E" w:rsidP="00000B6E">
            <w:r w:rsidRPr="00000B6E">
              <w:t>0.137</w:t>
            </w:r>
          </w:p>
        </w:tc>
        <w:tc>
          <w:tcPr>
            <w:tcW w:w="0" w:type="auto"/>
            <w:vAlign w:val="center"/>
            <w:hideMark/>
          </w:tcPr>
          <w:p w14:paraId="7EF24013" w14:textId="77777777" w:rsidR="00000B6E" w:rsidRPr="00000B6E" w:rsidRDefault="00000B6E" w:rsidP="00000B6E">
            <w:r w:rsidRPr="00000B6E">
              <w:t>0.015</w:t>
            </w:r>
          </w:p>
        </w:tc>
      </w:tr>
      <w:tr w:rsidR="00000B6E" w:rsidRPr="00000B6E" w14:paraId="5EDAE7CA" w14:textId="77777777">
        <w:trPr>
          <w:tblCellSpacing w:w="15" w:type="dxa"/>
        </w:trPr>
        <w:tc>
          <w:tcPr>
            <w:tcW w:w="0" w:type="auto"/>
            <w:vAlign w:val="center"/>
            <w:hideMark/>
          </w:tcPr>
          <w:p w14:paraId="0CF62FBB" w14:textId="77777777" w:rsidR="00000B6E" w:rsidRPr="00000B6E" w:rsidRDefault="00000B6E" w:rsidP="00000B6E">
            <w:proofErr w:type="spellStart"/>
            <w:r w:rsidRPr="00000B6E">
              <w:t>DistilBERT</w:t>
            </w:r>
            <w:proofErr w:type="spellEnd"/>
            <w:r w:rsidRPr="00000B6E">
              <w:t xml:space="preserve">, </w:t>
            </w:r>
            <w:proofErr w:type="spellStart"/>
            <w:r w:rsidRPr="00000B6E">
              <w:t>ts</w:t>
            </w:r>
            <w:proofErr w:type="spellEnd"/>
            <w:r w:rsidRPr="00000B6E">
              <w:t>=0.5t_s=0.5</w:t>
            </w:r>
          </w:p>
        </w:tc>
        <w:tc>
          <w:tcPr>
            <w:tcW w:w="0" w:type="auto"/>
            <w:vAlign w:val="center"/>
            <w:hideMark/>
          </w:tcPr>
          <w:p w14:paraId="5B91E06A" w14:textId="77777777" w:rsidR="00000B6E" w:rsidRPr="00000B6E" w:rsidRDefault="00000B6E" w:rsidP="00000B6E">
            <w:r w:rsidRPr="00000B6E">
              <w:t>99.7%</w:t>
            </w:r>
          </w:p>
        </w:tc>
        <w:tc>
          <w:tcPr>
            <w:tcW w:w="0" w:type="auto"/>
            <w:vAlign w:val="center"/>
            <w:hideMark/>
          </w:tcPr>
          <w:p w14:paraId="065B274A" w14:textId="77777777" w:rsidR="00000B6E" w:rsidRPr="00000B6E" w:rsidRDefault="00000B6E" w:rsidP="00000B6E">
            <w:r w:rsidRPr="00000B6E">
              <w:t>0.997</w:t>
            </w:r>
          </w:p>
        </w:tc>
        <w:tc>
          <w:tcPr>
            <w:tcW w:w="0" w:type="auto"/>
            <w:vAlign w:val="center"/>
            <w:hideMark/>
          </w:tcPr>
          <w:p w14:paraId="71FF011F" w14:textId="77777777" w:rsidR="00000B6E" w:rsidRPr="00000B6E" w:rsidRDefault="00000B6E" w:rsidP="00000B6E">
            <w:r w:rsidRPr="00000B6E">
              <w:t>0.999</w:t>
            </w:r>
          </w:p>
        </w:tc>
      </w:tr>
      <w:tr w:rsidR="00000B6E" w:rsidRPr="00000B6E" w14:paraId="403A6DD9" w14:textId="77777777">
        <w:trPr>
          <w:tblCellSpacing w:w="15" w:type="dxa"/>
        </w:trPr>
        <w:tc>
          <w:tcPr>
            <w:tcW w:w="0" w:type="auto"/>
            <w:vAlign w:val="center"/>
            <w:hideMark/>
          </w:tcPr>
          <w:p w14:paraId="0EFB0F05" w14:textId="77777777" w:rsidR="00000B6E" w:rsidRPr="00000B6E" w:rsidRDefault="00000B6E" w:rsidP="00000B6E">
            <w:proofErr w:type="spellStart"/>
            <w:r w:rsidRPr="00000B6E">
              <w:t>DistilBERT</w:t>
            </w:r>
            <w:proofErr w:type="spellEnd"/>
            <w:r w:rsidRPr="00000B6E">
              <w:t xml:space="preserve">, </w:t>
            </w:r>
            <w:proofErr w:type="spellStart"/>
            <w:r w:rsidRPr="00000B6E">
              <w:t>ts</w:t>
            </w:r>
            <w:proofErr w:type="spellEnd"/>
            <w:r w:rsidRPr="00000B6E">
              <w:t>=0.8t_s=0.8</w:t>
            </w:r>
          </w:p>
        </w:tc>
        <w:tc>
          <w:tcPr>
            <w:tcW w:w="0" w:type="auto"/>
            <w:vAlign w:val="center"/>
            <w:hideMark/>
          </w:tcPr>
          <w:p w14:paraId="507BF61A" w14:textId="77777777" w:rsidR="00000B6E" w:rsidRPr="00000B6E" w:rsidRDefault="00000B6E" w:rsidP="00000B6E">
            <w:r w:rsidRPr="00000B6E">
              <w:t>37.7%</w:t>
            </w:r>
          </w:p>
        </w:tc>
        <w:tc>
          <w:tcPr>
            <w:tcW w:w="0" w:type="auto"/>
            <w:vAlign w:val="center"/>
            <w:hideMark/>
          </w:tcPr>
          <w:p w14:paraId="3E9D21A1" w14:textId="77777777" w:rsidR="00000B6E" w:rsidRPr="00000B6E" w:rsidRDefault="00000B6E" w:rsidP="00000B6E">
            <w:r w:rsidRPr="00000B6E">
              <w:t>0.611</w:t>
            </w:r>
          </w:p>
        </w:tc>
        <w:tc>
          <w:tcPr>
            <w:tcW w:w="0" w:type="auto"/>
            <w:vAlign w:val="center"/>
            <w:hideMark/>
          </w:tcPr>
          <w:p w14:paraId="2D2003B1" w14:textId="77777777" w:rsidR="00000B6E" w:rsidRPr="00000B6E" w:rsidRDefault="00000B6E" w:rsidP="00000B6E">
            <w:r w:rsidRPr="00000B6E">
              <w:t>0.326</w:t>
            </w:r>
          </w:p>
        </w:tc>
      </w:tr>
    </w:tbl>
    <w:p w14:paraId="1C9501CA" w14:textId="77777777" w:rsidR="00000B6E" w:rsidRPr="00000B6E" w:rsidRDefault="00000B6E" w:rsidP="00000B6E">
      <w:r w:rsidRPr="00000B6E">
        <w:t xml:space="preserve">The </w:t>
      </w:r>
      <w:proofErr w:type="spellStart"/>
      <w:r w:rsidRPr="00000B6E">
        <w:t>DistilBERT</w:t>
      </w:r>
      <w:proofErr w:type="spellEnd"/>
      <w:r w:rsidRPr="00000B6E">
        <w:t xml:space="preserve"> </w:t>
      </w:r>
      <w:proofErr w:type="spellStart"/>
      <w:r w:rsidRPr="00000B6E">
        <w:t>ts</w:t>
      </w:r>
      <w:proofErr w:type="spellEnd"/>
      <w:r w:rsidRPr="00000B6E">
        <w:t>=0.5t_s=0.5 condition therefore classifies almost every candidate as relevant to almost every query. As an illustration, if a fraction pp of candidates is accepted for a query and retrieved items behave approximately like draws from that pool, the probability that all ten retrieved items are accepted is approximately p10p</w:t>
      </w:r>
      <w:proofErr w:type="gramStart"/>
      <w:r w:rsidRPr="00000B6E">
        <w:t>^{</w:t>
      </w:r>
      <w:proofErr w:type="gramEnd"/>
      <w:r w:rsidRPr="00000B6E">
        <w:t>10}. At p=0.997p=0.997, this value is about 0.97. A top-ten ranking can therefore receive an almost perfect score even when its ordering contains little information about the ground-truth pairing.</w:t>
      </w:r>
    </w:p>
    <w:p w14:paraId="1B7261B3" w14:textId="77777777" w:rsidR="00000B6E" w:rsidRPr="00000B6E" w:rsidRDefault="00000B6E" w:rsidP="00000B6E">
      <w:r w:rsidRPr="00000B6E">
        <w:t xml:space="preserve">This prediction was tested directly with a randomly </w:t>
      </w:r>
      <w:proofErr w:type="spellStart"/>
      <w:r w:rsidRPr="00000B6E">
        <w:t>initialised</w:t>
      </w:r>
      <w:proofErr w:type="spellEnd"/>
      <w:r w:rsidRPr="00000B6E">
        <w:t xml:space="preserve"> model that had never been trained on the data. Under the saturating </w:t>
      </w:r>
      <w:proofErr w:type="spellStart"/>
      <w:r w:rsidRPr="00000B6E">
        <w:t>DistilBERT</w:t>
      </w:r>
      <w:proofErr w:type="spellEnd"/>
      <w:r w:rsidRPr="00000B6E">
        <w:t xml:space="preserve"> </w:t>
      </w:r>
      <w:proofErr w:type="spellStart"/>
      <w:r w:rsidRPr="00000B6E">
        <w:t>ts</w:t>
      </w:r>
      <w:proofErr w:type="spellEnd"/>
      <w:r w:rsidRPr="00000B6E">
        <w:t xml:space="preserve">=0.5t_s=0.5 configuration, the untrained model obtained mAP@10 = 0.999, marginally above the trained model's 0.997. Training therefore provides no measurable improvement under this configuration. In contrast, the other </w:t>
      </w:r>
      <w:r w:rsidRPr="00000B6E">
        <w:lastRenderedPageBreak/>
        <w:t xml:space="preserve">three settings retain clear separation between the trained and untrained models: the trained-minus-untrained differences are 0.260, 0.122, and 0.285 for Sentence-BERT </w:t>
      </w:r>
      <w:proofErr w:type="spellStart"/>
      <w:r w:rsidRPr="00000B6E">
        <w:t>ts</w:t>
      </w:r>
      <w:proofErr w:type="spellEnd"/>
      <w:r w:rsidRPr="00000B6E">
        <w:t xml:space="preserve">=0.5t_s=0.5, Sentence-BERT </w:t>
      </w:r>
      <w:proofErr w:type="spellStart"/>
      <w:r w:rsidRPr="00000B6E">
        <w:t>ts</w:t>
      </w:r>
      <w:proofErr w:type="spellEnd"/>
      <w:r w:rsidRPr="00000B6E">
        <w:t xml:space="preserve">=0.8t_s=0.8, and </w:t>
      </w:r>
      <w:proofErr w:type="spellStart"/>
      <w:r w:rsidRPr="00000B6E">
        <w:t>DistilBERT</w:t>
      </w:r>
      <w:proofErr w:type="spellEnd"/>
      <w:r w:rsidRPr="00000B6E">
        <w:t xml:space="preserve"> </w:t>
      </w:r>
      <w:proofErr w:type="spellStart"/>
      <w:r w:rsidRPr="00000B6E">
        <w:t>ts</w:t>
      </w:r>
      <w:proofErr w:type="spellEnd"/>
      <w:r w:rsidRPr="00000B6E">
        <w:t>=0.8t_s=0.8, respectively. These differences show that those configurations remain sensitive to training in this control, although they do not by themselves establish that the metrics measure all aspects of retrieval quality correctly.</w:t>
      </w:r>
    </w:p>
    <w:p w14:paraId="0E1AD62A" w14:textId="77777777" w:rsidR="00000B6E" w:rsidRPr="00000B6E" w:rsidRDefault="00000B6E" w:rsidP="00000B6E">
      <w:r w:rsidRPr="00000B6E">
        <w:t>The same comparison reveals a broader regularity. Across the four configurations, the untrained model's score closely follows the fraction of query–candidate pairs accepted by the auxiliary judge. This is especially clear in the saturating configuration, where a 99.7% acceptance rate accompanies an untrained mAP@10 of 0.999. The result indicates that, in this regime, the metric is dominated by the judge's relevance criterion rather than by the quality of the retrieval ranking.</w:t>
      </w:r>
    </w:p>
    <w:p w14:paraId="3696BD55" w14:textId="77777777" w:rsidR="00000B6E" w:rsidRPr="00000B6E" w:rsidRDefault="00000B6E" w:rsidP="00000B6E">
      <w:r w:rsidRPr="00000B6E">
        <w:t xml:space="preserve">A plausible explanation lies in the properties of the text representations used by the judge. </w:t>
      </w:r>
      <w:proofErr w:type="spellStart"/>
      <w:r w:rsidRPr="00000B6E">
        <w:t>DistilBERT</w:t>
      </w:r>
      <w:proofErr w:type="spellEnd"/>
      <w:r w:rsidRPr="00000B6E">
        <w:t xml:space="preserve"> is a general-purpose language model rather than a sentence-similarity model. Contextual representations from BERT-family models are known to be anisotropic, with embeddings occupying a restricted region of the representation space (</w:t>
      </w:r>
      <w:proofErr w:type="spellStart"/>
      <w:r w:rsidRPr="00000B6E">
        <w:t>Ethayarajh</w:t>
      </w:r>
      <w:proofErr w:type="spellEnd"/>
      <w:r w:rsidRPr="00000B6E">
        <w:t xml:space="preserve">, 2019). </w:t>
      </w:r>
      <w:commentRangeStart w:id="0"/>
      <w:commentRangeStart w:id="1"/>
      <w:commentRangeStart w:id="2"/>
      <w:r w:rsidRPr="00000B6E">
        <w:t xml:space="preserve">Reimers and </w:t>
      </w:r>
      <w:proofErr w:type="spellStart"/>
      <w:r w:rsidRPr="00000B6E">
        <w:t>Gurevych</w:t>
      </w:r>
      <w:proofErr w:type="spellEnd"/>
      <w:r w:rsidRPr="00000B6E">
        <w:t xml:space="preserve"> (2019) also show that directly pooled BERT representations perform poorly as sentence-similarity embeddings compared with models trained specifically for that purpose.</w:t>
      </w:r>
      <w:commentRangeEnd w:id="0"/>
      <w:r w:rsidR="00AB2128">
        <w:rPr>
          <w:rStyle w:val="ae"/>
        </w:rPr>
        <w:commentReference w:id="0"/>
      </w:r>
      <w:commentRangeEnd w:id="1"/>
      <w:r w:rsidR="0091427B">
        <w:rPr>
          <w:rStyle w:val="ae"/>
        </w:rPr>
        <w:commentReference w:id="1"/>
      </w:r>
      <w:commentRangeEnd w:id="2"/>
      <w:r w:rsidR="0091427B">
        <w:rPr>
          <w:rStyle w:val="ae"/>
        </w:rPr>
        <w:commentReference w:id="2"/>
      </w:r>
      <w:r w:rsidRPr="00000B6E">
        <w:t xml:space="preserve"> These findings are consistent with the high cosine similarities observed here under a threshold of 0.5. Sentence-BERT, which is trained specifically for sentence-level similarity, provides a useful contrast: at the same threshold it accepts 29.4% of the candidate pairs rather than 99.7%.</w:t>
      </w:r>
    </w:p>
    <w:p w14:paraId="4FEA48EF" w14:textId="77777777" w:rsidR="00000B6E" w:rsidRPr="00000B6E" w:rsidRDefault="00000B6E" w:rsidP="00000B6E">
      <w:r w:rsidRPr="00000B6E">
        <w:t xml:space="preserve">Several limitations remain attached to this interpretation. First, the 99.7% acceptance rate is measured on the candidate pool used in this thesis and should not be treated as a general property of </w:t>
      </w:r>
      <w:proofErr w:type="spellStart"/>
      <w:r w:rsidRPr="00000B6E">
        <w:t>DistilBERT</w:t>
      </w:r>
      <w:proofErr w:type="spellEnd"/>
      <w:r w:rsidRPr="00000B6E">
        <w:t xml:space="preserve">. A different collection of captions could produce a different acceptance distribution. Second, the </w:t>
      </w:r>
      <w:proofErr w:type="spellStart"/>
      <w:r w:rsidRPr="00000B6E">
        <w:t>CLaSP</w:t>
      </w:r>
      <w:proofErr w:type="spellEnd"/>
      <w:r w:rsidRPr="00000B6E">
        <w:t xml:space="preserve"> paper does not specify how </w:t>
      </w:r>
      <w:proofErr w:type="spellStart"/>
      <w:r w:rsidRPr="00000B6E">
        <w:t>DistilBERT</w:t>
      </w:r>
      <w:proofErr w:type="spellEnd"/>
      <w:r w:rsidRPr="00000B6E">
        <w:t xml:space="preserve"> token representations were pooled. The pooling implementation used in the reproduction is therefore a documented implementation choice. The close reproduction of the published mAP@10 values supports the possibility that the resulting </w:t>
      </w:r>
      <w:proofErr w:type="spellStart"/>
      <w:r w:rsidRPr="00000B6E">
        <w:t>behaviour</w:t>
      </w:r>
      <w:proofErr w:type="spellEnd"/>
      <w:r w:rsidRPr="00000B6E">
        <w:t xml:space="preserve"> is similar to that of the original implementation, but it does not establish that the two procedures are identical. Third, the </w:t>
      </w:r>
      <w:proofErr w:type="spellStart"/>
      <w:r w:rsidRPr="00000B6E">
        <w:t>CLaSP</w:t>
      </w:r>
      <w:proofErr w:type="spellEnd"/>
      <w:r w:rsidRPr="00000B6E">
        <w:t xml:space="preserve"> paper reports all four automatic evaluation configurations together with human evaluation scores of 0.571 on TRUCE and 0.848 on SUSHI. The saturation finding therefore concerns one reported automatic configuration, not the study's entire evaluation methodology.</w:t>
      </w:r>
    </w:p>
    <w:p w14:paraId="69FCD79B" w14:textId="77777777" w:rsidR="00000B6E" w:rsidRPr="00000B6E" w:rsidRDefault="00000B6E" w:rsidP="00000B6E">
      <w:r w:rsidRPr="00000B6E">
        <w:t xml:space="preserve">This finding has a direct methodological consequence for the remainder of the thesis. The diagnostics are designed to measure degradation when particular information is removed or altered. A metric whose score is already saturated cannot express such degradation reliably. All subsequent </w:t>
      </w:r>
      <w:proofErr w:type="spellStart"/>
      <w:r w:rsidRPr="00000B6E">
        <w:t>CLaSP</w:t>
      </w:r>
      <w:proofErr w:type="spellEnd"/>
      <w:r w:rsidRPr="00000B6E">
        <w:t xml:space="preserve"> diagnostics therefore use strict pair-level retrieval, in which relevance is </w:t>
      </w:r>
      <w:r w:rsidRPr="00000B6E">
        <w:lastRenderedPageBreak/>
        <w:t xml:space="preserve">determined by the ground-truth signal–caption pairing rather than by an auxiliary semantic-similarity threshold. The published soft evaluation is retained only for </w:t>
      </w:r>
      <w:proofErr w:type="spellStart"/>
      <w:r w:rsidRPr="00000B6E">
        <w:t>behavioural</w:t>
      </w:r>
      <w:proofErr w:type="spellEnd"/>
      <w:r w:rsidRPr="00000B6E">
        <w:t xml:space="preserve"> reproduction and comparison with the original study.</w:t>
      </w:r>
    </w:p>
    <w:p w14:paraId="00DF27A5" w14:textId="77777777" w:rsidR="00E519B4" w:rsidRPr="00000B6E" w:rsidRDefault="00E519B4"/>
    <w:sectPr w:rsidR="00E519B4" w:rsidRPr="00000B6E">
      <w:pgSz w:w="11906" w:h="16838"/>
      <w:pgMar w:top="1440" w:right="1440" w:bottom="1440" w:left="144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o, Ranee" w:date="2026-09-04T12:45:00Z" w:initials="RL">
    <w:p w14:paraId="3FBAECF1" w14:textId="413D0A34" w:rsidR="00AB2128" w:rsidRDefault="00AB2128">
      <w:pPr>
        <w:pStyle w:val="af"/>
        <w:rPr>
          <w:rFonts w:hint="eastAsia"/>
        </w:rPr>
      </w:pPr>
      <w:r>
        <w:rPr>
          <w:rStyle w:val="ae"/>
        </w:rPr>
        <w:annotationRef/>
      </w:r>
      <w:r w:rsidR="0091427B" w:rsidRPr="0091427B">
        <w:t xml:space="preserve">The W-1 verified form is narrower and stronger: raw-BERT mean pooling scores </w:t>
      </w:r>
      <w:r w:rsidR="0091427B" w:rsidRPr="0091427B">
        <w:rPr>
          <w:i/>
          <w:iCs/>
        </w:rPr>
        <w:t xml:space="preserve">below averaged </w:t>
      </w:r>
      <w:proofErr w:type="spellStart"/>
      <w:r w:rsidR="0091427B" w:rsidRPr="0091427B">
        <w:rPr>
          <w:i/>
          <w:iCs/>
        </w:rPr>
        <w:t>GloVe</w:t>
      </w:r>
      <w:proofErr w:type="spellEnd"/>
      <w:r w:rsidR="0091427B" w:rsidRPr="0091427B">
        <w:rPr>
          <w:i/>
          <w:iCs/>
        </w:rPr>
        <w:t xml:space="preserve"> word vectors</w:t>
      </w:r>
      <w:r w:rsidR="0091427B" w:rsidRPr="0091427B">
        <w:t xml:space="preserve"> on STS (54.81 vs 61.32 average Spearman; Table 1 of the paper). Your sentence is true of the SBERT paper as a whole, but the </w:t>
      </w:r>
      <w:proofErr w:type="spellStart"/>
      <w:r w:rsidR="0091427B" w:rsidRPr="0091427B">
        <w:t>GloVe</w:t>
      </w:r>
      <w:proofErr w:type="spellEnd"/>
      <w:r w:rsidR="0091427B" w:rsidRPr="0091427B">
        <w:t xml:space="preserve"> comparison is what was actually verified at source and is the more striking evidence for the point</w:t>
      </w:r>
      <w:r w:rsidR="0091427B">
        <w:rPr>
          <w:rFonts w:hint="eastAsia"/>
        </w:rPr>
        <w:t>.</w:t>
      </w:r>
    </w:p>
  </w:comment>
  <w:comment w:id="1" w:author="Luo, Ranee" w:date="2026-09-04T12:45:00Z" w:initials="RL">
    <w:p w14:paraId="5DBD4980" w14:textId="37C99FB4" w:rsidR="0091427B" w:rsidRDefault="0091427B">
      <w:pPr>
        <w:pStyle w:val="af"/>
      </w:pPr>
      <w:r>
        <w:rPr>
          <w:rStyle w:val="ae"/>
        </w:rPr>
        <w:annotationRef/>
      </w:r>
      <w:r w:rsidRPr="0091427B">
        <w:t xml:space="preserve">…show that mean-pooled BERT representations perform poorly as sentence-similarity embeddings, scoring below averaged </w:t>
      </w:r>
      <w:proofErr w:type="spellStart"/>
      <w:r w:rsidRPr="0091427B">
        <w:t>GloVe</w:t>
      </w:r>
      <w:proofErr w:type="spellEnd"/>
      <w:r w:rsidRPr="0091427B">
        <w:t xml:space="preserve"> word vectors on standard similarity benchmarks.</w:t>
      </w:r>
    </w:p>
  </w:comment>
  <w:comment w:id="2" w:author="Luo, Ranee" w:date="2026-09-04T12:46:00Z" w:initials="RL">
    <w:p w14:paraId="2098C6CB" w14:textId="200F0F19" w:rsidR="0091427B" w:rsidRDefault="0091427B">
      <w:pPr>
        <w:pStyle w:val="af"/>
      </w:pPr>
      <w:r>
        <w:rPr>
          <w:rStyle w:val="a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BAECF1" w15:done="0"/>
  <w15:commentEx w15:paraId="5DBD4980" w15:paraIdParent="3FBAECF1" w15:done="0"/>
  <w15:commentEx w15:paraId="2098C6CB" w15:paraIdParent="3FBAEC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D07958" w16cex:dateUtc="2026-09-04T10:45:00Z"/>
  <w16cex:commentExtensible w16cex:durableId="0E526AE2" w16cex:dateUtc="2026-09-04T10:45:00Z"/>
  <w16cex:commentExtensible w16cex:durableId="50D09DB5" w16cex:dateUtc="2026-09-04T10: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BAECF1" w16cid:durableId="7DD07958"/>
  <w16cid:commentId w16cid:paraId="5DBD4980" w16cid:durableId="0E526AE2"/>
  <w16cid:commentId w16cid:paraId="2098C6CB" w16cid:durableId="50D09DB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o, Ranee">
    <w15:presenceInfo w15:providerId="AD" w15:userId="S::r.luo@student.tue.nl::50a10086-683d-438e-b542-b29deab3cc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9B4"/>
    <w:rsid w:val="00000B6E"/>
    <w:rsid w:val="0091427B"/>
    <w:rsid w:val="00AB2128"/>
    <w:rsid w:val="00AC7524"/>
    <w:rsid w:val="00E519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BAD55"/>
  <w15:chartTrackingRefBased/>
  <w15:docId w15:val="{8E61BA25-0330-42E2-BE69-3453A3E67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519B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519B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519B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519B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519B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519B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519B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519B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519B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519B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519B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519B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519B4"/>
    <w:rPr>
      <w:rFonts w:cstheme="majorBidi"/>
      <w:color w:val="2F5496" w:themeColor="accent1" w:themeShade="BF"/>
      <w:sz w:val="28"/>
      <w:szCs w:val="28"/>
    </w:rPr>
  </w:style>
  <w:style w:type="character" w:customStyle="1" w:styleId="50">
    <w:name w:val="标题 5 字符"/>
    <w:basedOn w:val="a0"/>
    <w:link w:val="5"/>
    <w:uiPriority w:val="9"/>
    <w:semiHidden/>
    <w:rsid w:val="00E519B4"/>
    <w:rPr>
      <w:rFonts w:cstheme="majorBidi"/>
      <w:color w:val="2F5496" w:themeColor="accent1" w:themeShade="BF"/>
      <w:sz w:val="24"/>
    </w:rPr>
  </w:style>
  <w:style w:type="character" w:customStyle="1" w:styleId="60">
    <w:name w:val="标题 6 字符"/>
    <w:basedOn w:val="a0"/>
    <w:link w:val="6"/>
    <w:uiPriority w:val="9"/>
    <w:semiHidden/>
    <w:rsid w:val="00E519B4"/>
    <w:rPr>
      <w:rFonts w:cstheme="majorBidi"/>
      <w:b/>
      <w:bCs/>
      <w:color w:val="2F5496" w:themeColor="accent1" w:themeShade="BF"/>
    </w:rPr>
  </w:style>
  <w:style w:type="character" w:customStyle="1" w:styleId="70">
    <w:name w:val="标题 7 字符"/>
    <w:basedOn w:val="a0"/>
    <w:link w:val="7"/>
    <w:uiPriority w:val="9"/>
    <w:semiHidden/>
    <w:rsid w:val="00E519B4"/>
    <w:rPr>
      <w:rFonts w:cstheme="majorBidi"/>
      <w:b/>
      <w:bCs/>
      <w:color w:val="595959" w:themeColor="text1" w:themeTint="A6"/>
    </w:rPr>
  </w:style>
  <w:style w:type="character" w:customStyle="1" w:styleId="80">
    <w:name w:val="标题 8 字符"/>
    <w:basedOn w:val="a0"/>
    <w:link w:val="8"/>
    <w:uiPriority w:val="9"/>
    <w:semiHidden/>
    <w:rsid w:val="00E519B4"/>
    <w:rPr>
      <w:rFonts w:cstheme="majorBidi"/>
      <w:color w:val="595959" w:themeColor="text1" w:themeTint="A6"/>
    </w:rPr>
  </w:style>
  <w:style w:type="character" w:customStyle="1" w:styleId="90">
    <w:name w:val="标题 9 字符"/>
    <w:basedOn w:val="a0"/>
    <w:link w:val="9"/>
    <w:uiPriority w:val="9"/>
    <w:semiHidden/>
    <w:rsid w:val="00E519B4"/>
    <w:rPr>
      <w:rFonts w:eastAsiaTheme="majorEastAsia" w:cstheme="majorBidi"/>
      <w:color w:val="595959" w:themeColor="text1" w:themeTint="A6"/>
    </w:rPr>
  </w:style>
  <w:style w:type="paragraph" w:styleId="a3">
    <w:name w:val="Title"/>
    <w:basedOn w:val="a"/>
    <w:next w:val="a"/>
    <w:link w:val="a4"/>
    <w:uiPriority w:val="10"/>
    <w:qFormat/>
    <w:rsid w:val="00E519B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519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519B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519B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519B4"/>
    <w:pPr>
      <w:spacing w:before="160"/>
      <w:jc w:val="center"/>
    </w:pPr>
    <w:rPr>
      <w:i/>
      <w:iCs/>
      <w:color w:val="404040" w:themeColor="text1" w:themeTint="BF"/>
    </w:rPr>
  </w:style>
  <w:style w:type="character" w:customStyle="1" w:styleId="a8">
    <w:name w:val="引用 字符"/>
    <w:basedOn w:val="a0"/>
    <w:link w:val="a7"/>
    <w:uiPriority w:val="29"/>
    <w:rsid w:val="00E519B4"/>
    <w:rPr>
      <w:i/>
      <w:iCs/>
      <w:color w:val="404040" w:themeColor="text1" w:themeTint="BF"/>
    </w:rPr>
  </w:style>
  <w:style w:type="paragraph" w:styleId="a9">
    <w:name w:val="List Paragraph"/>
    <w:basedOn w:val="a"/>
    <w:uiPriority w:val="34"/>
    <w:qFormat/>
    <w:rsid w:val="00E519B4"/>
    <w:pPr>
      <w:ind w:left="720"/>
      <w:contextualSpacing/>
    </w:pPr>
  </w:style>
  <w:style w:type="character" w:styleId="aa">
    <w:name w:val="Intense Emphasis"/>
    <w:basedOn w:val="a0"/>
    <w:uiPriority w:val="21"/>
    <w:qFormat/>
    <w:rsid w:val="00E519B4"/>
    <w:rPr>
      <w:i/>
      <w:iCs/>
      <w:color w:val="2F5496" w:themeColor="accent1" w:themeShade="BF"/>
    </w:rPr>
  </w:style>
  <w:style w:type="paragraph" w:styleId="ab">
    <w:name w:val="Intense Quote"/>
    <w:basedOn w:val="a"/>
    <w:next w:val="a"/>
    <w:link w:val="ac"/>
    <w:uiPriority w:val="30"/>
    <w:qFormat/>
    <w:rsid w:val="00E519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519B4"/>
    <w:rPr>
      <w:i/>
      <w:iCs/>
      <w:color w:val="2F5496" w:themeColor="accent1" w:themeShade="BF"/>
    </w:rPr>
  </w:style>
  <w:style w:type="character" w:styleId="ad">
    <w:name w:val="Intense Reference"/>
    <w:basedOn w:val="a0"/>
    <w:uiPriority w:val="32"/>
    <w:qFormat/>
    <w:rsid w:val="00E519B4"/>
    <w:rPr>
      <w:b/>
      <w:bCs/>
      <w:smallCaps/>
      <w:color w:val="2F5496" w:themeColor="accent1" w:themeShade="BF"/>
      <w:spacing w:val="5"/>
    </w:rPr>
  </w:style>
  <w:style w:type="character" w:styleId="ae">
    <w:name w:val="annotation reference"/>
    <w:basedOn w:val="a0"/>
    <w:uiPriority w:val="99"/>
    <w:semiHidden/>
    <w:unhideWhenUsed/>
    <w:rsid w:val="00AB2128"/>
    <w:rPr>
      <w:sz w:val="21"/>
      <w:szCs w:val="21"/>
    </w:rPr>
  </w:style>
  <w:style w:type="paragraph" w:styleId="af">
    <w:name w:val="annotation text"/>
    <w:basedOn w:val="a"/>
    <w:link w:val="af0"/>
    <w:uiPriority w:val="99"/>
    <w:semiHidden/>
    <w:unhideWhenUsed/>
    <w:rsid w:val="00AB2128"/>
  </w:style>
  <w:style w:type="character" w:customStyle="1" w:styleId="af0">
    <w:name w:val="批注文字 字符"/>
    <w:basedOn w:val="a0"/>
    <w:link w:val="af"/>
    <w:uiPriority w:val="99"/>
    <w:semiHidden/>
    <w:rsid w:val="00AB2128"/>
  </w:style>
  <w:style w:type="paragraph" w:styleId="af1">
    <w:name w:val="annotation subject"/>
    <w:basedOn w:val="af"/>
    <w:next w:val="af"/>
    <w:link w:val="af2"/>
    <w:uiPriority w:val="99"/>
    <w:semiHidden/>
    <w:unhideWhenUsed/>
    <w:rsid w:val="00AB2128"/>
    <w:rPr>
      <w:b/>
      <w:bCs/>
    </w:rPr>
  </w:style>
  <w:style w:type="character" w:customStyle="1" w:styleId="af2">
    <w:name w:val="批注主题 字符"/>
    <w:basedOn w:val="af0"/>
    <w:link w:val="af1"/>
    <w:uiPriority w:val="99"/>
    <w:semiHidden/>
    <w:rsid w:val="00AB21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856</Words>
  <Characters>4882</Characters>
  <Application>Microsoft Office Word</Application>
  <DocSecurity>0</DocSecurity>
  <Lines>40</Lines>
  <Paragraphs>11</Paragraphs>
  <ScaleCrop>false</ScaleCrop>
  <Company/>
  <LinksUpToDate>false</LinksUpToDate>
  <CharactersWithSpaces>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Ranee</dc:creator>
  <cp:keywords/>
  <dc:description/>
  <cp:lastModifiedBy>Luo, Ranee</cp:lastModifiedBy>
  <cp:revision>4</cp:revision>
  <dcterms:created xsi:type="dcterms:W3CDTF">2026-09-04T10:44:00Z</dcterms:created>
  <dcterms:modified xsi:type="dcterms:W3CDTF">2026-09-04T10:46:00Z</dcterms:modified>
</cp:coreProperties>
</file>