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86C0D" w14:textId="77777777" w:rsidR="00003EC0" w:rsidRPr="00003EC0" w:rsidRDefault="00003EC0" w:rsidP="00003EC0">
      <w:pPr>
        <w:rPr>
          <w:b/>
          <w:bCs/>
        </w:rPr>
      </w:pPr>
      <w:r w:rsidRPr="00003EC0">
        <w:rPr>
          <w:b/>
          <w:bCs/>
        </w:rPr>
        <w:t xml:space="preserve">4.1.5 The </w:t>
      </w:r>
      <w:proofErr w:type="spellStart"/>
      <w:r w:rsidRPr="00003EC0">
        <w:rPr>
          <w:b/>
          <w:bCs/>
        </w:rPr>
        <w:t>CLaSP</w:t>
      </w:r>
      <w:proofErr w:type="spellEnd"/>
      <w:r w:rsidRPr="00003EC0">
        <w:rPr>
          <w:b/>
          <w:bCs/>
        </w:rPr>
        <w:t xml:space="preserve"> profile</w:t>
      </w:r>
    </w:p>
    <w:p w14:paraId="5B55F8AD" w14:textId="77777777" w:rsidR="00003EC0" w:rsidRPr="00003EC0" w:rsidRDefault="00003EC0" w:rsidP="00003EC0">
      <w:r w:rsidRPr="00003EC0">
        <w:t xml:space="preserve">Taken together, the three diagnostics show that </w:t>
      </w:r>
      <w:proofErr w:type="spellStart"/>
      <w:r w:rsidRPr="00003EC0">
        <w:t>CLaSP's</w:t>
      </w:r>
      <w:proofErr w:type="spellEnd"/>
      <w:r w:rsidRPr="00003EC0">
        <w:t xml:space="preserve"> retrieval performance is supported by several different kinds of information rather than by a single uniform matching strategy. Diagnostic 1 shows that the model distinguishes broad signal properties such as regime and trend more reliably than finer local structure. Its clearest limitation is fluctuation type: on the 738 human-certified C4 items, swap accuracy is 0.603, while the feature control reaches 0.929 on the full signal population and 0.931 when restricted to the 279 Diagnostic-1 signals. This indicates that information sufficient for the distinction is present in the signal, but </w:t>
      </w:r>
      <w:proofErr w:type="spellStart"/>
      <w:r w:rsidRPr="00003EC0">
        <w:t>CLaSP</w:t>
      </w:r>
      <w:proofErr w:type="spellEnd"/>
      <w:r w:rsidRPr="00003EC0">
        <w:t xml:space="preserve"> does not use it reliably in this task. Descriptively, this forms a local-texture blind spot.</w:t>
      </w:r>
    </w:p>
    <w:p w14:paraId="0C31E968" w14:textId="77777777" w:rsidR="00003EC0" w:rsidRPr="00003EC0" w:rsidRDefault="00003EC0" w:rsidP="00003EC0">
      <w:r w:rsidRPr="00003EC0">
        <w:t>Diagnostic 2 shows that temporal arrangement also contributes strongly to retrieval. Full shuffling and the deterministic half-swap remove roughly two-thirds to four-fifths of the MRR for order-dependent captions on both SUSHI and TRUCE. On TRUCE, the dependent group drives the difference-in-differences in two of the three checkpoints. The remaining checkpoint is affected by one order-invariant caption whose retrieval changes sharply after shuffling, showing that semantic order invariance does not guarantee retrieval invariance.</w:t>
      </w:r>
    </w:p>
    <w:p w14:paraId="71D3E51D" w14:textId="77777777" w:rsidR="00003EC0" w:rsidRPr="00003EC0" w:rsidRDefault="00003EC0" w:rsidP="00003EC0">
      <w:r w:rsidRPr="00003EC0">
        <w:t xml:space="preserve">Diagnostic 3 identifies what remains when temporal order is removed. On SUSHI, retrieval remains several times above chance after the exact observed values and their ordering have been removed, but falls to approximately chance under the Gaussian condition. This supports the verdict </w:t>
      </w:r>
      <w:r w:rsidRPr="00003EC0">
        <w:rPr>
          <w:b/>
          <w:bCs/>
        </w:rPr>
        <w:t>shortcut present: distributional shape</w:t>
      </w:r>
      <w:r w:rsidRPr="00003EC0">
        <w:t xml:space="preserve">, although the particular distributional feature used by the model is not identified. On TRUCE, the corresponding residual is instead explained by signal length. The verdict is therefore </w:t>
      </w:r>
      <w:r w:rsidRPr="00003EC0">
        <w:rPr>
          <w:b/>
          <w:bCs/>
        </w:rPr>
        <w:t>shortcut present: length matching</w:t>
      </w:r>
      <w:r w:rsidRPr="00003EC0">
        <w:t>, with no additional distribution-shape shortcut detected beyond the length floor under the reductions tested.</w:t>
      </w:r>
    </w:p>
    <w:p w14:paraId="21909062" w14:textId="4A764347" w:rsidR="00076277" w:rsidRPr="00003EC0" w:rsidRDefault="00003EC0">
      <w:pPr>
        <w:rPr>
          <w:rFonts w:hint="eastAsia"/>
        </w:rPr>
      </w:pPr>
      <w:r w:rsidRPr="00003EC0">
        <w:t xml:space="preserve">The resulting </w:t>
      </w:r>
      <w:proofErr w:type="spellStart"/>
      <w:r w:rsidRPr="00003EC0">
        <w:t>CLaSP</w:t>
      </w:r>
      <w:proofErr w:type="spellEnd"/>
      <w:r w:rsidRPr="00003EC0">
        <w:t xml:space="preserve"> profile is therefore one of </w:t>
      </w:r>
      <w:r w:rsidRPr="00003EC0">
        <w:rPr>
          <w:b/>
          <w:bCs/>
        </w:rPr>
        <w:t>stronger sensitivity to broad shape than to fine local texture, substantial dependence on temporal arrangement, and residual reliance on lower-information cues when order is removed</w:t>
      </w:r>
      <w:r w:rsidRPr="00003EC0">
        <w:t xml:space="preserve">. These conclusions are relative to </w:t>
      </w:r>
      <w:proofErr w:type="spellStart"/>
      <w:r w:rsidRPr="00003EC0">
        <w:t>CLaSP's</w:t>
      </w:r>
      <w:proofErr w:type="spellEnd"/>
      <w:r w:rsidRPr="00003EC0">
        <w:t xml:space="preserve"> own viable frozen baseline and apply to the validated reimplementation evaluated in this thesis. They describe the </w:t>
      </w:r>
      <w:proofErr w:type="spellStart"/>
      <w:r w:rsidRPr="00003EC0">
        <w:t>behaviour</w:t>
      </w:r>
      <w:proofErr w:type="spellEnd"/>
      <w:r w:rsidRPr="00003EC0">
        <w:t xml:space="preserve"> observed under the three diagnostics; they do not establish the model's internal mechanism or imply that the same profile must hold for every implementation of the </w:t>
      </w:r>
      <w:proofErr w:type="spellStart"/>
      <w:r w:rsidRPr="00003EC0">
        <w:t>CLaSP</w:t>
      </w:r>
      <w:proofErr w:type="spellEnd"/>
      <w:r w:rsidRPr="00003EC0">
        <w:t xml:space="preserve"> architecture.</w:t>
      </w:r>
    </w:p>
    <w:sectPr w:rsidR="00076277" w:rsidRPr="00003EC0">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277"/>
    <w:rsid w:val="00003EC0"/>
    <w:rsid w:val="00076277"/>
    <w:rsid w:val="00264228"/>
    <w:rsid w:val="005F4FBB"/>
    <w:rsid w:val="00FF0B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FD1EE"/>
  <w15:chartTrackingRefBased/>
  <w15:docId w15:val="{CD6FF48E-0312-482D-996D-C3BC3C910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7627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7627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7627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7627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7627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7627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7627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627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7627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627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7627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7627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76277"/>
    <w:rPr>
      <w:rFonts w:cstheme="majorBidi"/>
      <w:color w:val="2F5496" w:themeColor="accent1" w:themeShade="BF"/>
      <w:sz w:val="28"/>
      <w:szCs w:val="28"/>
    </w:rPr>
  </w:style>
  <w:style w:type="character" w:customStyle="1" w:styleId="50">
    <w:name w:val="标题 5 字符"/>
    <w:basedOn w:val="a0"/>
    <w:link w:val="5"/>
    <w:uiPriority w:val="9"/>
    <w:semiHidden/>
    <w:rsid w:val="00076277"/>
    <w:rPr>
      <w:rFonts w:cstheme="majorBidi"/>
      <w:color w:val="2F5496" w:themeColor="accent1" w:themeShade="BF"/>
      <w:sz w:val="24"/>
    </w:rPr>
  </w:style>
  <w:style w:type="character" w:customStyle="1" w:styleId="60">
    <w:name w:val="标题 6 字符"/>
    <w:basedOn w:val="a0"/>
    <w:link w:val="6"/>
    <w:uiPriority w:val="9"/>
    <w:semiHidden/>
    <w:rsid w:val="00076277"/>
    <w:rPr>
      <w:rFonts w:cstheme="majorBidi"/>
      <w:b/>
      <w:bCs/>
      <w:color w:val="2F5496" w:themeColor="accent1" w:themeShade="BF"/>
    </w:rPr>
  </w:style>
  <w:style w:type="character" w:customStyle="1" w:styleId="70">
    <w:name w:val="标题 7 字符"/>
    <w:basedOn w:val="a0"/>
    <w:link w:val="7"/>
    <w:uiPriority w:val="9"/>
    <w:semiHidden/>
    <w:rsid w:val="00076277"/>
    <w:rPr>
      <w:rFonts w:cstheme="majorBidi"/>
      <w:b/>
      <w:bCs/>
      <w:color w:val="595959" w:themeColor="text1" w:themeTint="A6"/>
    </w:rPr>
  </w:style>
  <w:style w:type="character" w:customStyle="1" w:styleId="80">
    <w:name w:val="标题 8 字符"/>
    <w:basedOn w:val="a0"/>
    <w:link w:val="8"/>
    <w:uiPriority w:val="9"/>
    <w:semiHidden/>
    <w:rsid w:val="00076277"/>
    <w:rPr>
      <w:rFonts w:cstheme="majorBidi"/>
      <w:color w:val="595959" w:themeColor="text1" w:themeTint="A6"/>
    </w:rPr>
  </w:style>
  <w:style w:type="character" w:customStyle="1" w:styleId="90">
    <w:name w:val="标题 9 字符"/>
    <w:basedOn w:val="a0"/>
    <w:link w:val="9"/>
    <w:uiPriority w:val="9"/>
    <w:semiHidden/>
    <w:rsid w:val="00076277"/>
    <w:rPr>
      <w:rFonts w:eastAsiaTheme="majorEastAsia" w:cstheme="majorBidi"/>
      <w:color w:val="595959" w:themeColor="text1" w:themeTint="A6"/>
    </w:rPr>
  </w:style>
  <w:style w:type="paragraph" w:styleId="a3">
    <w:name w:val="Title"/>
    <w:basedOn w:val="a"/>
    <w:next w:val="a"/>
    <w:link w:val="a4"/>
    <w:uiPriority w:val="10"/>
    <w:qFormat/>
    <w:rsid w:val="0007627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62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62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62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6277"/>
    <w:pPr>
      <w:spacing w:before="160"/>
      <w:jc w:val="center"/>
    </w:pPr>
    <w:rPr>
      <w:i/>
      <w:iCs/>
      <w:color w:val="404040" w:themeColor="text1" w:themeTint="BF"/>
    </w:rPr>
  </w:style>
  <w:style w:type="character" w:customStyle="1" w:styleId="a8">
    <w:name w:val="引用 字符"/>
    <w:basedOn w:val="a0"/>
    <w:link w:val="a7"/>
    <w:uiPriority w:val="29"/>
    <w:rsid w:val="00076277"/>
    <w:rPr>
      <w:i/>
      <w:iCs/>
      <w:color w:val="404040" w:themeColor="text1" w:themeTint="BF"/>
    </w:rPr>
  </w:style>
  <w:style w:type="paragraph" w:styleId="a9">
    <w:name w:val="List Paragraph"/>
    <w:basedOn w:val="a"/>
    <w:uiPriority w:val="34"/>
    <w:qFormat/>
    <w:rsid w:val="00076277"/>
    <w:pPr>
      <w:ind w:left="720"/>
      <w:contextualSpacing/>
    </w:pPr>
  </w:style>
  <w:style w:type="character" w:styleId="aa">
    <w:name w:val="Intense Emphasis"/>
    <w:basedOn w:val="a0"/>
    <w:uiPriority w:val="21"/>
    <w:qFormat/>
    <w:rsid w:val="00076277"/>
    <w:rPr>
      <w:i/>
      <w:iCs/>
      <w:color w:val="2F5496" w:themeColor="accent1" w:themeShade="BF"/>
    </w:rPr>
  </w:style>
  <w:style w:type="paragraph" w:styleId="ab">
    <w:name w:val="Intense Quote"/>
    <w:basedOn w:val="a"/>
    <w:next w:val="a"/>
    <w:link w:val="ac"/>
    <w:uiPriority w:val="30"/>
    <w:qFormat/>
    <w:rsid w:val="000762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76277"/>
    <w:rPr>
      <w:i/>
      <w:iCs/>
      <w:color w:val="2F5496" w:themeColor="accent1" w:themeShade="BF"/>
    </w:rPr>
  </w:style>
  <w:style w:type="character" w:styleId="ad">
    <w:name w:val="Intense Reference"/>
    <w:basedOn w:val="a0"/>
    <w:uiPriority w:val="32"/>
    <w:qFormat/>
    <w:rsid w:val="000762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379</Words>
  <Characters>2165</Characters>
  <Application>Microsoft Office Word</Application>
  <DocSecurity>0</DocSecurity>
  <Lines>18</Lines>
  <Paragraphs>5</Paragraphs>
  <ScaleCrop>false</ScaleCrop>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3</cp:revision>
  <dcterms:created xsi:type="dcterms:W3CDTF">2026-09-06T15:47:00Z</dcterms:created>
  <dcterms:modified xsi:type="dcterms:W3CDTF">2026-09-06T15:52:00Z</dcterms:modified>
</cp:coreProperties>
</file>