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56"/>
          <w:szCs w:val="56"/>
        </w:rPr>
        <w:t xml:space="preserve">Huffman Adaptativo</w:t>
      </w:r>
    </w:p>
    <w:p>
      <w:pPr>
        <w:spacing w:after="120"/>
        <w:jc w:val="center"/>
      </w:pPr>
      <w:r>
        <w:rPr>
          <w:rFonts w:ascii="Arial" w:cs="Arial" w:eastAsia="Arial" w:hAnsi="Arial"/>
          <w:i/>
          <w:iCs/>
          <w:color w:val="5A7DC4"/>
          <w:sz w:val="28"/>
          <w:szCs w:val="28"/>
        </w:rPr>
        <w:t xml:space="preserve">Métodos de Gallager y Knuth: Análisis Comparativo</w:t>
      </w:r>
    </w:p>
    <w:p>
      <w:pPr>
        <w:spacing w:after="480"/>
        <w:jc w:val="center"/>
      </w:pPr>
      <w:r>
        <w:rPr>
          <w:rFonts w:ascii="Arial" w:cs="Arial" w:eastAsia="Arial" w:hAnsi="Arial"/>
          <w:i/>
          <w:iCs/>
          <w:color w:val="888888"/>
          <w:sz w:val="18"/>
          <w:szCs w:val="18"/>
        </w:rPr>
        <w:t xml:space="preserve">Basado en: Introduction to Information Theory and Data Compression, 2.ª ed. — Hankerson, Harris &amp; Johnson (2003)</w:t>
      </w:r>
    </w:p>
    <w:p>
      <w:pPr>
        <w:pBdr>
          <w:bottom w:val="single" w:color="2E5FA3" w:sz="6" w:space="1"/>
        </w:pBdr>
        <w:spacing w:after="240"/>
      </w:pPr>
      <w:r>
        <w:t xml:space="preserve"/>
      </w:r>
    </w:p>
    <w:p>
      <w:pPr>
        <w:pStyle w:val="Heading1"/>
        <w:spacing w:after="240" w:before="360"/>
      </w:pPr>
      <w:r>
        <w:rPr>
          <w:rFonts w:ascii="Arial" w:cs="Arial" w:eastAsia="Arial" w:hAnsi="Arial"/>
          <w:b/>
          <w:bCs/>
          <w:color w:val="1F3864"/>
          <w:sz w:val="36"/>
          <w:szCs w:val="36"/>
        </w:rPr>
        <w:t xml:space="preserve">1. Huffman Adaptativo</w:t>
      </w:r>
    </w:p>
    <w:p>
      <w:pPr>
        <w:spacing w:after="160"/>
        <w:jc w:val="both"/>
      </w:pPr>
      <w:r>
        <w:rPr>
          <w:rFonts w:ascii="Arial" w:cs="Arial" w:eastAsia="Arial" w:hAnsi="Arial"/>
          <w:sz w:val="24"/>
          <w:szCs w:val="24"/>
        </w:rPr>
        <w:t xml:space="preserve">La codificación de Huffman adaptativa es una variante dinámica del algoritmo de Huffman clásico. A diferencia de la versión estática, en la que el árbol de codificación se construye una sola vez a partir de frecuencias previamente conocidas, la versión adaptativa actualiza el árbol de codificación de forma continua conforme se va procesando el texto fuente, sin necesidad de conocer de antemano las frecuencias de los símbolos.</w:t>
      </w:r>
    </w:p>
    <w:p>
      <w:pPr>
        <w:spacing w:after="160"/>
        <w:jc w:val="both"/>
      </w:pPr>
      <w:r>
        <w:rPr>
          <w:rFonts w:ascii="Arial" w:cs="Arial" w:eastAsia="Arial" w:hAnsi="Arial"/>
          <w:sz w:val="24"/>
          <w:szCs w:val="24"/>
        </w:rPr>
        <w:t xml:space="preserve">En la codificación adaptativa, se mantienen contadores de frecuencia para cada símbolo de la fuente. Estos contadores son proporcionales a las frecuencias relativas de los símbolos en el segmento de texto ya procesado. A partir de estos contadores se construye y actualiza dinámicamente el árbol de Huffman, de modo que el esquema de codificación evoluciona con el texto.</w:t>
      </w:r>
    </w:p>
    <w:p>
      <w:pPr>
        <w:spacing w:after="160"/>
        <w:jc w:val="both"/>
      </w:pPr>
      <w:r>
        <w:rPr>
          <w:rFonts w:ascii="Arial" w:cs="Arial" w:eastAsia="Arial" w:hAnsi="Arial"/>
          <w:sz w:val="24"/>
          <w:szCs w:val="24"/>
        </w:rPr>
        <w:t xml:space="preserve">Un aspecto práctico importante es la elección del valor inicial de los contadores. En muchos casos, es conveniente inicializar todos los contadores en un valor positivo pequeño (como 1), lo que genera frecuencias relativas iniciales ligeramente diferentes a las reales, aunque esta diferencia disminuye a medida que se procesa más texto fuente. También es posible inicializar los contadores en cero, aunque esto introduce complicaciones en la gestión del árbol.</w:t>
      </w:r>
    </w:p>
    <w:p>
      <w:pPr>
        <w:pStyle w:val="Heading2"/>
        <w:spacing w:after="160" w:before="280"/>
      </w:pPr>
      <w:r>
        <w:rPr>
          <w:rFonts w:ascii="Arial" w:cs="Arial" w:eastAsia="Arial" w:hAnsi="Arial"/>
          <w:b/>
          <w:bCs/>
          <w:color w:val="2E5FA3"/>
          <w:sz w:val="28"/>
          <w:szCs w:val="28"/>
        </w:rPr>
        <w:t xml:space="preserve">1.1 Ventajas sobre Huffman estático</w:t>
      </w:r>
    </w:p>
    <w:p>
      <w:pPr>
        <w:spacing w:after="160"/>
        <w:jc w:val="both"/>
      </w:pPr>
      <w:r>
        <w:rPr>
          <w:rFonts w:ascii="Arial" w:cs="Arial" w:eastAsia="Arial" w:hAnsi="Arial"/>
          <w:sz w:val="24"/>
          <w:szCs w:val="24"/>
        </w:rPr>
        <w:t xml:space="preserve">La codificación de Huffman adaptativa ofrece una ventaja clave sobre la versión estática: su capacidad para adaptarse a cambios en la naturaleza estadística del texto fuente. Si la fuente cambia a lo largo del tiempo, la codificación estática —basada en estadísticas globales— puede volverse ineficiente, mientras que la versión adaptativa ajusta el árbol de codificación en tiempo real.</w:t>
      </w:r>
    </w:p>
    <w:p>
      <w:pPr>
        <w:spacing w:after="160"/>
        <w:jc w:val="both"/>
      </w:pPr>
      <w:r>
        <w:rPr>
          <w:rFonts w:ascii="Arial" w:cs="Arial" w:eastAsia="Arial" w:hAnsi="Arial"/>
          <w:sz w:val="24"/>
          <w:szCs w:val="24"/>
        </w:rPr>
        <w:t xml:space="preserve">Un ejemplo ilustrativo es una fuente que emite 10,000 caracteres 'a', seguidos de 10,000 'b', luego 10,000 'c' y finalmente 10,000 'd'. Un análisis estadístico global revelaría frecuencias iguales para los cuatro símbolos, llevando a la codificación estática a asignar palabras de código de longitud 2 a cada uno. Sin embargo, la codificación adaptativa comienza codificando casi todas las 'a' con un solo bit, aprovechando la distribución local del texto.</w:t>
      </w:r>
    </w:p>
    <w:p>
      <w:pPr>
        <w:pStyle w:val="Heading2"/>
        <w:spacing w:after="160" w:before="280"/>
      </w:pPr>
      <w:r>
        <w:rPr>
          <w:rFonts w:ascii="Arial" w:cs="Arial" w:eastAsia="Arial" w:hAnsi="Arial"/>
          <w:b/>
          <w:bCs/>
          <w:color w:val="2E5FA3"/>
          <w:sz w:val="28"/>
          <w:szCs w:val="28"/>
        </w:rPr>
        <w:t xml:space="preserve">1.2 El problema del cambio estadístico y el reajuste</w:t>
      </w:r>
    </w:p>
    <w:p>
      <w:pPr>
        <w:spacing w:after="160"/>
        <w:jc w:val="both"/>
      </w:pPr>
      <w:r>
        <w:rPr>
          <w:rFonts w:ascii="Arial" w:cs="Arial" w:eastAsia="Arial" w:hAnsi="Arial"/>
          <w:sz w:val="24"/>
          <w:szCs w:val="24"/>
        </w:rPr>
        <w:t xml:space="preserve">Cuando la naturaleza del texto fuente cambia, los contadores acumulados del pasado pueden enmascarar las nuevas estadísticas, haciendo que el árbol tarde mucho tiempo en reflejar la distribución actual. Para remediar esto, Gallager propuso la estrategia de multiplicar periódicamente todos los contadores por una fracción (como 1/16) y redondear hacia abajo. Esta operación es especialmente eficiente cuando los contadores se almacenan en formato binario y la fracción es una potencia de 1/2.</w:t>
      </w:r>
    </w:p>
    <w:p>
      <w:pPr>
        <w:spacing w:after="160"/>
        <w:jc w:val="both"/>
      </w:pPr>
      <w:r>
        <w:rPr>
          <w:rFonts w:ascii="Arial" w:cs="Arial" w:eastAsia="Arial" w:hAnsi="Arial"/>
          <w:sz w:val="24"/>
          <w:szCs w:val="24"/>
        </w:rPr>
        <w:t xml:space="preserve">Esta técnica reduce la influencia de las estadísticas pasadas sin eliminarlas completamente, permitiendo que las características estadísticas actuales emerjan rápidamente en los contadores. El codificador y el decodificador deben acordar previamente cuándo y en qué medida se realizará este reescalado.</w:t>
      </w:r>
    </w:p>
    <w:p>
      <w:pPr>
        <w:pStyle w:val="Heading2"/>
        <w:spacing w:after="160" w:before="280"/>
      </w:pPr>
      <w:r>
        <w:rPr>
          <w:rFonts w:ascii="Arial" w:cs="Arial" w:eastAsia="Arial" w:hAnsi="Arial"/>
          <w:b/>
          <w:bCs/>
          <w:color w:val="2E5FA3"/>
          <w:sz w:val="28"/>
          <w:szCs w:val="28"/>
        </w:rPr>
        <w:t xml:space="preserve">1.3 Huffman adaptativo de orden superior</w:t>
      </w:r>
    </w:p>
    <w:p>
      <w:pPr>
        <w:spacing w:after="160"/>
        <w:jc w:val="both"/>
      </w:pPr>
      <w:r>
        <w:rPr>
          <w:rFonts w:ascii="Arial" w:cs="Arial" w:eastAsia="Arial" w:hAnsi="Arial"/>
          <w:sz w:val="24"/>
          <w:szCs w:val="24"/>
        </w:rPr>
        <w:t xml:space="preserve">Para k ≥ 1, la codificación de Huffman adaptativa de orden k mantiene, para cada contexto de orden k (una secuencia de k símbolos), un árbol de Huffman independiente que registra las frecuencias de los símbolos que siguen a ese contexto. El proceso de codificación y actualización sigue las mismas reglas que en el caso de orden cero, aplicadas por separado a cada contexto.</w:t>
      </w:r>
    </w:p>
    <w:p>
      <w:pPr>
        <w:spacing w:after="160"/>
        <w:jc w:val="both"/>
      </w:pPr>
      <w:r>
        <w:rPr>
          <w:rFonts w:ascii="Arial" w:cs="Arial" w:eastAsia="Arial" w:hAnsi="Arial"/>
          <w:sz w:val="24"/>
          <w:szCs w:val="24"/>
        </w:rPr>
        <w:t xml:space="preserve">Una consideración práctica es que, para alfabetos grandes, mantener árboles para todos los contextos posibles puede resultar muy costoso en memoria y tiempo de procesamiento. Una optimización habitual consiste en no reservar espacio para un contexto dado hasta que este aparezca por primera vez en el texto fuente.</w:t>
      </w:r>
    </w:p>
    <w:p>
      <w:pPr>
        <w:pBdr>
          <w:bottom w:val="single" w:color="2E5FA3" w:sz="6" w:space="1"/>
        </w:pBdr>
        <w:spacing w:after="240"/>
      </w:pPr>
      <w:r>
        <w:t xml:space="preserve"/>
      </w:r>
    </w:p>
    <w:p>
      <w:pPr>
        <w:pStyle w:val="Heading1"/>
        <w:spacing w:after="240" w:before="360"/>
      </w:pPr>
      <w:r>
        <w:rPr>
          <w:rFonts w:ascii="Arial" w:cs="Arial" w:eastAsia="Arial" w:hAnsi="Arial"/>
          <w:b/>
          <w:bCs/>
          <w:color w:val="1F3864"/>
          <w:sz w:val="36"/>
          <w:szCs w:val="36"/>
        </w:rPr>
        <w:t xml:space="preserve">2. Mantenimiento del Árbol: El Método de Knuth y Gallager</w:t>
      </w:r>
    </w:p>
    <w:p>
      <w:pPr>
        <w:spacing w:after="160"/>
        <w:jc w:val="both"/>
      </w:pPr>
      <w:r>
        <w:rPr>
          <w:rFonts w:ascii="Arial" w:cs="Arial" w:eastAsia="Arial" w:hAnsi="Arial"/>
          <w:sz w:val="24"/>
          <w:szCs w:val="24"/>
        </w:rPr>
        <w:t xml:space="preserve">El principal problema de la versión introductoria de Huffman adaptativo presentada en la sección anterior radica en la actualización del árbol después de incrementar un contador. En el peor caso, el árbol puede cambiar drásticamente tras cada símbolo procesado, y reconstruirlo desde cero requiere un número de operaciones del orden de m² (donde m es el número de nodos hoja). Tanto Gallager como Knuth desarrollaron métodos eficientes para actualizar el árbol en un número de operaciones del orden de m en el peor caso.</w:t>
      </w:r>
    </w:p>
    <w:p>
      <w:pPr>
        <w:spacing w:after="160"/>
        <w:jc w:val="both"/>
      </w:pPr>
      <w:r>
        <w:rPr>
          <w:rFonts w:ascii="Arial" w:cs="Arial" w:eastAsia="Arial" w:hAnsi="Arial"/>
          <w:sz w:val="24"/>
          <w:szCs w:val="24"/>
        </w:rPr>
        <w:t xml:space="preserve">El fundamento teórico compartido por ambos métodos se basa en el siguiente resultado de Gallager (Teorema 8.2.1 del libro): un árbol binario T con m nodos hoja, donde cada nodo padre tiene como peso la suma de los pesos de sus hijos, es un árbol de Huffman si y solo si los 2m−2 nodos no raíz pueden ordenarse en una secuencia u₁, u₂, …, u₂ₘ₋₂ tal que: (a) los pesos son no decrecientes a lo largo de la secuencia, y (b) para cada k entre 1 y m−1, los nodos u₂ₖ₋₁ y u₂ₖ son hermanos en el árbol. Esta ordenación se denomina 'orden de Gallager'.</w:t>
      </w:r>
    </w:p>
    <w:p>
      <w:pPr>
        <w:spacing w:after="160"/>
        <w:jc w:val="both"/>
      </w:pPr>
      <w:r>
        <w:rPr>
          <w:rFonts w:ascii="Arial" w:cs="Arial" w:eastAsia="Arial" w:hAnsi="Arial"/>
          <w:sz w:val="24"/>
          <w:szCs w:val="24"/>
        </w:rPr>
        <w:t xml:space="preserve">Ambos métodos mantienen en todo momento los nodos del árbol en orden de Gallager, lo que garantiza que la estructura sea siempre un árbol de Huffman válido y que las actualizaciones sean eficientes. El intercambio de nodos (node interchange) es la operación central de ambos métodos: al intercambiar dos nodos, se intercambian sus pesos, los identificadores de los símbolos fuente (en caso de que sean nodos hoja) y los punteros hacia los hijos; los punteros hacia el padre se actualizan en consecuencia.</w:t>
      </w:r>
    </w:p>
    <w:p>
      <w:pPr>
        <w:pBdr>
          <w:bottom w:val="single" w:color="2E5FA3" w:sz="6" w:space="1"/>
        </w:pBdr>
        <w:spacing w:after="240"/>
      </w:pPr>
      <w:r>
        <w:t xml:space="preserve"/>
      </w:r>
    </w:p>
    <w:p>
      <w:pPr>
        <w:pStyle w:val="Heading1"/>
        <w:spacing w:after="240" w:before="360"/>
      </w:pPr>
      <w:r>
        <w:rPr>
          <w:rFonts w:ascii="Arial" w:cs="Arial" w:eastAsia="Arial" w:hAnsi="Arial"/>
          <w:b/>
          <w:bCs/>
          <w:color w:val="1F3864"/>
          <w:sz w:val="36"/>
          <w:szCs w:val="36"/>
        </w:rPr>
        <w:t xml:space="preserve">3. Método de Gallager</w:t>
      </w:r>
    </w:p>
    <w:p>
      <w:pPr>
        <w:spacing w:after="160"/>
        <w:jc w:val="both"/>
      </w:pPr>
      <w:r>
        <w:rPr>
          <w:rFonts w:ascii="Arial" w:cs="Arial" w:eastAsia="Arial" w:hAnsi="Arial"/>
          <w:sz w:val="24"/>
          <w:szCs w:val="24"/>
        </w:rPr>
        <w:t xml:space="preserve">El método de Gallager fue el primero en proponer una solución eficiente al problema de mantenimiento del árbol de Huffman en la codificación adaptativa. Aunque hoy se reconoce como un precursor histórico del algoritmo de Knuth —más eficiente y elegante—, su comprensión resulta valiosa para entender los fundamentos del problema.</w:t>
      </w:r>
    </w:p>
    <w:p>
      <w:pPr>
        <w:pStyle w:val="Heading2"/>
        <w:spacing w:after="160" w:before="280"/>
      </w:pPr>
      <w:r>
        <w:rPr>
          <w:rFonts w:ascii="Arial" w:cs="Arial" w:eastAsia="Arial" w:hAnsi="Arial"/>
          <w:b/>
          <w:bCs/>
          <w:color w:val="2E5FA3"/>
          <w:sz w:val="28"/>
          <w:szCs w:val="28"/>
        </w:rPr>
        <w:t xml:space="preserve">3.1 Descripción del algoritmo</w:t>
      </w:r>
    </w:p>
    <w:p>
      <w:pPr>
        <w:spacing w:after="160"/>
        <w:jc w:val="both"/>
      </w:pPr>
      <w:r>
        <w:rPr>
          <w:rFonts w:ascii="Arial" w:cs="Arial" w:eastAsia="Arial" w:hAnsi="Arial"/>
          <w:sz w:val="24"/>
          <w:szCs w:val="24"/>
        </w:rPr>
        <w:t xml:space="preserve">El algoritmo de Gallager opera sobre nodos almacenados en orden de Gallager (u₁, …, u₂ₘ₋₁), donde los pares (u₂ₖ₋₁, u₂ₖ) son denominados 'pares de hermanos'. El procedimiento para actualizar el árbol cuando se incrementa el contador de un nodo hoja u es el siguiente:</w:t>
      </w:r>
    </w:p>
    <w:p>
      <w:pPr>
        <w:pStyle w:val="ListParagraph"/>
        <w:numPr>
          <w:ilvl w:val="0"/>
          <w:numId w:val="2"/>
        </w:numPr>
        <w:spacing w:after="100"/>
      </w:pPr>
      <w:r>
        <w:rPr>
          <w:rFonts w:ascii="Arial" w:cs="Arial" w:eastAsia="Arial" w:hAnsi="Arial"/>
          <w:sz w:val="24"/>
          <w:szCs w:val="24"/>
        </w:rPr>
        <w:t xml:space="preserve">Se incrementa el peso del nodo u en 1 y se examina el siguiente par de hermanos por encima del par que contiene a u.</w:t>
      </w:r>
    </w:p>
    <w:p>
      <w:pPr>
        <w:pStyle w:val="ListParagraph"/>
        <w:numPr>
          <w:ilvl w:val="0"/>
          <w:numId w:val="2"/>
        </w:numPr>
        <w:spacing w:after="100"/>
      </w:pPr>
      <w:r>
        <w:rPr>
          <w:rFonts w:ascii="Arial" w:cs="Arial" w:eastAsia="Arial" w:hAnsi="Arial"/>
          <w:sz w:val="24"/>
          <w:szCs w:val="24"/>
        </w:rPr>
        <w:t xml:space="preserve">Si el peso menor en ese par es menor que el nuevo peso de u, se intercambia u con el hermano de mayor índice en ese par. En caso de empate en el peso, se intercambia con el de mayor índice.</w:t>
      </w:r>
    </w:p>
    <w:p>
      <w:pPr>
        <w:pStyle w:val="ListParagraph"/>
        <w:numPr>
          <w:ilvl w:val="0"/>
          <w:numId w:val="2"/>
        </w:numPr>
        <w:spacing w:after="100"/>
      </w:pPr>
      <w:r>
        <w:rPr>
          <w:rFonts w:ascii="Arial" w:cs="Arial" w:eastAsia="Arial" w:hAnsi="Arial"/>
          <w:sz w:val="24"/>
          <w:szCs w:val="24"/>
        </w:rPr>
        <w:t xml:space="preserve">Se continúa comparando e intercambiando hacia arriba hasta que el peso incrementado sea menor o igual al de ambos nodos en el siguiente par de hermanos, o hasta que no haya más pares (lo que ocurre cuando el nodo actual es hijo de la raíz).</w:t>
      </w:r>
    </w:p>
    <w:p>
      <w:pPr>
        <w:pStyle w:val="ListParagraph"/>
        <w:numPr>
          <w:ilvl w:val="0"/>
          <w:numId w:val="2"/>
        </w:numPr>
        <w:spacing w:after="100"/>
      </w:pPr>
      <w:r>
        <w:rPr>
          <w:rFonts w:ascii="Arial" w:cs="Arial" w:eastAsia="Arial" w:hAnsi="Arial"/>
          <w:sz w:val="24"/>
          <w:szCs w:val="24"/>
        </w:rPr>
        <w:t xml:space="preserve">Una vez que el peso incrementado ha alcanzado su posición final (en el nodo ũ), se incrementa el peso del padre de ũ en 1 y se repite el proceso desde ese nodo hacia arriba.</w:t>
      </w:r>
    </w:p>
    <w:p>
      <w:pPr>
        <w:pStyle w:val="ListParagraph"/>
        <w:numPr>
          <w:ilvl w:val="0"/>
          <w:numId w:val="2"/>
        </w:numPr>
        <w:spacing w:after="100"/>
      </w:pPr>
      <w:r>
        <w:rPr>
          <w:rFonts w:ascii="Arial" w:cs="Arial" w:eastAsia="Arial" w:hAnsi="Arial"/>
          <w:sz w:val="24"/>
          <w:szCs w:val="24"/>
        </w:rPr>
        <w:t xml:space="preserve">El proceso concluye cuando se alcanza y actualiza el nodo raíz.</w:t>
      </w:r>
    </w:p>
    <w:p>
      <w:pPr>
        <w:spacing w:after="160"/>
        <w:jc w:val="both"/>
      </w:pPr>
      <w:r>
        <w:rPr>
          <w:rFonts w:ascii="Arial" w:cs="Arial" w:eastAsia="Arial" w:hAnsi="Arial"/>
          <w:sz w:val="24"/>
          <w:szCs w:val="24"/>
        </w:rPr>
        <w:t xml:space="preserve">La complejidad de este método es proporcional al número de intercambios realizados, que en el peor caso es del orden de m. Sin embargo, la necesidad de trabajar explícitamente con pares de hermanos y de realizar comparaciones en cada paso lo hace más lento y propenso a errores que el algoritmo de Knuth.</w:t>
      </w:r>
    </w:p>
    <w:p>
      <w:pPr>
        <w:pStyle w:val="Heading2"/>
        <w:spacing w:after="160" w:before="280"/>
      </w:pPr>
      <w:r>
        <w:rPr>
          <w:rFonts w:ascii="Arial" w:cs="Arial" w:eastAsia="Arial" w:hAnsi="Arial"/>
          <w:b/>
          <w:bCs/>
          <w:color w:val="2E5FA3"/>
          <w:sz w:val="28"/>
          <w:szCs w:val="28"/>
        </w:rPr>
        <w:t xml:space="preserve">3.2 Ejemplo ilustrativo</w:t>
      </w:r>
    </w:p>
    <w:p>
      <w:pPr>
        <w:spacing w:after="160"/>
        <w:jc w:val="both"/>
      </w:pPr>
      <w:r>
        <w:rPr>
          <w:rFonts w:ascii="Arial" w:cs="Arial" w:eastAsia="Arial" w:hAnsi="Arial"/>
          <w:sz w:val="24"/>
          <w:szCs w:val="24"/>
        </w:rPr>
        <w:t xml:space="preserve">Consideremos el árbol T₁ del libro (con 6 símbolos fuente y 11 nodos en orden de Gallager) y supongamos que se escanea el símbolo s₆, cuyo contador está en u₂ con peso 3. El algoritmo incrementa el peso de u₂ a 4 y examina el par (u₃, u₄), cuyos pesos son ambos 5; como 4 ≤ 5, no se realiza ningún intercambio y se sube al padre u₄ para incrementarlo. El peso de u₄ pasa a 6, lo que es mayor que el peso de u₅ (también 5), por lo que se intercambian u₄ y u₅. Continuando hacia arriba, el proceso termina cuando se actualiza la raíz, dando lugar al árbol T₃.</w:t>
      </w:r>
    </w:p>
    <w:p>
      <w:pPr>
        <w:pBdr>
          <w:bottom w:val="single" w:color="2E5FA3" w:sz="6" w:space="1"/>
        </w:pBdr>
        <w:spacing w:after="240"/>
      </w:pPr>
      <w:r>
        <w:t xml:space="preserve"/>
      </w:r>
    </w:p>
    <w:p>
      <w:pPr>
        <w:pStyle w:val="Heading1"/>
        <w:spacing w:after="240" w:before="360"/>
      </w:pPr>
      <w:r>
        <w:rPr>
          <w:rFonts w:ascii="Arial" w:cs="Arial" w:eastAsia="Arial" w:hAnsi="Arial"/>
          <w:b/>
          <w:bCs/>
          <w:color w:val="1F3864"/>
          <w:sz w:val="36"/>
          <w:szCs w:val="36"/>
        </w:rPr>
        <w:t xml:space="preserve">4. Algoritmo de Knuth</w:t>
      </w:r>
    </w:p>
    <w:p>
      <w:pPr>
        <w:spacing w:after="160"/>
        <w:jc w:val="both"/>
      </w:pPr>
      <w:r>
        <w:rPr>
          <w:rFonts w:ascii="Arial" w:cs="Arial" w:eastAsia="Arial" w:hAnsi="Arial"/>
          <w:sz w:val="24"/>
          <w:szCs w:val="24"/>
        </w:rPr>
        <w:t xml:space="preserve">El algoritmo de Knuth es una mejora directa del método de Gallager, publicado como respuesta al trabajo de Gallager. Su principal aportación es una reorganización del orden de las operaciones: los intercambios de nodos se realizan antes de incrementar cualquier contador, lo que simplifica significativamente el proceso y elimina la necesidad de razonar explícitamente sobre pares de hermanos.</w:t>
      </w:r>
    </w:p>
    <w:p>
      <w:pPr>
        <w:pStyle w:val="Heading2"/>
        <w:spacing w:after="160" w:before="280"/>
      </w:pPr>
      <w:r>
        <w:rPr>
          <w:rFonts w:ascii="Arial" w:cs="Arial" w:eastAsia="Arial" w:hAnsi="Arial"/>
          <w:b/>
          <w:bCs/>
          <w:color w:val="2E5FA3"/>
          <w:sz w:val="28"/>
          <w:szCs w:val="28"/>
        </w:rPr>
        <w:t xml:space="preserve">4.1 Descripción del algoritmo</w:t>
      </w:r>
    </w:p>
    <w:p>
      <w:pPr>
        <w:spacing w:after="160"/>
        <w:jc w:val="both"/>
      </w:pPr>
      <w:r>
        <w:rPr>
          <w:rFonts w:ascii="Arial" w:cs="Arial" w:eastAsia="Arial" w:hAnsi="Arial"/>
          <w:sz w:val="24"/>
          <w:szCs w:val="24"/>
        </w:rPr>
        <w:t xml:space="preserve">El algoritmo de Knuth también parte de los nodos en orden de Gallager (u₁, …, u₂ₘ₋₁). Para actualizar el árbol cuando se escanea un símbolo cuyo nodo hoja es u, con peso wt(u):</w:t>
      </w:r>
    </w:p>
    <w:p>
      <w:pPr>
        <w:pStyle w:val="ListParagraph"/>
        <w:numPr>
          <w:ilvl w:val="0"/>
          <w:numId w:val="2"/>
        </w:numPr>
        <w:spacing w:after="100"/>
      </w:pPr>
      <w:r>
        <w:rPr>
          <w:rFonts w:ascii="Arial" w:cs="Arial" w:eastAsia="Arial" w:hAnsi="Arial"/>
          <w:sz w:val="24"/>
          <w:szCs w:val="24"/>
        </w:rPr>
        <w:t xml:space="preserve">Fase de intercambios: Se busca en la lista, a partir de u hacia arriba, el nodo ũ con mayor índice que tenga el mismo peso que u. Se intercambian u y ũ. A continuación, se toma el padre de ũ y se repite el proceso: se busca el nodo con mayor índice y el mismo peso, se intercambia, y se sube al siguiente padre. Este proceso continúa hasta llegar a la raíz.</w:t>
      </w:r>
    </w:p>
    <w:p>
      <w:pPr>
        <w:pStyle w:val="ListParagraph"/>
        <w:numPr>
          <w:ilvl w:val="0"/>
          <w:numId w:val="2"/>
        </w:numPr>
        <w:spacing w:after="100"/>
      </w:pPr>
      <w:r>
        <w:rPr>
          <w:rFonts w:ascii="Arial" w:cs="Arial" w:eastAsia="Arial" w:hAnsi="Arial"/>
          <w:sz w:val="24"/>
          <w:szCs w:val="24"/>
        </w:rPr>
        <w:t xml:space="preserve">Fase de incrementación: Una vez completados todos los intercambios, se incrementan en 1 los pesos del nodo hoja correspondiente al símbolo escaneado y de todos los nodos en el camino desde ese nodo hasta la raíz.</w:t>
      </w:r>
    </w:p>
    <w:p>
      <w:pPr>
        <w:spacing w:after="160"/>
        <w:jc w:val="both"/>
      </w:pPr>
      <w:r>
        <w:rPr>
          <w:rFonts w:ascii="Arial" w:cs="Arial" w:eastAsia="Arial" w:hAnsi="Arial"/>
          <w:sz w:val="24"/>
          <w:szCs w:val="24"/>
        </w:rPr>
        <w:t xml:space="preserve">La separación en dos fases —primero todos los intercambios, luego todos los incrementos— es la clave de la elegancia del algoritmo de Knuth. Los intercambios solo ocurren entre nodos de igual peso, por lo que no es necesario intercambiar los pesos en sí mismos, sino únicamente los punteros y los identificadores de los símbolos fuente.</w:t>
      </w:r>
    </w:p>
    <w:p>
      <w:pPr>
        <w:pStyle w:val="Heading2"/>
        <w:spacing w:after="160" w:before="280"/>
      </w:pPr>
      <w:r>
        <w:rPr>
          <w:rFonts w:ascii="Arial" w:cs="Arial" w:eastAsia="Arial" w:hAnsi="Arial"/>
          <w:b/>
          <w:bCs/>
          <w:color w:val="2E5FA3"/>
          <w:sz w:val="28"/>
          <w:szCs w:val="28"/>
        </w:rPr>
        <w:t xml:space="preserve">4.2 Caso especial: contadores en cero</w:t>
      </w:r>
    </w:p>
    <w:p>
      <w:pPr>
        <w:spacing w:after="160"/>
        <w:jc w:val="both"/>
      </w:pPr>
      <w:r>
        <w:rPr>
          <w:rFonts w:ascii="Arial" w:cs="Arial" w:eastAsia="Arial" w:hAnsi="Arial"/>
          <w:sz w:val="24"/>
          <w:szCs w:val="24"/>
        </w:rPr>
        <w:t xml:space="preserve">Cuando se permiten contadores iguales a cero en los nodos hoja, puede ocurrir que el nodo con mayor índice e igual peso al nodo actual sea la propia raíz. En ese caso, el algoritmo de Knuth indica intercambiar el nodo actual con u₂ₘ₋₂ (el penúltimo nodo en la lista) y pasar directamente a la fase de incrementación. Este caso especial, que requiere un tratamiento explícito en Knuth, está incorporado de forma implícita en el método de Gallager gracias a la estructura de pares de hermanos.</w:t>
      </w:r>
    </w:p>
    <w:p>
      <w:pPr>
        <w:pStyle w:val="Heading2"/>
        <w:spacing w:after="160" w:before="280"/>
      </w:pPr>
      <w:r>
        <w:rPr>
          <w:rFonts w:ascii="Arial" w:cs="Arial" w:eastAsia="Arial" w:hAnsi="Arial"/>
          <w:b/>
          <w:bCs/>
          <w:color w:val="2E5FA3"/>
          <w:sz w:val="28"/>
          <w:szCs w:val="28"/>
        </w:rPr>
        <w:t xml:space="preserve">4.3 Equivalencia con Gallager</w:t>
      </w:r>
    </w:p>
    <w:p>
      <w:pPr>
        <w:spacing w:after="160"/>
        <w:jc w:val="both"/>
      </w:pPr>
      <w:r>
        <w:rPr>
          <w:rFonts w:ascii="Arial" w:cs="Arial" w:eastAsia="Arial" w:hAnsi="Arial"/>
          <w:sz w:val="24"/>
          <w:szCs w:val="24"/>
        </w:rPr>
        <w:t xml:space="preserve">El libro demuestra —y lo ilustra con el mismo ejemplo del árbol T₁ y el símbolo s₆— que cuando todos los pesos son positivos, el algoritmo de Knuth y el método de Gallager producen exactamente el mismo árbol actualizado (T₃), realizando los mismos intercambios entre los mismos pares de nodos y en el mismo orden. La única diferencia es que Knuth realiza todos los intercambios antes de incrementar los contadores, mientras que Gallager los intercala con los incrementos.</w:t>
      </w:r>
    </w:p>
    <w:p>
      <w:pPr>
        <w:pBdr>
          <w:bottom w:val="single" w:color="2E5FA3" w:sz="6" w:space="1"/>
        </w:pBdr>
        <w:spacing w:after="240"/>
      </w:pPr>
      <w:r>
        <w:t xml:space="preserve"/>
      </w:r>
    </w:p>
    <w:p>
      <w:pPr>
        <w:pStyle w:val="Heading1"/>
        <w:spacing w:after="240" w:before="360"/>
      </w:pPr>
      <w:r>
        <w:rPr>
          <w:rFonts w:ascii="Arial" w:cs="Arial" w:eastAsia="Arial" w:hAnsi="Arial"/>
          <w:b/>
          <w:bCs/>
          <w:color w:val="1F3864"/>
          <w:sz w:val="36"/>
          <w:szCs w:val="36"/>
        </w:rPr>
        <w:t xml:space="preserve">5. Diferencias y Similitudes entre Gallager y Knuth</w:t>
      </w:r>
    </w:p>
    <w:p>
      <w:pPr>
        <w:pStyle w:val="Heading2"/>
        <w:spacing w:after="160" w:before="280"/>
      </w:pPr>
      <w:r>
        <w:rPr>
          <w:rFonts w:ascii="Arial" w:cs="Arial" w:eastAsia="Arial" w:hAnsi="Arial"/>
          <w:b/>
          <w:bCs/>
          <w:color w:val="2E5FA3"/>
          <w:sz w:val="28"/>
          <w:szCs w:val="28"/>
        </w:rPr>
        <w:t xml:space="preserve">5.1 Similitudes</w:t>
      </w:r>
    </w:p>
    <w:p>
      <w:pPr>
        <w:pStyle w:val="ListParagraph"/>
        <w:numPr>
          <w:ilvl w:val="0"/>
          <w:numId w:val="2"/>
        </w:numPr>
        <w:spacing w:after="100"/>
      </w:pPr>
      <w:r>
        <w:rPr>
          <w:rFonts w:ascii="Arial" w:cs="Arial" w:eastAsia="Arial" w:hAnsi="Arial"/>
          <w:sz w:val="24"/>
          <w:szCs w:val="24"/>
        </w:rPr>
        <w:t xml:space="preserve">Ambos métodos se basan en el mismo resultado teórico (Teorema de Gallager) y mantienen los nodos del árbol en orden de Gallager en todo momento.</w:t>
      </w:r>
    </w:p>
    <w:p>
      <w:pPr>
        <w:pStyle w:val="ListParagraph"/>
        <w:numPr>
          <w:ilvl w:val="0"/>
          <w:numId w:val="2"/>
        </w:numPr>
        <w:spacing w:after="100"/>
      </w:pPr>
      <w:r>
        <w:rPr>
          <w:rFonts w:ascii="Arial" w:cs="Arial" w:eastAsia="Arial" w:hAnsi="Arial"/>
          <w:sz w:val="24"/>
          <w:szCs w:val="24"/>
        </w:rPr>
        <w:t xml:space="preserve">Los dos proponen gestionar el árbol de Huffman en la codificación adaptativa ordenando los nodos de modo que los pesos sean no decrecientes y los pares de nodos consecutivos sean hermanos.</w:t>
      </w:r>
    </w:p>
    <w:p>
      <w:pPr>
        <w:pStyle w:val="ListParagraph"/>
        <w:numPr>
          <w:ilvl w:val="0"/>
          <w:numId w:val="2"/>
        </w:numPr>
        <w:spacing w:after="100"/>
      </w:pPr>
      <w:r>
        <w:rPr>
          <w:rFonts w:ascii="Arial" w:cs="Arial" w:eastAsia="Arial" w:hAnsi="Arial"/>
          <w:sz w:val="24"/>
          <w:szCs w:val="24"/>
        </w:rPr>
        <w:t xml:space="preserve">Ambos logran actualizar el árbol de Huffman en un número de operaciones del orden de m en el peor caso, frente al orden de m² que requeriría reconstruir el árbol desde cero.</w:t>
      </w:r>
    </w:p>
    <w:p>
      <w:pPr>
        <w:pStyle w:val="ListParagraph"/>
        <w:numPr>
          <w:ilvl w:val="0"/>
          <w:numId w:val="2"/>
        </w:numPr>
        <w:spacing w:after="100"/>
      </w:pPr>
      <w:r>
        <w:rPr>
          <w:rFonts w:ascii="Arial" w:cs="Arial" w:eastAsia="Arial" w:hAnsi="Arial"/>
          <w:sz w:val="24"/>
          <w:szCs w:val="24"/>
        </w:rPr>
        <w:t xml:space="preserve">Cuando todos los pesos son positivos, ambos métodos producen exactamente el mismo árbol actualizado, realizando los mismos intercambios entre los mismos pares de nodos y en el mismo orden.</w:t>
      </w:r>
    </w:p>
    <w:p>
      <w:pPr>
        <w:pStyle w:val="ListParagraph"/>
        <w:numPr>
          <w:ilvl w:val="0"/>
          <w:numId w:val="2"/>
        </w:numPr>
        <w:spacing w:after="100"/>
      </w:pPr>
      <w:r>
        <w:rPr>
          <w:rFonts w:ascii="Arial" w:cs="Arial" w:eastAsia="Arial" w:hAnsi="Arial"/>
          <w:sz w:val="24"/>
          <w:szCs w:val="24"/>
        </w:rPr>
        <w:t xml:space="preserve">Los dos utilizan el intercambio de nodos (node interchange) como operación fundamental para mantener el orden de Gallager tras cada actualización.</w:t>
      </w:r>
    </w:p>
    <w:p>
      <w:pPr>
        <w:pStyle w:val="ListParagraph"/>
        <w:numPr>
          <w:ilvl w:val="0"/>
          <w:numId w:val="2"/>
        </w:numPr>
        <w:spacing w:after="100"/>
      </w:pPr>
      <w:r>
        <w:rPr>
          <w:rFonts w:ascii="Arial" w:cs="Arial" w:eastAsia="Arial" w:hAnsi="Arial"/>
          <w:sz w:val="24"/>
          <w:szCs w:val="24"/>
        </w:rPr>
        <w:t xml:space="preserve">Ambos están diseñados para implementaciones computacionales eficientes basadas en estructuras de registros con punteros a padres e hijos.</w:t>
      </w:r>
    </w:p>
    <w:p>
      <w:pPr>
        <w:pStyle w:val="Heading2"/>
        <w:spacing w:after="160" w:before="280"/>
      </w:pPr>
      <w:r>
        <w:rPr>
          <w:rFonts w:ascii="Arial" w:cs="Arial" w:eastAsia="Arial" w:hAnsi="Arial"/>
          <w:b/>
          <w:bCs/>
          <w:color w:val="2E5FA3"/>
          <w:sz w:val="28"/>
          <w:szCs w:val="28"/>
        </w:rPr>
        <w:t xml:space="preserve">5.2 Diferencias</w:t>
      </w:r>
    </w:p>
    <w:p>
      <w:pPr>
        <w:pStyle w:val="ListParagraph"/>
        <w:numPr>
          <w:ilvl w:val="0"/>
          <w:numId w:val="2"/>
        </w:numPr>
        <w:spacing w:after="100"/>
      </w:pPr>
      <w:r>
        <w:rPr>
          <w:rFonts w:ascii="Arial" w:cs="Arial" w:eastAsia="Arial" w:hAnsi="Arial"/>
          <w:sz w:val="24"/>
          <w:szCs w:val="24"/>
        </w:rPr>
        <w:t xml:space="preserve">Orden de operaciones: En Gallager, los incrementos de contadores y los intercambios de nodos se intercalan; en Knuth, primero se realizan todos los intercambios y luego se incrementan todos los contadores en el camino hacia la raíz.</w:t>
      </w:r>
    </w:p>
    <w:p>
      <w:pPr>
        <w:pStyle w:val="ListParagraph"/>
        <w:numPr>
          <w:ilvl w:val="0"/>
          <w:numId w:val="2"/>
        </w:numPr>
        <w:spacing w:after="100"/>
      </w:pPr>
      <w:r>
        <w:rPr>
          <w:rFonts w:ascii="Arial" w:cs="Arial" w:eastAsia="Arial" w:hAnsi="Arial"/>
          <w:sz w:val="24"/>
          <w:szCs w:val="24"/>
        </w:rPr>
        <w:t xml:space="preserve">Concepto de 'pares de hermanos': El método de Gallager razona explícitamente en términos de pares de hermanos (sibling pairs) y los compara sistemáticamente; Knuth no enfatiza este concepto y simplemente busca el nodo de mayor índice con el mismo peso.</w:t>
      </w:r>
    </w:p>
    <w:p>
      <w:pPr>
        <w:pStyle w:val="ListParagraph"/>
        <w:numPr>
          <w:ilvl w:val="0"/>
          <w:numId w:val="2"/>
        </w:numPr>
        <w:spacing w:after="100"/>
      </w:pPr>
      <w:r>
        <w:rPr>
          <w:rFonts w:ascii="Arial" w:cs="Arial" w:eastAsia="Arial" w:hAnsi="Arial"/>
          <w:sz w:val="24"/>
          <w:szCs w:val="24"/>
        </w:rPr>
        <w:t xml:space="preserve">Eficiencia práctica: El algoritmo de Knuth es considerablemente más rápido y sencillo de implementar que el de Gallager. El libro describe el método de Gallager como 'más lento y torpe de ejecutar', y lo presenta principalmente como curiosidad histórica.</w:t>
      </w:r>
    </w:p>
    <w:p>
      <w:pPr>
        <w:pStyle w:val="ListParagraph"/>
        <w:numPr>
          <w:ilvl w:val="0"/>
          <w:numId w:val="2"/>
        </w:numPr>
        <w:spacing w:after="100"/>
      </w:pPr>
      <w:r>
        <w:rPr>
          <w:rFonts w:ascii="Arial" w:cs="Arial" w:eastAsia="Arial" w:hAnsi="Arial"/>
          <w:sz w:val="24"/>
          <w:szCs w:val="24"/>
        </w:rPr>
        <w:t xml:space="preserve">Manejo de contadores en cero: En el algoritmo de Gallager, el caso en que un nodo raíz tenga el mismo peso que el nodo actual está implícitamente gestionado por la estructura de pares de hermanos. En Knuth, requiere un caso especial explícito: si el nodo de mayor índice con el mismo peso es la raíz, se intercambia con u₂ₘ₋₂.</w:t>
      </w:r>
    </w:p>
    <w:p>
      <w:pPr>
        <w:pStyle w:val="ListParagraph"/>
        <w:numPr>
          <w:ilvl w:val="0"/>
          <w:numId w:val="2"/>
        </w:numPr>
        <w:spacing w:after="100"/>
      </w:pPr>
      <w:r>
        <w:rPr>
          <w:rFonts w:ascii="Arial" w:cs="Arial" w:eastAsia="Arial" w:hAnsi="Arial"/>
          <w:sz w:val="24"/>
          <w:szCs w:val="24"/>
        </w:rPr>
        <w:t xml:space="preserve">Origen histórico: El método de Gallager fue el primero en aparecer en la literatura; el algoritmo de Knuth es una mejora posterior que simplifica y acelera el método de Gallager, aunque conceptualmente puede pensarse como una reorganización de los mismos pasos.</w:t>
      </w:r>
    </w:p>
    <w:p>
      <w:pPr>
        <w:pStyle w:val="ListParagraph"/>
        <w:numPr>
          <w:ilvl w:val="0"/>
          <w:numId w:val="2"/>
        </w:numPr>
        <w:spacing w:after="100"/>
      </w:pPr>
      <w:r>
        <w:rPr>
          <w:rFonts w:ascii="Arial" w:cs="Arial" w:eastAsia="Arial" w:hAnsi="Arial"/>
          <w:sz w:val="24"/>
          <w:szCs w:val="24"/>
        </w:rPr>
        <w:t xml:space="preserve">Separación de fases: Knuth divide el proceso en una fase de intercambios y una fase de incrementación completamente separadas; Gallager no hace esta distinción y mezcla ambas operaciones en un único recorrido del árbol.</w:t>
      </w:r>
    </w:p>
    <w:p>
      <w:pPr>
        <w:pBdr>
          <w:bottom w:val="single" w:color="2E5FA3" w:sz="6" w:space="1"/>
        </w:pBdr>
        <w:spacing w:after="240"/>
      </w:pPr>
      <w:r>
        <w:t xml:space="preserve"/>
      </w:r>
    </w:p>
    <w:p>
      <w:pPr>
        <w:pStyle w:val="Heading1"/>
        <w:spacing w:after="240" w:before="360"/>
      </w:pPr>
      <w:r>
        <w:rPr>
          <w:rFonts w:ascii="Arial" w:cs="Arial" w:eastAsia="Arial" w:hAnsi="Arial"/>
          <w:b/>
          <w:bCs/>
          <w:color w:val="1F3864"/>
          <w:sz w:val="36"/>
          <w:szCs w:val="36"/>
        </w:rPr>
        <w:t xml:space="preserve">6. Conclusión</w:t>
      </w:r>
    </w:p>
    <w:p>
      <w:pPr>
        <w:spacing w:after="160"/>
        <w:jc w:val="both"/>
      </w:pPr>
      <w:r>
        <w:rPr>
          <w:rFonts w:ascii="Arial" w:cs="Arial" w:eastAsia="Arial" w:hAnsi="Arial"/>
          <w:sz w:val="24"/>
          <w:szCs w:val="24"/>
        </w:rPr>
        <w:t xml:space="preserve">La codificación de Huffman adaptativa representa un avance fundamental en la compresión de datos, al eliminar la necesidad de conocer de antemano las estadísticas del texto fuente. Los métodos de Gallager y Knuth resuelven el problema práctico de mantener un árbol de Huffman válido y eficiente en cada paso de la codificación, reduciendo la complejidad de actualización de O(m²) a O(m).</w:t>
      </w:r>
    </w:p>
    <w:p>
      <w:pPr>
        <w:spacing w:after="160"/>
        <w:jc w:val="both"/>
      </w:pPr>
      <w:r>
        <w:rPr>
          <w:rFonts w:ascii="Arial" w:cs="Arial" w:eastAsia="Arial" w:hAnsi="Arial"/>
          <w:sz w:val="24"/>
          <w:szCs w:val="24"/>
        </w:rPr>
        <w:t xml:space="preserve">Aunque ambos métodos son equivalentes en cuanto al resultado final producido, el algoritmo de Knuth es superior en términos de eficiencia y claridad conceptual. El método de Gallager conserva su valor como fundamento teórico y punto de partida histórico, mientras que el algoritmo de Knuth es el referente práctico en implementaciones reales de Huffman adaptativo.</w:t>
      </w:r>
    </w:p>
    <w:p>
      <w:pPr>
        <w:spacing w:after="160"/>
        <w:jc w:val="both"/>
      </w:pPr>
      <w:r>
        <w:rPr>
          <w:rFonts w:ascii="Arial" w:cs="Arial" w:eastAsia="Arial" w:hAnsi="Arial"/>
          <w:sz w:val="24"/>
          <w:szCs w:val="24"/>
        </w:rPr>
        <w:t xml:space="preserve">La combinación de estos métodos con técnicas de reescalado periódico de contadores (propuesta también por Gallager) permite además que la codificación adaptativa se ajuste eficazmente a textos fuente con estadísticas cambiantes, superando una limitación importante de la codificación de Huffman estática.</w:t>
      </w:r>
    </w:p>
    <w:p>
      <w:pPr>
        <w:pBdr>
          <w:bottom w:val="single" w:color="2E5FA3" w:sz="6" w:space="1"/>
        </w:pBdr>
        <w:spacing w:after="240"/>
      </w:pPr>
      <w:r>
        <w:t xml:space="preserve"/>
      </w:r>
    </w:p>
    <w:p>
      <w:pPr>
        <w:spacing w:before="240"/>
        <w:jc w:val="center"/>
      </w:pPr>
      <w:r>
        <w:rPr>
          <w:rFonts w:ascii="Arial" w:cs="Arial" w:eastAsia="Arial" w:hAnsi="Arial"/>
          <w:i/>
          <w:iCs/>
          <w:color w:val="888888"/>
          <w:sz w:val="18"/>
          <w:szCs w:val="18"/>
        </w:rPr>
        <w:t xml:space="preserve">Fuente: Hankerson, D.C., Harris, G.A. &amp; Johnson, P.D. (2003). Introduction to Information Theory and Data Compression, 2.ª ed. Chapman and Hall/CRC Press.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FA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B7DD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2026-05-27T04:09:00.601Z</dcterms:created>
  <dcterms:modified xsi:type="dcterms:W3CDTF">2026-05-27T04:09:00.601Z</dcterms:modified>
</cp:coreProperties>
</file>

<file path=docProps/custom.xml><?xml version="1.0" encoding="utf-8"?>
<Properties xmlns="http://schemas.openxmlformats.org/officeDocument/2006/custom-properties" xmlns:vt="http://schemas.openxmlformats.org/officeDocument/2006/docPropsVTypes"/>
</file>