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B91C1C"/>
          <w:sz w:val="64"/>
          <w:szCs w:val="64"/>
        </w:rPr>
        <w:t xml:space="preserve">Phase 5: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Software Test Documentation (STD) — IEEE Std 829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05 of 07  |  LifeCore AI Life Tracker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Testing Phase Objective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that every SRS requirement is implemented correctly and every critical path works end-to-end. No feature is released without a corresponding test case result.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4"/>
          <w:szCs w:val="34"/>
        </w:rPr>
        <w:t xml:space="preserve">1. Test Plan (Master)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1.1 Scope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Scope: All P0 and P1 functional requirements from the SRS, all non-functional requirements with measurable metrics, security and authentication flows, Google Calendar sync, all AI feature happy paths and fallback paths.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 of Scope: Enterprise features (tested separately pre-enterprise launch), third-party API internal behavior, platform-specific UI rendering differences beyond critical breakpoints.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1.2 Test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Unit Testing: Jest for utility functions, Zustand stores, and API service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Testing: Supertest for API endpoints, Supabase test client for DB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Testing: Detox (mobile) and Playwright (web) for critical user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Exploratory Testing: One full exploratory session per sprint.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Feature Testing: Human evaluation rubric for AI output quality.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1.3 Pass/Fail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PASS: Actual result matches expected result exactly, or within specified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FAIL: Any deviation from expected result. All FAILs are logged as incidents.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BLOCK: Test cannot execute due to environment or dependency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Overall release gate: 100% of P0 tests pass, ≥95% of P1 tests pass.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1.4 Suspension/Resumption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Testing is SUSPENDED if: More than 3 P0 bugs are open simultaneously, the build fails to install on test device, or core auth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Testing RESUMES when: All open P0 bugs are fixed and verified, a new clean build is available.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4"/>
          <w:szCs w:val="34"/>
        </w:rPr>
        <w:t xml:space="preserve">2. Test Cases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2.1 Critical Path Test Cases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80"/>
        <w:gridCol w:w="248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Steps / Input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One-Prompt Tracker (FR-01)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Enter: 'I want to track fitness, sleep and budget'. Tap Generate.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Tracker preview appears in ≤10 sec with fitness, sleep, and budget sections.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Tracker Edit (FR-02)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existing tracker, type: 'Add a water intake tracker'. Confirm.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 water intake section appears in tracker within 5 sec.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Event Creation (FR-03)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event 'Gym' on tomorrow at 7AM, 1hr duration, no recurrence.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Event appears in schedule view and in Google Calendar within 2 sec.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 Timer (FR-04)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event 3 hours from now. Wait for or trigger 15-min alert.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Push notification appears 15 min before event start.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Calendar Sync (FR-06)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event in Google Calendar on linked account. Open LifeCore.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Event appears in LifeCore schedule within 2 seconds of opening.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Workout Generator (FR-08)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Enter: '3-day split, home, goal: muscle building'. Tap Generate.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week workout plan with exercises, sets, reps shown in preview.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2.2 High Priority Test Cases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80"/>
        <w:gridCol w:w="248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Steps / Input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Grocery + Macros (FR-09)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'chicken breast 200g', 'brown rice 100g', 'broccoli 150g'.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Total macros shown: ~350 kcal, 45g protein, 30g carbs, 5g fat (±10%).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Food Photo (FR-10)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Photograph a burger and fries meal. Tap Analyze.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identifies items and shows estimated macros with confidence %.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Budget Tracking (FR-11)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Food budget $500/mo. Log 3 expenses totaling $250.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Dashboard shows $250/$500 spent (50%), green indicator.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Medicine Tracker (FR-13)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'Vitamin D, 1000IU, daily at 8AM'. Wait for or trigger the time.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Push notification at 8AM. Tapping logs the dose.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Audio Transcription (FR-14)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Record 30-second voice note. Stop recording.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Transcript appears within 5 seconds, ≥90% accuracy.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Theme Switch (FR-18)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 to Settings → Theme → Gaming Theme.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UI switches to dark background with neon accents across all screens.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4"/>
          <w:szCs w:val="34"/>
        </w:rPr>
        <w:t xml:space="preserve">3. AI Feature Evaluation Rubric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AI-generated outputs are evaluated on the following dimensions. Rate 1–5 for each test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Rating 4–5 (Pass)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Rating 1–2 (Fail)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Relevance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Output directly addresses the user's prompt intent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Output is generic or misses key intent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Completeness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expected sections/fields are present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Missing sections or critical fields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Accuracy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Facts and numbers are plausible and correct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Incorrect data, wrong exercises, invalid macros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Editability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can modify any generated element easily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Generated content locked or hard to 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Response Time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Generation completes within 10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Exceeds 10 seconds or times out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4"/>
          <w:szCs w:val="34"/>
        </w:rPr>
        <w:t xml:space="preserve">4. Non-Functional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0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Method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NFR-TC-01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Performance (AI)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Time 10 tracker generation runs, record duration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10 complete in ≤10 sec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NFR-TC-02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Calendar Sync Latency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5 events, measure time to appear in Google Calendar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5 sync in ≤2 sec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NFR-TC-03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Transcription Speed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Submit 60-sec audio, time until transcript appears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Transcript available in ≤5 sec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NFR-TC-04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Security — Encryption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Inspect DB at rest with DB client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user columns encrypted, no plaintext PII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NFR-TC-05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Degradation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Disable AI APIs, attempt all AI features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shows helpful message, core features remain functional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NFR-TC-06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Navigation Depth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Audit all primary features for tap depth from home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primary features reachable in ≤3 taps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4"/>
          <w:szCs w:val="34"/>
        </w:rPr>
        <w:t xml:space="preserve">5. Bug Reporting (Incident Report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Test Incident Report Template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Incident ID: INC-[number]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Date Found: [YYYY-MM-DD]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Severity: P0 (crash) / P1 (broken feature) / P2 (degraded) / P3 (cosmetic)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Feature: [feature name]  |  Test Case: [TC-ID]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Description: [What went wrong]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Steps to Reproduce: [numbered steps]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Expected Result: [from test case]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Actual Result: [what actually happened]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Device / OS: [e.g., iPhone 14 Pro, iOS 17.4]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Screenshot/Video: [attached]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Status: Open / In Fix / Fixed / Verified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4"/>
          <w:szCs w:val="34"/>
        </w:rPr>
        <w:t xml:space="preserve">6. Test Summary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Test Period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[Start date] — [End date]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Build Version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v1.0.0-beta.[build number]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Total Test Cases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[N]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Passed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[N] ([%])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Failed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[N] ([%])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Blocked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[N] ([%])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P0 Incidents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[N open] / [N resolved]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P1 Incidents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[N open] / [N resolved]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Overall Verdict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PASS / FAIL / CONDITIONAL PASS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[Any variances, deferred items, or risk acceptances]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91C1C"/>
          <w:sz w:val="34"/>
          <w:szCs w:val="34"/>
        </w:rPr>
        <w:t xml:space="preserve">7.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P0 test cases executed and all passed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P1 test cases executed, ≥95% passed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P0 incidents resolved and verified closed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feature evaluation rubric completed for all AI features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Non-functional tests executed (performance, security, degradation)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summary report completed and saved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critical or high-severity regressions introduced in final build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CAC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Phase Gate: Testing → Deployment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Test summary shows PASS or CONDITIONAL PASS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No open P0 incidents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Test evidence (logs, reports) stored in version control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You are cleared to begin Phase 6: Deployment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IEEE 830 · 1016 · 829  |  LifeCore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1C1C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B91C1C"/>
        <w:sz w:val="20"/>
        <w:szCs w:val="20"/>
      </w:rPr>
      <w:t xml:space="preserve">LifeCore — SDLC Document Series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91C1C" w:sz="3" w:space="6"/>
      </w:pBdr>
      <w:spacing w:after="120" w:before="360"/>
      <w:outlineLvl w:val="0"/>
    </w:pPr>
    <w:rPr>
      <w:rFonts w:ascii="Arial" w:cs="Arial" w:eastAsia="Arial" w:hAnsi="Arial"/>
      <w:b/>
      <w:bCs/>
      <w:color w:val="B91C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B9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2026-04-26T14:43:57.417Z</dcterms:created>
  <dcterms:modified xsi:type="dcterms:W3CDTF">2026-04-26T14:43:57.418Z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