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rFonts w:ascii="Arial" w:cs="Arial" w:eastAsia="Arial" w:hAnsi="Arial"/>
          <w:b/>
          <w:bCs/>
          <w:color w:val="4D7C0F"/>
          <w:sz w:val="60"/>
          <w:szCs w:val="60"/>
        </w:rPr>
        <w:t xml:space="preserve">Phase 7: Maintenance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Long-Term Support, Updates &amp; Growth Plan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Document 07 of 07  |  LifeCore AI Life Tracker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E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D7C0F"/>
                <w:sz w:val="24"/>
                <w:szCs w:val="24"/>
              </w:rPr>
              <w:t xml:space="preserve">Maintenance Phase Objective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Sustain, improve, and grow LifeCore post-launch. This phase is ongoing and indefinite. Updates are delivered regularly, the community grows, and the enterprise tier matures.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4D7C0F"/>
          <w:sz w:val="34"/>
          <w:szCs w:val="34"/>
        </w:rPr>
        <w:t xml:space="preserve">1. Version &amp; Update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7C0F"/>
                <w:sz w:val="21"/>
                <w:szCs w:val="21"/>
              </w:rPr>
              <w:t xml:space="preserve">Hotfix (v1.0.x)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Critical bug fixes only. Released within 48 hours of P0 bug discovery.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7C0F"/>
                <w:sz w:val="21"/>
                <w:szCs w:val="21"/>
              </w:rPr>
              <w:t xml:space="preserve">Minor Update (v1.x.0)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New features and improvements. Targeted every 4–6 weeks.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7C0F"/>
                <w:sz w:val="21"/>
                <w:szCs w:val="21"/>
              </w:rPr>
              <w:t xml:space="preserve">Major Release (v2.0.0)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Significant architecture changes or new platform support. Annual cadence.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7C0F"/>
                <w:sz w:val="21"/>
                <w:szCs w:val="21"/>
              </w:rPr>
              <w:t xml:space="preserve">OS Update Response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Within 30 days of new iOS/Android major version, verify compatibility and patch if needed.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D7C0F"/>
          <w:sz w:val="26"/>
          <w:szCs w:val="26"/>
        </w:rPr>
        <w:t xml:space="preserve">1.1 Patch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P0 bug (crash, data loss): Hotfix in progress within 4 hours, shipped within 48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P1 bug (broken feature): In next minor release cycle (≤2 weeks).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P2/P3 bug: In backlog, addressed in upcoming sprint.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fixes require a test case to prevent regression.</w:t>
      </w:r>
    </w:p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4D7C0F"/>
          <w:sz w:val="34"/>
          <w:szCs w:val="34"/>
        </w:rPr>
        <w:t xml:space="preserve">2. User Feedback Loop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D7C0F"/>
          <w:sz w:val="26"/>
          <w:szCs w:val="26"/>
        </w:rPr>
        <w:t xml:space="preserve">2.1 Feedback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In-app feedback button (accessible from Settings → Send Feedback)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 Store and Play Store reviews — reviewed weekly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Community Discord or Reddit community — monitored daily at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Beta user interviews — 1-on-1 calls, at least 3 per month in first 6 months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D7C0F"/>
          <w:sz w:val="26"/>
          <w:szCs w:val="26"/>
        </w:rPr>
        <w:t xml:space="preserve">2.2 Feedback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feedback logged to Linear/Notion with tags: Bug, Feature Request, UX, AI Quality,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Monthly review: triage feedback, promote items to backlog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Quarterly: release a community roadmap update (what's coming in next 3 months)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4D7C0F"/>
          <w:sz w:val="34"/>
          <w:szCs w:val="34"/>
        </w:rPr>
        <w:t xml:space="preserve">3. Roadmap — Post-Launch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D7C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D7C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Timeline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D7C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Planned Features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v1.1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Month 1–2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Bug fixes from launch, performance improvements, top-rated community templates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v1.2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Month 2–3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Apple Watch / wearable basic integration, widget support (iOS/Android)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v1.3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Month 3–4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Multi-language support (Spanish, Filipino, French), offline mode improvements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v1.4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Month 4–5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Enterprise portal web dashboard, admin analytics, SSO for enterprise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v1.5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Month 5–6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Advanced AI memory — app learns user preferences over time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v2.0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Month 8–12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Major redesign based on user research, new AI model integrations, API for third-party devs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4D7C0F"/>
          <w:sz w:val="34"/>
          <w:szCs w:val="34"/>
        </w:rPr>
        <w:t xml:space="preserve">4. Enterprise Onboarding Process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enterprise tier is planned for post-v1.0 launch. Onboarding 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Lead contacts via enterprise form on website or direct outreach.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Demo call (30 min) with screen share of the group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Pilot: 30-day free trial for up to 20 members.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Conversion: Monthly or annual billing via Stripe. Pricing: $8/member/month (min 10 members).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Onboarding kit: Pre-built professional templates, admin setup guide, Slack/Teams integration guide.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D7C0F"/>
          <w:sz w:val="26"/>
          <w:szCs w:val="26"/>
        </w:rPr>
        <w:t xml:space="preserve">4.1 Enterprise Feature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v1.4: Web-based admin dashboard, user management, group template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v1.5: Progress reports (weekly PDF digest for admins), SCIM provisioning for 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v2.0: API access, Zapier/Make integration, custom branding (white-label option)</w:t>
      </w:r>
    </w:p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4D7C0F"/>
          <w:sz w:val="34"/>
          <w:szCs w:val="34"/>
        </w:rPr>
        <w:t xml:space="preserve">5. AI Model 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Monitor Anthropic and OpenAI changelogs monthly — breaking API changes must be patched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Re-evaluate AI provider costs quarterly — switch providers if cost/quality ratio improves.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Prompt audits quarterly: test all system prompts against edge cases and update for quality.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feature A/B testing: Use PostHog to test variations of key prompts with real users.</w:t>
      </w:r>
    </w:p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4D7C0F"/>
          <w:sz w:val="34"/>
          <w:szCs w:val="34"/>
        </w:rPr>
        <w:t xml:space="preserve">6. Security 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Dependency audit: npm audit monthly, address all high and critical vulnerabilities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 secret rotation: Every 6 months, with a grace period for in-flight tokens.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GDPR data export and deletion: Implement user data export and account deletion within 30 days of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Penetration test: Annually via an automated tool (OWASP ZAP) or paid pentest 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safety review: Quarterly check that no prompt injection vulnerabilities exist in AI endpoints.</w:t>
      </w:r>
    </w:p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4D7C0F"/>
          <w:sz w:val="34"/>
          <w:szCs w:val="34"/>
        </w:rPr>
        <w:t xml:space="preserve">7. Maintenance Checklist (Monthly)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D7C0F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App Store and Play Store reviews read and logged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D7C0F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Sentry error dashboard reviewed — no new P0 patterns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D7C0F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 API spend reviewed against budget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D7C0F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Dependency updates checked (npm audit, Expo SDK updates)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D7C0F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Database performance metrics reviewed (slow queries addressed)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D7C0F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User feedback triage completed, backlog updated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D7C0F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Community roadmap post updated (if applicable)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D7C0F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Any open P0/P1 incidents are resolved and verified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4D7C0F"/>
          <w:sz w:val="34"/>
          <w:szCs w:val="34"/>
        </w:rPr>
        <w:t xml:space="preserve">8. Maintenance Checklist (Quarterly)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D7C0F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 prompt quality audit completed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D7C0F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Security dependency scan run and vulnerabilities addressed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D7C0F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Enterprise pipeline reviewed (leads, pilots, conversions)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D7C0F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User analytics reviewed in PostHog — feature adoption trends identified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D7C0F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Roadmap reprioritized based on feedback and analytics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D7C0F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Platform OS compatibility verified against latest iOS/Android releases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D7C0F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Cost/performance analysis for all third-party APIs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F99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D7C0F"/>
                <w:sz w:val="24"/>
                <w:szCs w:val="24"/>
              </w:rPr>
              <w:t xml:space="preserve">You've Reached the End of the SDLC Series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Congratulations — you now have a complete, IEEE-standard development plan for LifeCore.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Documents 00–07 cover every phase from planning through ongoing maintenance.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Start with Document 01 (Planning), work through each phase in sequence, and return to this series whenever you need guidance.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LifeCore — build it right, build it once.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6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IEEE 830 · 1016 · 829  |  LifeCore App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D7C0F" w:sz="3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4D7C0F"/>
        <w:sz w:val="20"/>
        <w:szCs w:val="20"/>
      </w:rPr>
      <w:t xml:space="preserve">LifeCore — SDLC Document Series</w:t>
    </w:r>
    <w:r>
      <w:rPr>
        <w:rFonts w:ascii="Arial" w:cs="Arial" w:eastAsia="Arial" w:hAnsi="Arial"/>
        <w:color w:val="64748B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D7C0F" w:sz="3" w:space="6"/>
      </w:pBdr>
      <w:spacing w:after="120" w:before="360"/>
      <w:outlineLvl w:val="0"/>
    </w:pPr>
    <w:rPr>
      <w:rFonts w:ascii="Arial" w:cs="Arial" w:eastAsia="Arial" w:hAnsi="Arial"/>
      <w:b/>
      <w:bCs/>
      <w:color w:val="4D7C0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D7C0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2026-04-26T14:43:57.522Z</dcterms:created>
  <dcterms:modified xsi:type="dcterms:W3CDTF">2026-04-26T14:43:57.522Z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