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Plugging into the Future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An Exploration of Electricity Consumption Patterns — Final Project Report</w:t>
      </w:r>
    </w:p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00" w:before="180"/>
      </w:pPr>
      <w:r>
        <w:rPr>
          <w:b/>
          <w:bCs/>
        </w:rPr>
        <w:t xml:space="preserve">1.1 Project Overview</w:t>
      </w:r>
    </w:p>
    <w:p>
      <w:pPr>
        <w:spacing w:after="120"/>
      </w:pPr>
      <w:r>
        <w:t xml:space="preserve">An end-to-end analytics project studying state-wise electricity consumption across India (Jan 2019–Dec 2020), covering the COVID-19 nationwide lockdown. The solution combines a SQLite database, a documented SQL analysis layer, a Flask JSON API, an interactive dashboard, and a 3-scene guided data story.</w:t>
      </w:r>
    </w:p>
    <w:p>
      <w:pPr>
        <w:pStyle w:val="Heading2"/>
        <w:spacing w:after="100" w:before="180"/>
      </w:pPr>
      <w:r>
        <w:rPr>
          <w:b/>
          <w:bCs/>
        </w:rPr>
        <w:t xml:space="preserve">1.2 Purpose</w:t>
      </w:r>
    </w:p>
    <w:p>
      <w:pPr>
        <w:spacing w:after="120"/>
      </w:pPr>
      <w:r>
        <w:t xml:space="preserve">To help policy analysts, researchers, and non-technical stakeholders quickly understand how electricity demand changed nationally, varied by region, and recovered state-by-state after the COVID-19 lockdown — without manual spreadsheet work.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Ideation Phase</w:t>
      </w:r>
    </w:p>
    <w:p>
      <w:pPr>
        <w:pStyle w:val="Heading2"/>
        <w:spacing w:after="100" w:before="180"/>
      </w:pPr>
      <w:r>
        <w:rPr>
          <w:b/>
          <w:bCs/>
        </w:rPr>
        <w:t xml:space="preserve">2.1 Problem Statement</w:t>
      </w:r>
    </w:p>
    <w:p>
      <w:pPr>
        <w:spacing w:after="120"/>
      </w:pPr>
      <w:r>
        <w:t xml:space="preserve">Analyze state-wise electricity consumption across India from January 2019 to December 2020 to explain: (1) the national month-by-month trend and the lockdown's disruption of it, (2) regional variation in demand, and (3) state-by-state recovery after the lockdown.</w:t>
      </w:r>
    </w:p>
    <w:p>
      <w:pPr>
        <w:pStyle w:val="Heading2"/>
        <w:spacing w:after="100" w:before="180"/>
      </w:pPr>
      <w:r>
        <w:rPr>
          <w:b/>
          <w:bCs/>
        </w:rPr>
        <w:t xml:space="preserve">2.2 Empathy Map Canvas</w:t>
      </w:r>
    </w:p>
    <w:p>
      <w:pPr>
        <w:spacing w:after="120"/>
      </w:pPr>
      <w:r>
        <w:t xml:space="preserve">Persona: a state energy-policy analyst who currently pulls figures manually across sources, struggles to filter by region/state, and needs a trustworthy, explorable view to brief decision-makers quickly (full canvas in Ideation Phase / Empathy Map Canvas.docx).</w:t>
      </w:r>
    </w:p>
    <w:p>
      <w:pPr>
        <w:pStyle w:val="Heading2"/>
        <w:spacing w:after="100" w:before="180"/>
      </w:pPr>
      <w:r>
        <w:rPr>
          <w:b/>
          <w:bCs/>
        </w:rPr>
        <w:t xml:space="preserve">2.3 Brainstorming</w:t>
      </w:r>
    </w:p>
    <w:p>
      <w:pPr>
        <w:spacing w:after="120"/>
      </w:pPr>
      <w:r>
        <w:t xml:space="preserve">Ideas were grouped into: understanding the overall trend, regional comparison, post-lockdown recovery, and delivery format (dashboard vs. guided story) — prioritized by impact vs. effort, with high-impact/low-effort ideas (trend, regional share, dashboard, story) selected for this release (full list in Ideation Phase / Brainstorming.docx).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Requirement Analysis</w:t>
      </w:r>
    </w:p>
    <w:p>
      <w:pPr>
        <w:pStyle w:val="Heading2"/>
        <w:spacing w:after="100" w:before="180"/>
      </w:pPr>
      <w:r>
        <w:rPr>
          <w:b/>
          <w:bCs/>
        </w:rPr>
        <w:t xml:space="preserve">3.1 Customer Journey Map</w:t>
      </w:r>
    </w:p>
    <w:p>
      <w:pPr>
        <w:spacing w:after="120"/>
      </w:pPr>
      <w:r>
        <w:t xml:space="preserve">A user arrives needing a quick answer → opens the dashboard → filters by region/state → reads the relevant chart → optionally switches to the guided story to communicate findings to stakeholders — each step backed by a sub-100ms SQL query, removing the manual spreadsheet detour.</w:t>
      </w:r>
    </w:p>
    <w:p>
      <w:pPr>
        <w:pStyle w:val="Heading2"/>
        <w:spacing w:after="100" w:before="180"/>
      </w:pPr>
      <w:r>
        <w:rPr>
          <w:b/>
          <w:bCs/>
        </w:rPr>
        <w:t xml:space="preserve">3.2 Solution Requirement</w:t>
      </w:r>
    </w:p>
    <w:p>
      <w:pPr>
        <w:spacing w:after="120"/>
      </w:pPr>
      <w:r>
        <w:t xml:space="preserve">Functional requirements span data collection, SQL storage/operations, dashboard/story visualization, and web integration; non-functional requirements cover usability, security (parameterized queries), reliability (seeded/reproducible data), performance (0.438 ms avg query time), availability, and scalability (full tables in Requirement Analysis / Solution Requirements.docx).</w:t>
      </w:r>
    </w:p>
    <w:p>
      <w:pPr>
        <w:pStyle w:val="Heading2"/>
        <w:spacing w:after="100" w:before="180"/>
      </w:pPr>
      <w:r>
        <w:rPr>
          <w:b/>
          <w:bCs/>
        </w:rPr>
        <w:t xml:space="preserve">3.3 Data Flow Diagram</w:t>
      </w:r>
    </w:p>
    <w:p>
      <w:pPr>
        <w:spacing w:after="120"/>
      </w:pPr>
      <w:r>
        <w:t xml:space="preserve">generate_data.py → SQLite (consumption, states) → sql/queries.sql / Flask API → Jinja2 templates + Chart.js → Browser (full diagram description in Requirement Analysis / Data Flow Diagrams and User Stories.docx).</w:t>
      </w:r>
    </w:p>
    <w:p>
      <w:pPr>
        <w:pStyle w:val="Heading2"/>
        <w:spacing w:after="100" w:before="180"/>
      </w:pPr>
      <w:r>
        <w:rPr>
          <w:b/>
          <w:bCs/>
        </w:rPr>
        <w:t xml:space="preserve">3.4 Technology Stack</w:t>
      </w:r>
    </w:p>
    <w:p>
      <w:pPr>
        <w:spacing w:after="120"/>
      </w:pPr>
      <w:r>
        <w:t xml:space="preserve">Python (pandas, numpy) for data generation; SQLite for storage; documented SQL for analysis; Flask for the API and page routing; Jinja2 + Chart.js for the front end; optional Tableau native SQLite connector as an alternate BI path (full tables in Requirement Analysis / Technology Stack.docx).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4. Project Design</w:t>
      </w:r>
    </w:p>
    <w:p>
      <w:pPr>
        <w:pStyle w:val="Heading2"/>
        <w:spacing w:after="100" w:before="180"/>
      </w:pPr>
      <w:r>
        <w:rPr>
          <w:b/>
          <w:bCs/>
        </w:rPr>
        <w:t xml:space="preserve">4.1 Problem Solution Fit</w:t>
      </w:r>
    </w:p>
    <w:p>
      <w:pPr>
        <w:spacing w:after="120"/>
      </w:pPr>
      <w:r>
        <w:t xml:space="preserve">The proposed dashboard + SQL layer directly answers the target user's three scenario questions in real time, replacing slow manual comparison with an explorable, trustworthy tool (details in Project Design Phase / Problem - Solution Fit.docx).</w:t>
      </w:r>
    </w:p>
    <w:p>
      <w:pPr>
        <w:pStyle w:val="Heading2"/>
        <w:spacing w:after="100" w:before="180"/>
      </w:pPr>
      <w:r>
        <w:rPr>
          <w:b/>
          <w:bCs/>
        </w:rPr>
        <w:t xml:space="preserve">4.2 Proposed Solution</w:t>
      </w:r>
    </w:p>
    <w:p>
      <w:pPr>
        <w:spacing w:after="120"/>
      </w:pPr>
      <w:r>
        <w:t xml:space="preserve">A synthetic, seasonally/COVID-adjusted dataset loaded into SQLite, queried through documented SQL, and surfaced via a Flask dashboard and guided story — novel in pairing a reproducible SQL layer with both self-serve and narrative presentation modes (details in Project Design Phase / Proposed Solution.docx).</w:t>
      </w:r>
    </w:p>
    <w:p>
      <w:pPr>
        <w:pStyle w:val="Heading2"/>
        <w:spacing w:after="100" w:before="180"/>
      </w:pPr>
      <w:r>
        <w:rPr>
          <w:b/>
          <w:bCs/>
        </w:rPr>
        <w:t xml:space="preserve">4.3 Solution Architecture</w:t>
      </w:r>
    </w:p>
    <w:p>
      <w:pPr>
        <w:spacing w:after="120"/>
      </w:pPr>
      <w:r>
        <w:t xml:space="preserve">3-tier architecture: data/storage (SQLite), application/logic (SQL + Flask API), and presentation (Jinja2 + Chart.js), with an optional parallel Tableau connector path (full diagram in Project Design Phase / Solution Architecture.docx).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5. Project Planning &amp; Scheduling</w:t>
      </w:r>
    </w:p>
    <w:p>
      <w:pPr>
        <w:pStyle w:val="Heading2"/>
        <w:spacing w:after="100" w:before="180"/>
      </w:pPr>
      <w:r>
        <w:rPr>
          <w:b/>
          <w:bCs/>
        </w:rPr>
        <w:t xml:space="preserve">5.1 Project Planning</w:t>
      </w:r>
    </w:p>
    <w:p>
      <w:pPr>
        <w:spacing w:after="120"/>
      </w:pPr>
      <w:r>
        <w:t xml:space="preserve">Delivered across 3 sprints: Sprint-1 (data generation, SQLite load, core SQL, app skeleton), Sprint-2 (remaining SQL, all dashboard charts and filters), Sprint-3 (data story, responsive layout, performance testing, documentation) — total velocity ≈ 12.3 story points/sprint (full backlog in Project Planning Phase / Project Planning Template.docx).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6. Functional and Performance Testing</w:t>
      </w:r>
    </w:p>
    <w:p>
      <w:pPr>
        <w:pStyle w:val="Heading2"/>
        <w:spacing w:after="100" w:before="180"/>
      </w:pPr>
      <w:r>
        <w:rPr>
          <w:b/>
          <w:bCs/>
        </w:rPr>
        <w:t xml:space="preserve">6.1 Performance Testing</w:t>
      </w:r>
    </w:p>
    <w:p>
      <w:pPr>
        <w:spacing w:after="120"/>
      </w:pPr>
      <w:r>
        <w:t xml:space="preserve">672 consumption rows × 8 columns across 28 states and 24 months, 8 calculation fields, and 12 unique visualizations. Average dashboard query execution time across 200 runs each: 0.438 ms, well within the &lt;100ms interactive target (full report in Project Development Phase / Performance Testing / Performance Testing.docx).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7. Results</w:t>
      </w:r>
    </w:p>
    <w:p>
      <w:pPr>
        <w:pStyle w:val="Heading2"/>
        <w:spacing w:after="100" w:before="180"/>
      </w:pPr>
      <w:r>
        <w:rPr>
          <w:b/>
          <w:bCs/>
        </w:rPr>
        <w:t xml:space="preserve">7.1 Output Screenshots</w:t>
      </w:r>
    </w:p>
    <w:p>
      <w:pPr>
        <w:spacing w:after="120"/>
      </w:pPr>
      <w:r>
        <w:t xml:space="preserve">[Insert dashboard, story, and overview page screenshots here before final submission]</w:t>
      </w:r>
    </w:p>
    <w:p>
      <w:pPr>
        <w:pStyle w:val="Heading2"/>
        <w:spacing w:after="100" w:before="180"/>
      </w:pPr>
      <w:r>
        <w:rPr>
          <w:b/>
          <w:bCs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National consumption fell ~0.99% YoY in 2020, driven almost entirely by the lockdown months; April 2020 was the low point at roughly −26.9% vs. April 2019.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By Q4 2020, national average consumption had climbed to ~107% of the pre-COVID (Jan–Feb 2020) baseline.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Southern (29.5%), Northern (28.2%) and Western (27.7%) regions together account for ~85% of national consumption; Eastern (13.4%) and Northeastern (1.3%) consume disproportionately less.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Hardest-hit states in April 2020: Odisha (−33.6%), Maharashtra (−33.3%), Chhattisgarh (−33.1%) — all industrial-heavy states.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Fastest-recovering states by Q4 2020: West Bengal, Rajasthan and Tamil Nadu, reaching ~109–110% of their pre-COVID baseline.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8. Advantages &amp; Disadvantages</w:t>
      </w:r>
    </w:p>
    <w:p>
      <w:pPr>
        <w:pStyle w:val="Heading2"/>
        <w:spacing w:after="100" w:before="180"/>
      </w:pPr>
      <w:r>
        <w:rPr>
          <w:b/>
          <w:bCs/>
        </w:rPr>
        <w:t xml:space="preserve">Advantages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number is traceable to a documented, reproducible SQL query.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Sub-millisecond query performance keeps the dashboard fully interactive.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Serves both technical (dashboard) and non-technical (story) audiences from one data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Lightweight stack (SQLite + Flask) with no external service dependency.</w:t>
      </w:r>
    </w:p>
    <w:p>
      <w:pPr>
        <w:pStyle w:val="Heading2"/>
        <w:spacing w:after="100" w:before="180"/>
      </w:pPr>
      <w:r>
        <w:rPr>
          <w:b/>
          <w:bCs/>
        </w:rPr>
        <w:t xml:space="preserve">Disadvantages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is synthetically generated, not sourced live from CEA/POSOCO, due to the offline build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authentication layer or multi-user support in the current version.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9. Conclusion</w:t>
      </w:r>
    </w:p>
    <w:p>
      <w:pPr>
        <w:spacing w:after="120"/>
      </w:pPr>
      <w:r>
        <w:t xml:space="preserve">The project delivers a complete, reproducible analytics pipeline — from data generation through SQL analysis to an interactive dashboard and guided story — that answers all three scenario questions about India's electricity consumption around the COVID-19 lockdown, with query performance well inside interactive targets.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10. Future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the synthetic dataset with live data.gov.in / POSOCO figures using the same schema.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demand-forecasting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authentication and saved/shareable dashboard views.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Publish a live Tableau version alongside the Flask dashboard using the same SQLite file.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11. Appendix</w:t>
      </w:r>
    </w:p>
    <w:p>
      <w:pPr>
        <w:spacing w:after="120"/>
      </w:pPr>
      <w:r>
        <w:t xml:space="preserve">Source Code: electricity_project/ (Flask app) and An-Exploration-of-Electricity-Consumption-Patterns (React/Node front-end variant)</w:t>
      </w:r>
    </w:p>
    <w:p>
      <w:pPr>
        <w:spacing w:after="120"/>
      </w:pPr>
      <w:r>
        <w:t xml:space="preserve">Dataset Link: data/electricity_consumption.csv, data/electricity_consumption.db (generated by data/generate_data.py)</w:t>
      </w:r>
    </w:p>
    <w:p>
      <w:pPr>
        <w:spacing w:after="120"/>
      </w:pPr>
      <w:r>
        <w:t xml:space="preserve">GitHub &amp; Project Demo Link: [Add your repository and live demo links here]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2026-08-18T10:09:11.568Z</dcterms:created>
  <dcterms:modified xsi:type="dcterms:W3CDTF">2026-08-18T10:09:11.568Z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