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P07 热力学与气体分子模拟器 · 模拟数据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对应模块：P-07 热力学与气体分子模拟器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版本：V1.0 ｜ 2026-03-09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数据结构定义</w:t>
      </w:r>
      <w:bookmarkEnd w:id="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热力学模型 {</w:t>
              <w:br/>
              <w:t xml:space="preserve">  id:           string    // 编号 THM-XXX</w:t>
              <w:br/>
              <w:t xml:space="preserve">  name_cn:      string    // 中文名</w:t>
              <w:br/>
              <w:t xml:space="preserve">  category:     string    // micro / process / liquid_column / piston / brownian</w:t>
              <w:br/>
              <w:t xml:space="preserve">  params:       object    // 可调参数</w:t>
              <w:br/>
              <w:t xml:space="preserve">  equations:    object    // 状态方程</w:t>
              <w:br/>
              <w:t xml:space="preserve">  visuals:      object    // 可视化配置</w:t>
              <w:br/>
              <w:t xml:space="preserve">  teaching_points: array  // 教学要点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气体分子微观模拟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THM-001 气体分子热运动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分子数量 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20~500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温度 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100~1000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容器宽度 W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100~400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px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容器高度 H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100~400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px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分子平均动能：Ek_avg = (3/2) kB T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kB = 1.38 × 10⁻²³ J/K（玻尔兹曼常数）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速率分布：麦克斯韦速率分布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升温 → 分布曲线峰值右移，展宽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降温 → 分布曲线峰值左移，变窄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可视化：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分子用小圆点表示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升温时分子运动速度加快（颜色可从蓝→红渐变）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减小体积时碰壁频率增大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实时显示 p, V, T 数值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三种气体变化过程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THM-011 等温变化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条件：T = 常数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定律：pV = 常数（玻意耳定律）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 (kPa)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 (L)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 (K)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pV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中间态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末态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p-V 图：双曲线（等温线）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THM-012 等压变化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条件：p = 常数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定律：V/T = 常数（盖-吕萨克定律）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 (kPa)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 (L)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 (K)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V/T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0.00667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末态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0.00667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V-T 图：过原点直线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THM-013 等容变化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条件：V = 常数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定律：p/T = 常数（查理定律）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 (kPa)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 (L)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 (K)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p/T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0.333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末态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0.333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p-T 图：过原点直线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理想气体状态方程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pV/T = nR = 常数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 = 物质的量 (mol)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 = 8.314 J/(mol·K)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4. 液柱密封模型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THM-021 竖直管（开口向上）</w:t>
      </w:r>
      <w:bookmarkEnd w:id="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管截面积 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0.5~5.0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cm²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初始气柱长度 L_gas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5~50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液柱长度 L_liq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2~30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初始温度 T1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200~400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终态温度 T2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200~600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大气压 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70~80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cmHg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初始气体压强：p1 = p0 + ρgh_liq = p0 + L_liq（cmHg）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升温后：p2 = p1（压强不变，液柱仍在上方）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气柱变化：L_gas2 = L_gas1 × T2/T1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THM-022 竖直管（开口向下）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初始气体压强：p1 = p0 - L_liq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升温后气柱伸长，液柱下移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p2 = p0 - L_liq（不变）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THM-023 水平管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初始气体压强：p1 = p0（液柱不影响）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升温后：p2 = p0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气柱变化：L_gas2 = L_gas1 × T2/T1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THM-024 倾斜管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额外参数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倾斜角 θ (°)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30，范围 0~90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气体压强：p = p0 ± L_liq sin θ（取决于开口方向）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THM-025 U型管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两端液柱高度差决定气体压强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升温后一侧气柱变长，液柱移动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THM-026 两端密封管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两端各有一段气柱，中间液柱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加热一端：该端气柱变长，液柱移向另一端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需要联立两段气体的状态方程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5. 气缸/活塞模型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THM-031 单活塞气缸</w:t>
      </w:r>
      <w:bookmarkEnd w:id="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气缸截面积 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cm²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活塞质量 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初始气柱长度 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5~50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初始温度 T1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200~400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终态温度 T2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200~600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竖直（活塞在上）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竖直/水平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竖直（活塞在上）：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气体压强 p = p0 + Mg/S（等压过程）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升温：V2/T2 = V1/T1 → L2 = L1 × T2/T1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水平：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气体压强 p = p0（等压过程）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升温：L2 = L1 × T2/T1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THM-032 双活塞气缸</w:t>
      </w:r>
      <w:bookmarkEnd w:id="1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左活塞质量 M1 (kg)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右活塞质量 M2 (kg)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气体初始长度 L (cm)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10~60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加热位置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左/中/右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中间加热：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两侧活塞各自移动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压强平衡条件：两侧活塞受力分析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最终状态取决于活塞质量和方向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教学要点：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受力分析 + 气体状态方程联立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压强平衡是关键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6. 布朗运动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THM-041 布朗运动模拟</w:t>
      </w:r>
      <w:bookmarkEnd w:id="1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大颗粒半径 r (μm)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温度 T (K)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200~500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轨迹记录间隔 (s)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0.1~2.0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气体分子数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50~500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颗粒越小，运动越剧烈（无规则）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温度越高，运动越剧烈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颗粒运动轨迹：折线连接各采样点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轨迹绘制：每隔固定时间记录位置，用直线段连接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教学要点：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布朗运动不是分子运动，是液体分子撞击的宏观体现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分子运动是看不见的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7. 热力学公式汇总</w:t>
      </w:r>
      <w:bookmarkEnd w:id="2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pV = nRT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理想气体状态方程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pV/T = C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一般气体状态方程（定量）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p1V1/T1 = p2V2/T2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状态变化方程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Ek = (3/2)kBT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分子平均动能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 = nkBT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微观压强公式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kB = 1.38 × 10⁻²³ J/K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玻尔兹曼常数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= 8.314 J/(mol·K)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理想气体常数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8. 美术资源需求</w:t>
      </w:r>
      <w:bookmarkEnd w:id="2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开口向上/向下，可旋转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U型管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两端可封闭/开口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气缸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单/双活塞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活塞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可左右/上下移动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液柱（水银）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银灰色，长度可变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气体分子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小圆点，速度可变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温度计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刻度显示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9. 显示参数</w:t>
      </w:r>
      <w:bookmarkEnd w:id="2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温度映射（蓝→红）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分子大小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3~5px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容器边框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2px 灰色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活塞颜色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#795548（棕色）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液柱颜色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#9E9E9E（银灰，水银）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气柱颜色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rgba(144,202,249,0.3)（淡蓝）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p-V 图等温线颜色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p-T 图等容线颜色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V-T 图等压线颜色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布朗运动轨迹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红色折线，大颗粒黑色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2552">
    <w:lvl>
      <w:numFmt w:val="bullet"/>
      <w:suff w:val="tab"/>
      <w:lvlText w:val="•"/>
      <w:rPr>
        <w:color w:val="3370ff"/>
      </w:rPr>
    </w:lvl>
  </w:abstractNum>
  <w:abstractNum w:abstractNumId="292553">
    <w:lvl>
      <w:numFmt w:val="bullet"/>
      <w:suff w:val="tab"/>
      <w:lvlText w:val="•"/>
      <w:rPr>
        <w:color w:val="3370ff"/>
      </w:rPr>
    </w:lvl>
  </w:abstractNum>
  <w:abstractNum w:abstractNumId="292554">
    <w:lvl>
      <w:numFmt w:val="bullet"/>
      <w:suff w:val="tab"/>
      <w:lvlText w:val="•"/>
      <w:rPr>
        <w:color w:val="3370ff"/>
      </w:rPr>
    </w:lvl>
  </w:abstractNum>
  <w:abstractNum w:abstractNumId="292555">
    <w:lvl>
      <w:numFmt w:val="bullet"/>
      <w:suff w:val="tab"/>
      <w:lvlText w:val="•"/>
      <w:rPr>
        <w:color w:val="3370ff"/>
      </w:rPr>
    </w:lvl>
  </w:abstractNum>
  <w:abstractNum w:abstractNumId="292556">
    <w:lvl>
      <w:numFmt w:val="bullet"/>
      <w:suff w:val="tab"/>
      <w:lvlText w:val="•"/>
      <w:rPr>
        <w:color w:val="3370ff"/>
      </w:rPr>
    </w:lvl>
  </w:abstractNum>
  <w:abstractNum w:abstractNumId="292557">
    <w:lvl>
      <w:numFmt w:val="bullet"/>
      <w:suff w:val="tab"/>
      <w:lvlText w:val="•"/>
      <w:rPr>
        <w:color w:val="3370ff"/>
      </w:rPr>
    </w:lvl>
  </w:abstractNum>
  <w:abstractNum w:abstractNumId="292558">
    <w:lvl>
      <w:numFmt w:val="bullet"/>
      <w:suff w:val="tab"/>
      <w:lvlText w:val="•"/>
      <w:rPr>
        <w:color w:val="3370ff"/>
      </w:rPr>
    </w:lvl>
  </w:abstractNum>
  <w:abstractNum w:abstractNumId="292559">
    <w:lvl>
      <w:numFmt w:val="bullet"/>
      <w:suff w:val="tab"/>
      <w:lvlText w:val="•"/>
      <w:rPr>
        <w:color w:val="3370ff"/>
      </w:rPr>
    </w:lvl>
  </w:abstractNum>
  <w:abstractNum w:abstractNumId="292560">
    <w:lvl>
      <w:numFmt w:val="bullet"/>
      <w:suff w:val="tab"/>
      <w:lvlText w:val="•"/>
      <w:rPr>
        <w:color w:val="3370ff"/>
      </w:rPr>
    </w:lvl>
  </w:abstractNum>
  <w:abstractNum w:abstractNumId="292561">
    <w:lvl>
      <w:numFmt w:val="bullet"/>
      <w:suff w:val="tab"/>
      <w:lvlText w:val="•"/>
      <w:rPr>
        <w:color w:val="3370ff"/>
      </w:rPr>
    </w:lvl>
  </w:abstractNum>
  <w:abstractNum w:abstractNumId="292562">
    <w:lvl>
      <w:numFmt w:val="bullet"/>
      <w:suff w:val="tab"/>
      <w:lvlText w:val="•"/>
      <w:rPr>
        <w:color w:val="3370ff"/>
      </w:rPr>
    </w:lvl>
  </w:abstractNum>
  <w:abstractNum w:abstractNumId="292563">
    <w:lvl>
      <w:numFmt w:val="bullet"/>
      <w:suff w:val="tab"/>
      <w:lvlText w:val="•"/>
      <w:rPr>
        <w:color w:val="3370ff"/>
      </w:rPr>
    </w:lvl>
  </w:abstractNum>
  <w:abstractNum w:abstractNumId="292564">
    <w:lvl>
      <w:numFmt w:val="bullet"/>
      <w:suff w:val="tab"/>
      <w:lvlText w:val="•"/>
      <w:rPr>
        <w:color w:val="3370ff"/>
      </w:rPr>
    </w:lvl>
  </w:abstractNum>
  <w:abstractNum w:abstractNumId="292565">
    <w:lvl>
      <w:numFmt w:val="bullet"/>
      <w:suff w:val="tab"/>
      <w:lvlText w:val="•"/>
      <w:rPr>
        <w:color w:val="3370ff"/>
      </w:rPr>
    </w:lvl>
  </w:abstractNum>
  <w:abstractNum w:abstractNumId="292566">
    <w:lvl>
      <w:numFmt w:val="bullet"/>
      <w:suff w:val="tab"/>
      <w:lvlText w:val="•"/>
      <w:rPr>
        <w:color w:val="3370ff"/>
      </w:rPr>
    </w:lvl>
  </w:abstractNum>
  <w:abstractNum w:abstractNumId="292567">
    <w:lvl>
      <w:numFmt w:val="bullet"/>
      <w:suff w:val="tab"/>
      <w:lvlText w:val="•"/>
      <w:rPr>
        <w:color w:val="3370ff"/>
      </w:rPr>
    </w:lvl>
  </w:abstractNum>
  <w:abstractNum w:abstractNumId="292568">
    <w:lvl>
      <w:numFmt w:val="bullet"/>
      <w:suff w:val="tab"/>
      <w:lvlText w:val="•"/>
      <w:rPr>
        <w:color w:val="3370ff"/>
      </w:rPr>
    </w:lvl>
  </w:abstractNum>
  <w:abstractNum w:abstractNumId="292569">
    <w:lvl>
      <w:numFmt w:val="bullet"/>
      <w:suff w:val="tab"/>
      <w:lvlText w:val="•"/>
      <w:rPr>
        <w:color w:val="3370ff"/>
      </w:rPr>
    </w:lvl>
  </w:abstractNum>
  <w:abstractNum w:abstractNumId="292570">
    <w:lvl>
      <w:numFmt w:val="bullet"/>
      <w:suff w:val="tab"/>
      <w:lvlText w:val="•"/>
      <w:rPr>
        <w:color w:val="3370ff"/>
      </w:rPr>
    </w:lvl>
  </w:abstractNum>
  <w:abstractNum w:abstractNumId="292571">
    <w:lvl>
      <w:numFmt w:val="bullet"/>
      <w:suff w:val="tab"/>
      <w:lvlText w:val="•"/>
      <w:rPr>
        <w:color w:val="3370ff"/>
      </w:rPr>
    </w:lvl>
  </w:abstractNum>
  <w:abstractNum w:abstractNumId="292572">
    <w:lvl>
      <w:numFmt w:val="bullet"/>
      <w:suff w:val="tab"/>
      <w:lvlText w:val="•"/>
      <w:rPr>
        <w:color w:val="3370ff"/>
      </w:rPr>
    </w:lvl>
  </w:abstractNum>
  <w:abstractNum w:abstractNumId="292573">
    <w:lvl>
      <w:numFmt w:val="bullet"/>
      <w:suff w:val="tab"/>
      <w:lvlText w:val="•"/>
      <w:rPr>
        <w:color w:val="3370ff"/>
      </w:rPr>
    </w:lvl>
  </w:abstractNum>
  <w:abstractNum w:abstractNumId="292574">
    <w:lvl>
      <w:numFmt w:val="bullet"/>
      <w:suff w:val="tab"/>
      <w:lvlText w:val="•"/>
      <w:rPr>
        <w:color w:val="3370ff"/>
      </w:rPr>
    </w:lvl>
  </w:abstractNum>
  <w:num w:numId="1">
    <w:abstractNumId w:val="292552"/>
  </w:num>
  <w:num w:numId="2">
    <w:abstractNumId w:val="292553"/>
  </w:num>
  <w:num w:numId="3">
    <w:abstractNumId w:val="292554"/>
  </w:num>
  <w:num w:numId="4">
    <w:abstractNumId w:val="292555"/>
  </w:num>
  <w:num w:numId="5">
    <w:abstractNumId w:val="292556"/>
  </w:num>
  <w:num w:numId="6">
    <w:abstractNumId w:val="292557"/>
  </w:num>
  <w:num w:numId="7">
    <w:abstractNumId w:val="292558"/>
  </w:num>
  <w:num w:numId="8">
    <w:abstractNumId w:val="292559"/>
  </w:num>
  <w:num w:numId="9">
    <w:abstractNumId w:val="292560"/>
  </w:num>
  <w:num w:numId="10">
    <w:abstractNumId w:val="292561"/>
  </w:num>
  <w:num w:numId="11">
    <w:abstractNumId w:val="292562"/>
  </w:num>
  <w:num w:numId="12">
    <w:abstractNumId w:val="292563"/>
  </w:num>
  <w:num w:numId="13">
    <w:abstractNumId w:val="292564"/>
  </w:num>
  <w:num w:numId="14">
    <w:abstractNumId w:val="292565"/>
  </w:num>
  <w:num w:numId="15">
    <w:abstractNumId w:val="292566"/>
  </w:num>
  <w:num w:numId="16">
    <w:abstractNumId w:val="292567"/>
  </w:num>
  <w:num w:numId="17">
    <w:abstractNumId w:val="292568"/>
  </w:num>
  <w:num w:numId="18">
    <w:abstractNumId w:val="292569"/>
  </w:num>
  <w:num w:numId="19">
    <w:abstractNumId w:val="292570"/>
  </w:num>
  <w:num w:numId="20">
    <w:abstractNumId w:val="292571"/>
  </w:num>
  <w:num w:numId="21">
    <w:abstractNumId w:val="292572"/>
  </w:num>
  <w:num w:numId="22">
    <w:abstractNumId w:val="292573"/>
  </w:num>
  <w:num w:numId="23">
    <w:abstractNumId w:val="29257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2026-03-11T08:58:25Z</dcterms:created>
  <dc:creator>Apache POI</dc:creator>
</cp:coreProperties>
</file>