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72509765625" w:line="383.9249324798584" w:lineRule="auto"/>
        <w:ind w:left="13.199920654296875" w:right="30.155029296875" w:firstLine="2.2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Core OOP Principles – Abstraction &amp; Interface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Problems (Any Three)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163818359375" w:line="240" w:lineRule="auto"/>
        <w:ind w:left="20.4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1: Vehicle with Abstract Class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3203125" w:line="240" w:lineRule="auto"/>
        <w:ind w:left="13.19992065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5966796875" w:line="303.2131004333496" w:lineRule="auto"/>
        <w:ind w:left="4.319915771484375" w:right="0" w:firstLine="70.03967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an abstract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start()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Subclasses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Bike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extend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provide their own implementations for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start()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Demonstrate abstraction by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 to call the methods.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5966796875" w:line="303.2131004333496" w:lineRule="auto"/>
        <w:ind w:left="4.319915771484375" w:right="0" w:firstLine="70.03967285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23"/>
        <w:tblGridChange w:id="0">
          <w:tblGrid>
            <w:gridCol w:w="9323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start();</w:t>
              <w:br w:type="textWrapping"/>
              <w:br w:type="textWrapping"/>
              <w:t xml:space="preserve">    public void fuelType()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"Uses fuel"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public static void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();</w:t>
              <w:br w:type="textWrapping"/>
              <w:t xml:space="preserve">        v1.start();</w:t>
              <w:br w:type="textWrapping"/>
              <w:t xml:space="preserve">        v1.fuelType();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Bike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();</w:t>
              <w:br w:type="textWrapping"/>
              <w:t xml:space="preserve">        v2.start();</w:t>
              <w:br w:type="textWrapping"/>
              <w:t xml:space="preserve">        v2.fuelType();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public void start()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"Car starts with key"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Bike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public void start()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"Bike starts with kick"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before="63.65966796875" w:line="303.2131004333496" w:lineRule="auto"/>
        <w:ind w:left="4.319915771484375" w:firstLine="70.0396728515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5966796875" w:line="303.2131004333496" w:lineRule="auto"/>
        <w:ind w:left="4.319915771484375" w:right="0" w:firstLine="70.03967285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7471923828125" w:line="240" w:lineRule="auto"/>
        <w:ind w:left="20.4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2: Bank Account with Abstract Methods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076171875" w:line="240" w:lineRule="auto"/>
        <w:ind w:left="13.19992065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627197265625" w:line="240" w:lineRule="auto"/>
        <w:ind w:left="80.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 abstract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BankAccount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abstract method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215087890625" w:line="272.81055450439453" w:lineRule="auto"/>
        <w:ind w:left="0" w:right="272.67822265625" w:firstLine="12.479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calculateInterest()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Subclasses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SavingsAccount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CurrentAccount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implement it differently. Demonstrate abstraction by handling different account types.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482421875" w:line="240" w:lineRule="auto"/>
        <w:ind w:left="12.9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 class with both abstract and non-abstract methods.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849609375" w:line="240" w:lineRule="auto"/>
        <w:ind w:left="125.31997680664062" w:right="0" w:firstLine="0"/>
        <w:jc w:val="left"/>
        <w:rPr>
          <w:rFonts w:ascii="Consolas" w:cs="Consolas" w:eastAsia="Consolas" w:hAnsi="Consolas"/>
          <w:color w:val="888888"/>
          <w:shd w:fill="333333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23"/>
        <w:tblGridChange w:id="0">
          <w:tblGrid>
            <w:gridCol w:w="9323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88888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.balance = balance;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calculateInterest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displayBalance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"Balance: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SavingsAccount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SavingsAccount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calculateInterest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interest = balance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"Savings Account Interest: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interest);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CurrentAccount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CurrentAccount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calculateInterest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interest = balance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"Current Account Interest: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interest);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BankAccount acc1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SavingsAccount(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acc1.displayBalance();</w:t>
              <w:br w:type="textWrapping"/>
              <w:t xml:space="preserve">        acc1.calculateInterest();</w:t>
              <w:br w:type="textWrapping"/>
              <w:br w:type="textWrapping"/>
              <w:t xml:space="preserve">        BankAccount acc2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CurrentAccount(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acc2.displayBalance();</w:t>
              <w:br w:type="textWrapping"/>
              <w:t xml:space="preserve">        acc2.calculateInterest();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spacing w:before="39.495849609375" w:line="240" w:lineRule="auto"/>
        <w:ind w:left="125.31997680664062" w:firstLine="0"/>
        <w:rPr>
          <w:rFonts w:ascii="Consolas" w:cs="Consolas" w:eastAsia="Consolas" w:hAnsi="Consolas"/>
          <w:color w:val="888888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849609375" w:line="240" w:lineRule="auto"/>
        <w:ind w:left="125.31997680664062" w:right="0" w:firstLine="0"/>
        <w:jc w:val="left"/>
        <w:rPr>
          <w:rFonts w:ascii="Consolas" w:cs="Consolas" w:eastAsia="Consolas" w:hAnsi="Consolas"/>
          <w:color w:val="888888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430419921875" w:line="240" w:lineRule="auto"/>
        <w:ind w:left="20.4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3: Interface for Payment Gateway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076171875" w:line="240" w:lineRule="auto"/>
        <w:ind w:left="13.19992065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5966796875" w:line="292.2333240509033" w:lineRule="auto"/>
        <w:ind w:left="11.519927978515625" w:right="484.779052734375" w:firstLine="62.8396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PaymentGateway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methods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pay()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refund()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Implement this interface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CreditCardPayment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UPIPayment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Demonstrate multiple payment methods using interfaces.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9814453125" w:line="240" w:lineRule="auto"/>
        <w:ind w:left="12.9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implementation and abstraction through contracts.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9814453125" w:line="240" w:lineRule="auto"/>
        <w:ind w:left="12.959899902343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23"/>
        <w:tblGridChange w:id="0">
          <w:tblGrid>
            <w:gridCol w:w="9323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PaymentGateway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amount);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refund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amount);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CreditCardPayment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PaymentGateway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amount)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"Paid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via Credit Card"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refund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amount)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"Refunded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to Credit Card"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UPIPayment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PaymentGateway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amount)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"Paid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via UPI"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refund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amount)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"Refunded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to UPI"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PaymentTest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(String[] args) {</w:t>
              <w:br w:type="textWrapping"/>
              <w:t xml:space="preserve">        PaymentGateway payment1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CreditCardPayment();</w:t>
              <w:br w:type="textWrapping"/>
              <w:t xml:space="preserve">        payment1.pay(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payment1.refund(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PaymentGateway payment2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UPIPayment();</w:t>
              <w:br w:type="textWrapping"/>
              <w:t xml:space="preserve">        payment2.pay(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payment2.refund(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225.05981445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981445312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4249267578125" w:line="240" w:lineRule="auto"/>
        <w:ind w:left="20.49987792968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4249267578125" w:line="240" w:lineRule="auto"/>
        <w:ind w:left="20.49987792968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4249267578125" w:line="240" w:lineRule="auto"/>
        <w:ind w:left="20.4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4: Multiple Interfaces with Devices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564453125" w:line="240" w:lineRule="auto"/>
        <w:ind w:left="13.19992065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602783203125" w:line="292.2312927246094" w:lineRule="auto"/>
        <w:ind w:left="11.519927978515625" w:right="327.08740234375" w:firstLine="62.8396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two interfaces: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Camera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takePhoto()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MusicPlayer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playMusic()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SmartPhone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implement both. Demonstrate multiple interface implementations.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616455078125" w:line="240" w:lineRule="auto"/>
        <w:ind w:left="12.9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inheritance via interfaces.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616455078125" w:line="240" w:lineRule="auto"/>
        <w:ind w:left="12.959899902343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23"/>
        <w:tblGridChange w:id="0">
          <w:tblGrid>
            <w:gridCol w:w="9323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Camera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takePhoto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MusicPlayer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playMusic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SmartPhone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Camera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MusicPlayer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takePhoto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"Taking photo with smartphone"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playMusic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"Playing music on smartphone"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DeviceTest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(String[] args) {</w:t>
              <w:br w:type="textWrapping"/>
              <w:t xml:space="preserve">        SmartPhone phone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SmartPhone();</w:t>
              <w:br w:type="textWrapping"/>
              <w:t xml:space="preserve">        phone.takePhoto();</w:t>
              <w:br w:type="textWrapping"/>
              <w:t xml:space="preserve">        phone.playMusic();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before="225.0616455078125" w:line="240" w:lineRule="auto"/>
        <w:ind w:left="12.9598999023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616455078125" w:line="240" w:lineRule="auto"/>
        <w:ind w:left="12.9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4.560546875" w:top="750" w:left="1444.320068359375" w:right="1473.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