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20"/>
        <w:jc w:val="center"/>
      </w:pPr>
      <w:r>
        <w:rPr>
          <w:rFonts w:ascii="Calibri" w:hAnsi="Calibri" w:eastAsia="Calibri"/>
          <w:b/>
          <w:i w:val="0"/>
          <w:color w:val="8A6500"/>
          <w:sz w:val="21"/>
        </w:rPr>
        <w:t>INFRA OPERATIONS TEMPLATE</w:t>
      </w:r>
    </w:p>
    <w:p>
      <w:pPr>
        <w:pStyle w:val="Title"/>
      </w:pPr>
      <w:r>
        <w:t>Deployment &amp; Pipeline Playbook</w:t>
      </w:r>
    </w:p>
    <w:p>
      <w:pPr>
        <w:pStyle w:val="Subtitle"/>
      </w:pPr>
      <w:r>
        <w:t>แบบฟอร์มมาตรฐานสำหรับออกแบบ ตั้งค่า Deploy และส่งมอบ CI/CD Pipeline ที่ใช้ซ้ำได้</w:t>
      </w:r>
    </w:p>
    <w:p>
      <w:pPr>
        <w:spacing w:before="360" w:after="1040"/>
        <w:jc w:val="center"/>
      </w:pPr>
      <w:r>
        <w:rPr>
          <w:rFonts w:ascii="Calibri" w:hAnsi="Calibri" w:eastAsia="Calibri"/>
          <w:b/>
          <w:i w:val="0"/>
          <w:color w:val="5F6B76"/>
          <w:sz w:val="19"/>
        </w:rPr>
        <w:t>SERVICE DEPLOYMENT   •   DATA PIPELINE   •   INFRA BOOTSTRAP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 xml:space="preserve">วัตถุประสงค์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กรอกข้อมูลเฉพาะงานในช่อง [ระบุ...] แล้วใช้โครงเดียวกันทุกโปรเจกต์ เพื่อให้ review, deploy, rollback และ handover มีมาตรฐานและตรวจสอบย้อนหลังได้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0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Template version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Last reviewed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Classification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[ทีม Infra / Platform]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[YYYY-MM-DD]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Internal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วิธีใช้ Template นี้</w:t>
      </w:r>
    </w:p>
    <w:p>
      <w:r>
        <w:t>เอกสารนี้เป็นทั้ง discovery form, deployment plan, pipeline specification และหลักฐานส่งมอบ ใช้ได้กับ Jenkins เป็นหลัก และปรับชื่อ stage ให้เข้ากับ GitHub Actions, GitLab CI หรือ orchestrator อื่นได้โดยไม่เปลี่ยน control หลัก</w:t>
      </w:r>
    </w:p>
    <w:p>
      <w:pPr>
        <w:pStyle w:val="Heading2"/>
      </w:pPr>
      <w:r>
        <w:t>1.1 เลือกโหมดงาน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โหมด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ใช้เมื่อ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ส่วนที่ต้องกรอก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Service deployment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Deploy API, worker, Windows service, container หรือ Kubernetes workload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§2-§11 และ Appendix 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Data / batch pipeline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Batch ingestion, backfill, replay, ETL/ELT หรือ financial data flow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§2-§12 และ Appendix B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Infra bootstrap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สร้าง job, credential binding, agent label, artifact path, environment และ monitoring ใหม่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§2-§10 และ §13</w:t>
            </w:r>
          </w:p>
        </w:tc>
      </w:tr>
    </w:tbl>
    <w:p>
      <w:pPr>
        <w:spacing w:after="20"/>
      </w:pPr>
    </w:p>
    <w:p>
      <w:pPr>
        <w:pStyle w:val="Heading2"/>
      </w:pPr>
      <w:r>
        <w:t>1.2 วิธีทำงานมาตรฐาน</w:t>
      </w:r>
    </w:p>
    <w:p>
      <w:pPr>
        <w:pStyle w:val="ListNumber"/>
        <w:numPr>
          <w:ilvl w:val="0"/>
          <w:numId w:val="11"/>
        </w:numPr>
      </w:pPr>
      <w:r>
        <w:t>คัดลอกเอกสารหรือเรียก template แล้วกรอก Project Profile และ Environment Matrix ก่อน</w:t>
      </w:r>
    </w:p>
    <w:p>
      <w:pPr>
        <w:pStyle w:val="ListNumber"/>
        <w:numPr>
          <w:ilvl w:val="0"/>
          <w:numId w:val="11"/>
        </w:numPr>
      </w:pPr>
      <w:r>
        <w:t>ยืนยัน source of truth: repository, branch/tag, runtime, deploy target, config path และ credential ID</w:t>
      </w:r>
    </w:p>
    <w:p>
      <w:pPr>
        <w:pStyle w:val="ListNumber"/>
        <w:numPr>
          <w:ilvl w:val="0"/>
          <w:numId w:val="11"/>
        </w:numPr>
      </w:pPr>
      <w:r>
        <w:t>เลือก blueprint stage ที่จำเป็น แล้วตัด stage ที่ไม่เกี่ยวข้องออกพร้อมบันทึกเหตุผล</w:t>
      </w:r>
    </w:p>
    <w:p>
      <w:pPr>
        <w:pStyle w:val="ListNumber"/>
        <w:numPr>
          <w:ilvl w:val="0"/>
          <w:numId w:val="11"/>
        </w:numPr>
      </w:pPr>
      <w:r>
        <w:t>ทดลองใน dev/UAT, เก็บ evidence, ทดสอบ rollback และขออนุมัติก่อน production</w:t>
      </w:r>
    </w:p>
    <w:p>
      <w:pPr>
        <w:pStyle w:val="ListNumber"/>
        <w:numPr>
          <w:ilvl w:val="0"/>
          <w:numId w:val="11"/>
        </w:numPr>
      </w:pPr>
      <w:r>
        <w:t>บันทึกผลจริงใน Deployment Record และส่งมอบ runbook/monitoring ให้ทีมปฏิบัติการ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8A6500"/>
                <w:sz w:val="21"/>
              </w:rPr>
              <w:t xml:space="preserve">หลักสำคัญ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Jenkinsfile เป็น orchestrator; งานหนักและ business logic อยู่ใน worker, script, build tool หรือ Shared Library</w:t>
            </w:r>
          </w:p>
        </w:tc>
      </w:tr>
    </w:tbl>
    <w:p>
      <w:pPr>
        <w:spacing w:after="20"/>
      </w:pPr>
    </w:p>
    <w:p>
      <w:pPr>
        <w:pStyle w:val="Heading2"/>
      </w:pPr>
      <w:r>
        <w:t>1.3 Definition of Done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Pipeline config อยู่ใน source control และ review ได้จาก diff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Secrets ใช้ credential store; ไม่มีค่า secret ใน source, parameter หรือ log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Build/test/security/deploy gates มีผลลัพธ์และ fail ตาม contract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Production approval มี timeout และไม่ถือ executor ระหว่างรอ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ทำซ้ำได้อย่างปลอดภัย มี health check และ rollback ที่ทดสอบแล้ว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มี audit trail, notification, dashboard/alert และ owner หลังส่งมอบ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pPr>
        <w:pStyle w:val="Heading1"/>
      </w:pPr>
      <w:r>
        <w:t>2. Project &amp; Deployment Profile</w:t>
      </w:r>
    </w:p>
    <w:p>
      <w:r>
        <w:t>กรอกข้อมูลส่วนนี้ก่อนออกแบบ Pipeline ห้ามเดาค่า runtime หรือ deploy target จากชื่อ repository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Field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ค่าที่ต้องระบุ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Project / service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[ชื่อระบบและ component]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Repository / source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[URL หรือ path]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Business owner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[ชื่อทีม / ช่องทางติดต่อ]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Technical owner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[ชื่อทีม / on-call]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Runtime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[.NET / Python / Go / Node.js / container / other]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Workload type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[API / worker / scheduled batch / streaming / database migration]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Artifact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[DLL / package / image / manifest / Helm chart]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Deploy strategy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[Windows service / Docker Compose / Kubernetes / VM / serverless]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Release source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[branch / tag / immutable image digest]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Change ticket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[ticket / incident / RFC / N/A]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Requested window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[timezone, start, end]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Risk class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[Low / Medium / High / Critical พร้อมเหตุผล]</w:t>
            </w:r>
          </w:p>
        </w:tc>
      </w:tr>
    </w:tbl>
    <w:p>
      <w:pPr>
        <w:spacing w:after="20"/>
      </w:pPr>
    </w:p>
    <w:p>
      <w:pPr>
        <w:pStyle w:val="Heading2"/>
      </w:pPr>
      <w:r>
        <w:t>2.1 Scope &amp; Non-goals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ประเภท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รายละเอียด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 scope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[service, infrastructure, database, pipeline job, monitoring ที่เปลี่ยน]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Out of scope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[สิ่งที่ไม่แตะในรอบนี้]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Dependencies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[upstream/downstream service, database, provider, network, DNS, certificate]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Assumptions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[สมมติฐานที่ต้องยืนยันก่อน deploy]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Constraints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[downtime, regulatory, market hours, business date, maintenance window]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2.2 Success &amp; Abort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ประเภท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เกณฑ์ที่วัดได้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หลักฐาน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Success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[health endpoint 200, smoke test ผ่าน, error rate/lag อยู่ใน threshold]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 / report / query]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Abort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[migration fail, error rate เกิน X%, reconcile ไม่ตรง, dependency unavailable]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[alert / log / metric]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Rollback trigger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[ภายใน N นาทีไม่ผ่าน gate หรือพบ data corruption]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[ผู้มีอำนาจตัดสินใจ]</w:t>
            </w:r>
          </w:p>
        </w:tc>
      </w:tr>
    </w:tbl>
    <w:p>
      <w:pPr>
        <w:spacing w:after="20"/>
      </w:pPr>
    </w:p>
    <w:p>
      <w:pPr>
        <w:pStyle w:val="Heading1"/>
      </w:pPr>
      <w:r>
        <w:t>3. Environment, Ownership &amp; Access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000"/>
        <w:gridCol w:w="1250"/>
        <w:gridCol w:w="1450"/>
        <w:gridCol w:w="1800"/>
        <w:gridCol w:w="181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Environment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Target / cluster / host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Agent label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Approval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Credential IDs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Deploy window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dev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Auto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[IDs เท่านั้น]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Any / [ระบุ]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uat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[team / owner]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[IDs เท่านั้น]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[2-person / CAB]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[IDs เท่านั้น]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[timezone + window]</w:t>
            </w:r>
          </w:p>
        </w:tc>
      </w:tr>
    </w:tbl>
    <w:p>
      <w:pPr>
        <w:spacing w:after="20"/>
      </w:pPr>
    </w:p>
    <w:p>
      <w:pPr>
        <w:pStyle w:val="Heading2"/>
      </w:pPr>
      <w:r>
        <w:t>3.1 RACI &amp; Escalation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740"/>
        <w:gridCol w:w="1740"/>
        <w:gridCol w:w="1740"/>
        <w:gridCol w:w="174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กิจกรรม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Responsible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Accountable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Consulted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Informed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Pipeline change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[ผู้แก้]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[Platform lead]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[Dev/Sec]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[Ops]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Production approval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[ผู้ขอ]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[Service owner]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[DBA/Sec]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[Stakeholders]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Rollback decision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[On-call]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[Incident commander]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[Dev/DBA]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[Business]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Post-deploy monitoring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[Ops]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[Service owner]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[SRE/Data]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[Team]</w:t>
            </w:r>
          </w:p>
        </w:tc>
      </w:tr>
    </w:tbl>
    <w:p>
      <w:pPr>
        <w:spacing w:after="20"/>
      </w:pPr>
    </w:p>
    <w:p>
      <w:pPr>
        <w:pStyle w:val="Heading2"/>
      </w:pPr>
      <w:r>
        <w:t>3.2 Access Readiness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Jenkins agent/runner เข้าถึง repository, artifact registry และ target network ได้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Credential IDs ถูกสร้างและทดสอบโดยไม่เปิดเผยค่า secret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Service account มี least privilege และสิทธิ์ production แยกจาก non-production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Firewall, DNS, TLS certificate และ proxy/no-proxy ตรงกับ environment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Break-glass access มี owner, expiry และ audit trail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pPr>
        <w:pStyle w:val="Heading1"/>
      </w:pPr>
      <w:r>
        <w:t>4. Source, Artifact &amp; Configuration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Contract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ค่า / Policy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Branch / tag policy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[เช่น main + signed tag v*]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Shared Library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[library-name@major-or-tag — ต้อง pin version]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Build command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[คำสั่งจริงและ working directory]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Test command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[คำสั่งจริงและ report path]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Security scan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[SAST / dependency / image / IaC + severity gate]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Artifact identity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[name, version, checksum หรือ immutable image digest]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Artifact storage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[repository/bucket/registry + retention]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Config source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[file path / ConfigMap / environment / secret manager]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Schema / migration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[project/script, ordering, lock, compatibility policy]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Runtime command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[entrypoint, arguments, working directory, service user]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C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9B1C1C"/>
                <w:sz w:val="21"/>
              </w:rPr>
              <w:t xml:space="preserve">Source-of-truth gate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ตรวจไฟล์ entrypoint, config path, interpreter/runtime และ deploy script ที่รันจริงก่อนเขียน Pipeline; เอกสารเก่าและชื่อ job อาจไม่ตรง runtime ปัจจุบัน</w:t>
            </w:r>
          </w:p>
        </w:tc>
      </w:tr>
    </w:tbl>
    <w:p>
      <w:pPr>
        <w:spacing w:after="20"/>
      </w:pPr>
    </w:p>
    <w:p>
      <w:pPr>
        <w:pStyle w:val="Heading2"/>
      </w:pPr>
      <w:r>
        <w:t>4.1 Artifact Promotion Policy</w:t>
      </w:r>
    </w:p>
    <w:p>
      <w:pPr>
        <w:pStyle w:val="ListBullet"/>
        <w:numPr>
          <w:ilvl w:val="0"/>
          <w:numId w:val="10"/>
        </w:numPr>
      </w:pPr>
      <w:r>
        <w:t>Build once แล้ว promote artifact เดิมข้าม environment; ห้าม rebuild สำหรับ production</w:t>
      </w:r>
    </w:p>
    <w:p>
      <w:pPr>
        <w:pStyle w:val="ListBullet"/>
        <w:numPr>
          <w:ilvl w:val="0"/>
          <w:numId w:val="10"/>
        </w:numPr>
      </w:pPr>
      <w:r>
        <w:t>ผูก artifact กับ commit SHA, build ID, dependency lock และ provenance ที่ค้นย้อนกลับได้</w:t>
      </w:r>
    </w:p>
    <w:p>
      <w:pPr>
        <w:pStyle w:val="ListBullet"/>
        <w:numPr>
          <w:ilvl w:val="0"/>
          <w:numId w:val="10"/>
        </w:numPr>
      </w:pPr>
      <w:r>
        <w:t>กำหนด retention ให้ครอบคลุมช่วง rollback และ audit</w:t>
      </w:r>
    </w:p>
    <w:p>
      <w:pPr>
        <w:pStyle w:val="ListBullet"/>
        <w:numPr>
          <w:ilvl w:val="0"/>
          <w:numId w:val="10"/>
        </w:numPr>
      </w:pPr>
      <w:r>
        <w:t>หาก Build กับ Deploy ใช้คนละ agent ให้ใช้ artifact repository เป็นหลัก; stash/unstash เฉพาะไฟล์ขนาดเหมาะสม</w:t>
      </w:r>
    </w:p>
    <w:p>
      <w:pPr>
        <w:pStyle w:val="Heading1"/>
      </w:pPr>
      <w:r>
        <w:t>5. Standard Pipeline Blueprint</w:t>
      </w:r>
    </w:p>
    <w:p>
      <w:r>
        <w:t>เลือก stage เท่าที่จำเป็น แต่ห้ามตัด validate, verification, rollback preparation หรือ audit เพียงเพราะ Pipeline ต้องการให้สั้น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33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Stage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Runtime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Gate / Output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Failure behavior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Validate request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Controller / no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schema, environment, branch/tag, required params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 fast ก่อนจอง agent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Checkout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exact commit SHA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Fail; no deploy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Restore / lint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lock files, style/lint report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 ตาม policy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versioned artifact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Fail; no publish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Test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test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unit/contract/integration reports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Fail; archive evidence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Security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scanner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SAST/dependency/image/IaC report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Block ตาม severity gate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Package / publish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checksum/digest/provenance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Fail; no promotion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Approval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approver + timestamp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Timeout / abort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Pre-deploy checks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capacity, dependencies, backup, lock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Abort safely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Migration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deploy/DB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migration version + audit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Stop; follow DB recovery plan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desired state applied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Retry only if idempotent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Health / smoke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deploy/test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health, smoke, metrics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Rollback or abort promotion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Promote / traffic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release active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Rollback traffic/version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Evidence / notify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controller/agent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reports, audit, recipients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 not hide root cause</w:t>
            </w:r>
          </w:p>
        </w:tc>
      </w:tr>
    </w:tbl>
    <w:p>
      <w:pPr>
        <w:spacing w:after="20"/>
      </w:pPr>
    </w:p>
    <w:p>
      <w:pPr>
        <w:pStyle w:val="Heading2"/>
      </w:pPr>
      <w:r>
        <w:t>5.1 Pipeline 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Validate → Checkout → Build → Test → Security Scan → Package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→ Approval (production, no agent held)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→ Pre-deploy → Migration → Deploy → Health/Smoke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→ Promote → Observe → Evidence &amp; Notify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                  ↘ Rollback when gate fails</w:t>
            </w:r>
          </w:p>
        </w:tc>
      </w:tr>
    </w:tbl>
    <w:p>
      <w:pPr>
        <w:spacing w:after="20"/>
      </w:pPr>
    </w:p>
    <w:p>
      <w:pPr>
        <w:pStyle w:val="Heading2"/>
      </w:pPr>
      <w:r>
        <w:t>5.2 Reliability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Control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มาตรฐาน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Timeout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ใช้กับ network, approval, migration, deploy และ health check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Retry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เฉพาะ transient failure; จำกัดจำนวนครั้งและมี backoff/jitter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Concurrency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ป้องกัน job/partition ชนกันด้วย disableConcurrentBuilds หรือ lock ที่เหมาะสม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Idempotency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deploy ซ้ำได้ desired state เดิม; operation ที่ไม่ idempotent ต้องมี guard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Failure contract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exit code/result contract ต้องทำให้ Pipeline fail จริง; ห้าม success ปลอม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Cleanup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ใช้ post/finally เก็บ evidence และคืน resource โดยไม่กลบ root cause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Security, Secrets &amp; Compliance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Secrets อยู่ใน Jenkins Credentials/secret manager และอ้างด้วย credential ID เท่านั้น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Log masking ถูกทดสอบ; command ไม่ echo token, password, connection string หรือ payload ลับ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Production ใช้แยก service account และ role จาก dev/UAT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Dependency, image และ IaC scan มี severity threshold และ exception expiry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Artifact/signature/checksum ถูกตรวจซ้ำก่อน deploy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Audit เก็บผู้ trigger, approver, commit, artifact digest, target และเวลา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ข้อมูลลูกค้า/financial payload ใน evidence ถูก mask ตาม policy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Credential rotation และ certificate expiry มี owner/alert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pPr>
        <w:pStyle w:val="Heading2"/>
      </w:pPr>
      <w:r>
        <w:t>6.1 Security Gate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1700"/>
        <w:gridCol w:w="2300"/>
        <w:gridCol w:w="23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Gate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Tool / Policy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Threshold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Result / Evidence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Exception owner &amp; expiry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SAST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[เช่น no Critical]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[ถ้ามี]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[ถ้ามี]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Container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[ถ้ามี]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IaC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[ถ้ามี]</w:t>
            </w:r>
          </w:p>
        </w:tc>
      </w:tr>
    </w:tbl>
    <w:p>
      <w:pPr>
        <w:spacing w:after="20"/>
      </w:pPr>
    </w:p>
    <w:p>
      <w:pPr>
        <w:pStyle w:val="Heading1"/>
      </w:pPr>
      <w:r>
        <w:t>7. Shared Library &amp; Thin Jenkinsfile Contract</w:t>
      </w:r>
    </w:p>
    <w:p>
      <w:r>
        <w:t>ย้าย flow ที่ซ้ำไป Shared Library และให้ Jenkinsfile เหลือ configuration ของแต่ละ repository Public API ต้องเล็ก versioned และ validate config ก่อนเริ่มงาน</w:t>
      </w:r>
    </w:p>
    <w:p>
      <w:pPr>
        <w:pStyle w:val="Heading2"/>
      </w:pPr>
      <w:r>
        <w:t>7.1 Suggested Shared Library Shape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jenkins-shared-library/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├── vars/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└── applicationPipeline.groovy      # stable public API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├── src/com/company/pipeline/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├── config/PipelineConfig.groovy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├── core/ApplicationPipeline.groovy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├── build/BuildStrategy.groovy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├── test/TestStrategy.groovy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├── deploy/DeployStrategy.groovy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│   └── notification/Notifier.groovy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└── test/ApplicationPipelineTest.groovy</w:t>
            </w:r>
          </w:p>
        </w:tc>
      </w:tr>
    </w:tbl>
    <w:p>
      <w:pPr>
        <w:spacing w:after="20"/>
      </w:pPr>
    </w:p>
    <w:p>
      <w:pPr>
        <w:pStyle w:val="Heading2"/>
      </w:pPr>
      <w:r>
        <w:t>7.2 Thin Jenkinsfile Example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@Library('company-pipeline@v2') _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applicationPipeline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applicationName = '&lt;service-name&gt;'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solution = '&lt;solution-or-project-path&gt;'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testProjects = ['&lt;test-project-glob&gt;']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artifact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type = 'container'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registry = '&lt;registry&gt;'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deploy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type = '&lt;docker-compose|kubernetes|windows-service&gt;'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environments = ['dev', 'uat', 'prod']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productionApproval = true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healthEndpoint = '&lt;url-or-command&gt;'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7.3 Shared Library Acceptance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 API และ config schema มี version และ migration/deprecation policy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 validation ระบุ field/value ที่ผิดชัดเจน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strategy ทุกตัว fail ตาม contract เดียวกัน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มี unit, pipeline unit, contract, integration และ consumer tests ตามความเสี่ยง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Notification failure ไม่กลบ build/deploy root cause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ไม่มี if/else ตามชื่อโปรเจกต์; ใช้ capability/config/strategy เฉพาะจุดที่เปลี่ยนจริง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Deployment Execution Plan</w:t>
      </w:r>
    </w:p>
    <w:p>
      <w:pPr>
        <w:pStyle w:val="Heading2"/>
      </w:pPr>
      <w:r>
        <w:t>8.1 Pre-deploy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ยืนยัน change ticket, scope, approver และ maintenance window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ยืนยัน artifact digest/version เดียวกับที่ผ่าน test และ security gate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ตรวจ dependency health, capacity, disk, quota, DNS/TLS และ target config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ตรวจ backup/snapshot และทดสอบ restore path ตามระดับความเสี่ยง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เตรียม rollback action/ผู้ตัดสินใจ พร้อมประกาศ stakeholder/on-call และ freeze change ที่ชนกัน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pPr>
        <w:pStyle w:val="Heading2"/>
      </w:pPr>
      <w:r>
        <w:t>8.2 Ordered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2300"/>
        <w:gridCol w:w="1050"/>
        <w:gridCol w:w="1800"/>
        <w:gridCol w:w="1600"/>
        <w:gridCol w:w="213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#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Action / Command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Expected output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Evidence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Abort / rollback action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[Validate target and config]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[ผลที่คาด]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[action]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[Acquire lock / drain traffic]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[ผลที่คาด]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[action]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[Run migration if required]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[version]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[DB plan]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[Deploy immutable artifact]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[desired state]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[rollback]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[Health and smoke tests]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[threshold]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[rollback]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[Promote traffic / enable schedule]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[active release]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[path/link]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[revert]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[Observe and close]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[stable window]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[dashboard]</w:t>
            </w:r>
          </w:p>
        </w:tc>
        <w:tc>
          <w:tcPr>
            <w:tcW w:type="dxa" w:w="2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[escalate]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C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9B1C1C"/>
                <w:sz w:val="21"/>
              </w:rPr>
              <w:t xml:space="preserve">Migration gate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สำหรับระบบที่มีฐานข้อมูล ให้รัน migration ตาม contract ของ repository ก่อน workload ที่พึ่ง schema ใหม่ และยืนยัน locking, backward compatibility และ recovery plan ใน staging</w:t>
            </w:r>
          </w:p>
        </w:tc>
      </w:tr>
    </w:tbl>
    <w:p>
      <w:pPr>
        <w:spacing w:after="20"/>
      </w:pPr>
    </w:p>
    <w:p>
      <w:pPr>
        <w:pStyle w:val="Heading2"/>
      </w:pPr>
      <w:r>
        <w:t>8.3 Post-deploy Verification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1800"/>
        <w:gridCol w:w="1500"/>
        <w:gridCol w:w="20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Check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Query / command / URL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Expected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Actual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Evidence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Service health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[status/latency]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[กรอก]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Smoke test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[pass criteria]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[กรอก]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Error rate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[dashboard/query]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[threshold]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[กรอก]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Dependency / business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[DB/API/queue + business validation]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[healthy / expected]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[กรอก]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[ลิงก์]</w:t>
            </w:r>
          </w:p>
        </w:tc>
      </w:tr>
    </w:tbl>
    <w:p>
      <w:pPr>
        <w:spacing w:after="20"/>
      </w:pPr>
    </w:p>
    <w:p>
      <w:pPr>
        <w:pStyle w:val="Heading1"/>
      </w:pPr>
      <w:r>
        <w:t>9. Rollback &amp; Recovery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900"/>
        <w:gridCol w:w="1500"/>
        <w:gridCol w:w="15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Failure mode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Detection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Rollback / Recovery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Data impact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Decision owner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Application unhealthy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health/smoke/metrics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revert artifact or traffic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[none / describe]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 error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startup/config validation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restore previous config and restart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Migration failure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exit code / DB audit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stop deploy; forward-fix or approved restore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[DBA + owner]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Partial data processing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reconcile/checkpoint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quarantine, replay, restore checkpoint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[Data owner]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Dependency degradation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dependency SLI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pause/disable workload; resume after recovery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[Incident commander]</w:t>
            </w:r>
          </w:p>
        </w:tc>
      </w:tr>
    </w:tbl>
    <w:p>
      <w:pPr>
        <w:spacing w:after="20"/>
      </w:pPr>
    </w:p>
    <w:p>
      <w:pPr>
        <w:pStyle w:val="Heading2"/>
      </w:pPr>
      <w:r>
        <w:t>9.1 Rollback Readiness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Previous artifact/config ยังเข้าถึงได้และ checksum/digest ถูกต้อง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Rollback command/manifest ระบุ working directory และ target ชัดเจน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Database change ถูกจัดเป็น backward compatible, forward-fix หรือ restore-required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มี time limit และ metric trigger ที่ไม่ต้องรอความรู้สึก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หลัง rollback ต้องรัน health, smoke, business/data check ซ้ำ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บันทึก incident/change record และหลักฐานเหตุผลที่ rollback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pPr>
        <w:pStyle w:val="Heading2"/>
      </w:pPr>
      <w:r>
        <w:t>9.2 Rollback Command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# Application rollback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&lt;command-to-deploy-previous-artifact&gt;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# Configuration rollback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&lt;command-or-path-to-restore-previous-config&gt;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# Database recovery (must follow approved DBA plan)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&lt;forward-fix-or-restore-procedure-reference&gt;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Observability, Evidence &amp; Notification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100"/>
        <w:gridCol w:w="2400"/>
        <w:gridCol w:w="1200"/>
        <w:gridCol w:w="18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Signal / Artifact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Source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Threshold / Retention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Link / Path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Pipeline status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Jenkins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retain [N] builds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Test/security reports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artifact store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[days/months]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Service metrics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[Prometheus/AppInsights/etc.]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[SLO/threshold]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Logs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[system]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[retention + redaction]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Traces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[system]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[sampling/retention]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Alerts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[channel/on-call]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[severity/routing]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Deployment audit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[ticket/CMDB]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[retention]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[URL]</w:t>
            </w:r>
          </w:p>
        </w:tc>
      </w:tr>
    </w:tbl>
    <w:p>
      <w:pPr>
        <w:spacing w:after="20"/>
      </w:pPr>
    </w:p>
    <w:p>
      <w:pPr>
        <w:pStyle w:val="Heading2"/>
      </w:pPr>
      <w:r>
        <w:t>10.1 Minimum Run Metadata</w:t>
      </w:r>
    </w:p>
    <w:p>
      <w:pPr>
        <w:pStyle w:val="ListBullet"/>
        <w:numPr>
          <w:ilvl w:val="0"/>
          <w:numId w:val="10"/>
        </w:numPr>
      </w:pPr>
      <w:r>
        <w:t>application/pipeline, environment, build ID, correlation/run ID</w:t>
      </w:r>
    </w:p>
    <w:p>
      <w:pPr>
        <w:pStyle w:val="ListBullet"/>
        <w:numPr>
          <w:ilvl w:val="0"/>
          <w:numId w:val="10"/>
        </w:numPr>
      </w:pPr>
      <w:r>
        <w:t>commit SHA, artifact version/digest, config version, migration version</w:t>
      </w:r>
    </w:p>
    <w:p>
      <w:pPr>
        <w:pStyle w:val="ListBullet"/>
        <w:numPr>
          <w:ilvl w:val="0"/>
          <w:numId w:val="10"/>
        </w:numPr>
      </w:pPr>
      <w:r>
        <w:t>triggered by, approved by, start/end time และ deploy target</w:t>
      </w:r>
    </w:p>
    <w:p>
      <w:pPr>
        <w:pStyle w:val="ListBullet"/>
        <w:numPr>
          <w:ilvl w:val="0"/>
          <w:numId w:val="10"/>
        </w:numPr>
      </w:pPr>
      <w:r>
        <w:t>stage outcome, retry count, error category และ rollback status</w:t>
      </w:r>
    </w:p>
    <w:p>
      <w:pPr>
        <w:pStyle w:val="ListBullet"/>
        <w:numPr>
          <w:ilvl w:val="0"/>
          <w:numId w:val="10"/>
        </w:numPr>
      </w:pPr>
      <w:r>
        <w:t>health/smoke/business verification result และ evidence link</w:t>
      </w:r>
    </w:p>
    <w:p>
      <w:pPr>
        <w:pStyle w:val="Heading2"/>
      </w:pPr>
      <w:r>
        <w:t>10.2 Notification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700"/>
        <w:gridCol w:w="1900"/>
        <w:gridCol w:w="43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Event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Channel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Required content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Started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Ops / owner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[Teams/Slack/Email]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release, target, window, link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Approval required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Approver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[Jenkins + channel]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risk, evidence, expiry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Succeeded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Stakeholders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[channel]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version, verification, dashboard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Failed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On-call / owner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[alert + channel]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failed stage, root error, evidence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Rolled back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Business / incident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[incident channel]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reason, current state, next action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Deployment Record &amp; Sign-off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Field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Actual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Deployment ID / Jenkins URL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[กรอกหลังรัน]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Environment / target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Commit SHA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Artifact version / digest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Config / migration 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Started / completed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[YYYY-MM-DD HH:mm TZ]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Triggered / approved by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Final status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[SUCCESS / FAILED / ROLLED BACK / PARTIAL]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Verification summary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[กรอก]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Incident / follow-up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[ticket หรือ N/A]</w:t>
            </w:r>
          </w:p>
        </w:tc>
      </w:tr>
    </w:tbl>
    <w:p>
      <w:pPr>
        <w:spacing w:after="20"/>
      </w:pPr>
    </w:p>
    <w:p>
      <w:pPr>
        <w:pStyle w:val="Heading2"/>
      </w:pPr>
      <w:r>
        <w:t>11.1 Final Acceptance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800"/>
        <w:gridCol w:w="1900"/>
        <w:gridCol w:w="21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Role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Name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Decision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Date/time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Notes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Technical owner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[Approve/Reject]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[หมายเหตุ]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Operations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[Accept/Hold]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[หมายเหตุ]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Business/Data owner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[Accept/Hold]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[ระบุ]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[หมายเหตุ]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Data / Batch Pipeline Extension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 xml:space="preserve">Control plane vs. data plane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Jenkins ควบคุม schedule, parameter, lock, timeout, credential และ stage; worker/database รับผิดชอบ extract, transform, validation, transaction, checkpoint และ recovery</w:t>
            </w:r>
          </w:p>
        </w:tc>
      </w:tr>
    </w:tbl>
    <w:p>
      <w:pPr>
        <w:spacing w:after="20"/>
      </w:pPr>
    </w:p>
    <w:p>
      <w:pPr>
        <w:pStyle w:val="Heading2"/>
      </w:pPr>
      <w:r>
        <w:t>12.1 Data Run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Field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Value / Policy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Pipeline / 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[ชื่อ]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Run mode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[incremental / full / backfill / replay]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Business date / timezone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[YYYY-MM-DD / IANA or Windows timezone]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Partition key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[date/symbol/group/etc.]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Natural key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[columns]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Raw / staging / target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[storage/table paths]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Checkpoint / watermark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[type, location, update rule]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Quality thresholds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[completeness, uniqueness, freshness, volume, reconcile]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Backfill limit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[max range/partitions + approval]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Result contract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[JSON schema + exit-code mapping]</w:t>
            </w:r>
          </w:p>
        </w:tc>
      </w:tr>
    </w:tbl>
    <w:p>
      <w:pPr>
        <w:spacing w:after="20"/>
      </w:pPr>
    </w:p>
    <w:p>
      <w:pPr>
        <w:pStyle w:val="Heading2"/>
      </w:pPr>
      <w:r>
        <w:t>12.2 Standard Financial/Data 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Trigger → Acquire Lock → Resolve Business Date / Partition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→ Extract → Persist Immutable Raw → Validate Schema &amp; Quality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→ Transform / Normalize → Load Staging → Idempotent Merge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→ Reconcile → Publish / Promote → Save Checkpoint → Audit &amp; Notify</w:t>
            </w:r>
          </w:p>
        </w:tc>
      </w:tr>
    </w:tbl>
    <w:p>
      <w:pPr>
        <w:spacing w:after="20"/>
      </w:pPr>
    </w:p>
    <w:p>
      <w:pPr>
        <w:pStyle w:val="Heading2"/>
      </w:pPr>
      <w:r>
        <w:t>12.3 Data Quality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1300"/>
        <w:gridCol w:w="17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Gate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Rule / Threshold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Result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Publish policy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Evidence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Schema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[field/type/nullable]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[PASS/WARN/FAIL]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[block?]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Completeness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[expected coverage]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[policy]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Uniqueness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[natural key]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[policy]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Validity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[business rules]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[policy]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Freshness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[business date/SLA]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[policy]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Volume anomaly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[baseline/tolerance]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[policy]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Reconciliation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[raw=accepted+rejected; target=accepted]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[status]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[block]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[link]</w:t>
            </w:r>
          </w:p>
        </w:tc>
      </w:tr>
    </w:tbl>
    <w:p>
      <w:pPr>
        <w:spacing w:after="20"/>
      </w:pPr>
    </w:p>
    <w:p>
      <w:pPr>
        <w:pStyle w:val="Heading2"/>
      </w:pPr>
      <w:r>
        <w:t>12.4 Replay, Backfill &amp; Failure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Raw immutable และ replay ไม่เรียก provider ซ้ำโดยไม่จำเป็น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Checkpoint อัปเดตหลัง publish สำเร็จเท่านั้น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Input/partition เดิมรันซ้ำได้โดยไม่สร้างข้อมูลซ้ำ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Backfill จำกัดช่วง/partition และ lock ไม่ให้ชน incremental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Bad records ไป quarantine/DLQ พร้อม reason และ masked payload reference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แยก transient/permanent/data-quality failure; ไม่ retry แบบมืด ๆ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Worker คืนผลลัพธ์โครงสร้างคงที่; Jenkins ตัดสินจาก exit code/result contract ไม่ parse log เดา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Operations Handover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Handover item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Location / Owner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9"/>
              </w:rPr>
              <w:t>Verification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Pipeline/job URL and folder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[เปิดได้ / permission]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Repository and Jenkinsfile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[branch/tag pinned]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Shared Library version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[release notes]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Runbook and rollback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[dry run / exercise date]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Dashboard and alerts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[test alert / owner]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On-call and escalation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[rotation/contact]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Credential/certificate ownership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[ระบุ]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[expiry/rotation alert]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Known risks / debt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[ticket list]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[priority/target date]</w:t>
            </w:r>
          </w:p>
        </w:tc>
      </w:tr>
    </w:tbl>
    <w:p>
      <w:pPr>
        <w:spacing w:after="20"/>
      </w:pPr>
    </w:p>
    <w:p>
      <w:pPr>
        <w:pStyle w:val="Heading2"/>
      </w:pPr>
      <w:r>
        <w:t>13.1 Day-2 Operations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Operator สามารถ trigger, approve, abort, retry และ rollback ตามสิทธิ์ที่กำหนด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Schedule/timezone/business date ถูกตรวจด้วยรอบจริงอย่างน้อยหนึ่งครั้ง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Alert มี route ไป on-call และ runbook link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Retention/cleanup ของ build, artifact, workspace และ log ทำงาน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Periodic review ของ Shared Library, credential, certificate และ agent image มี owner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Pipeline change process มี consumer test และ migration/deprecation policy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 — Declarative Jenkins Pipeline Skeleton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pipeline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agent none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options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timestamps()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disableConcurrentBuilds(abortPrevious: true)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buildDiscarder(logRotator(numToKeepStr: '30'))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skipDefaultCheckout(true)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parameters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choice(name: 'ENVIRONMENT', choices: ['dev', 'uat', 'prod'])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string(name: 'RELEASE_VERSION', defaultValue: '')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booleanParam(name: 'DRY_RUN', defaultValue: false)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stages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stage('Validate')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 script { validatePipelineConfig(params) }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stage('Checkout')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agent { label '&lt;build-agent&gt;'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 checkout scm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stage('Build, Test &amp; Scan')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agent { label '&lt;build-agent&gt;'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stages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stage('Build') { steps { sh '&lt;build-command&gt;' }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stage('Test')  { steps { sh '&lt;test-command&gt;' }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stage('Scan')  { steps { sh '&lt;security-scan-command&gt;' }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stage('Publish Artifact')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agent { label '&lt;build-agent&gt;'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 sh '&lt;publish-command&gt;'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stage('Approval')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when { expression { params.ENVIRONMENT == 'prod' }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options { timeout(time: 15, unit: 'MINUTES')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 input message: 'Deploy production?', ok: 'Deploy'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stage('Deploy')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agent { label '&lt;deploy-agent&gt;'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withCredentials([string(credentialsId: '&lt;credential-id&gt;',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    variable: 'DEPLOY_TOKEN')])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    sh '&lt;precheck-and-deploy-command&gt;'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stage('Verify')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agent { label '&lt;deploy-agent&gt;'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steps { sh '&lt;health-and-smoke-command&gt;'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post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always {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archiveArtifacts artifacts: '&lt;evidence-glob&gt;', allowEmptyArchive: true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    cleanWs(deleteDirs: true)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success { notifyPipeline('SUCCESS')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    failure { notifyPipeline('FAILED')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color w:val="17324D"/>
                <w:sz w:val="15"/>
              </w:rPr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B — Pipeline Review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6040"/>
        <w:gridCol w:w="2840"/>
      </w:tblGrid>
      <w:tr>
        <w:trPr>
          <w:tblHeader w:val="true"/>
        </w:trP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รายการตรวจ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7324D"/>
                <w:sz w:val="17"/>
              </w:rPr>
              <w:t>Owner / Evidence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Jenkinsfile เป็น configuration/entry point; ไม่มี business logic หรือ loop หนัก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Shared Library ถูก pin version และ public API มี schema/default/validation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Job properties, parameters และ triggers อยู่ใน source control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Manual approval อยู่นอก agent และมี timeout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ทุก network/deploy operation มี timeout; retry จำกัดเฉพาะ transient/idempotent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Artifacts ข้าม agent ผ่าน repository หรือกลไกที่กำหนด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Secrets ไม่อยู่ใน source, parameter, artifact หรือ log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Build/test/security failure หยุด deploy และไม่คืน success ปลอม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Deploy มี migration ordering, health check, smoke test และ rollback trigger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Audit ระบุ run ID, commit, artifact, config, target, trigger และ approver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Data pipeline มี immutable raw, natural key, checkpoint, quality gate และ reconciliation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Streaming/CDC ทำงานใน connector/consumer; Jenkins ใช้ build/deploy/smoke/replay control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  <w:tr>
        <w:tc>
          <w:tcPr>
            <w:tcW w:type="dxa" w:w="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6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Runbook, dashboard, alerts, on-call และ credential rotation ถูกส่งมอบ</w:t>
            </w:r>
          </w:p>
        </w:tc>
        <w:tc>
          <w:tcPr>
            <w:tcW w:type="dxa" w:w="2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[ผู้รับผิดชอบ / หลักฐาน]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DF7F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2F6B4F"/>
                <w:sz w:val="21"/>
              </w:rPr>
              <w:t xml:space="preserve">Template maintenance  </w:t>
            </w:r>
            <w:r>
              <w:rPr>
                <w:rFonts w:ascii="Calibri" w:hAnsi="Calibri" w:eastAsia="Calibri"/>
                <w:b w:val="0"/>
                <w:i w:val="0"/>
                <w:color w:val="17324D"/>
                <w:sz w:val="21"/>
              </w:rPr>
              <w:t>ทบทวน template นี้เมื่อ Shared Library major version, deploy platform, security policy, migration contract หรือ incident lesson เปลี่ยน และเก็บ changelog ทุกครั้ง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b w:val="0"/>
        <w:i w:val="0"/>
        <w:color w:val="5F6B76"/>
        <w:sz w:val="16"/>
      </w:rPr>
      <w:t xml:space="preserve">CONTROLLED TEMPLATE   |   </w:t>
    </w:r>
    <w:r>
      <w:rPr>
        <w:rFonts w:ascii="Calibri" w:hAnsi="Calibri" w:eastAsia="Calibri"/>
        <w:b w:val="0"/>
        <w:i w:val="0"/>
        <w:color w:val="5F6B7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F6B76"/>
        <w:sz w:val="17"/>
      </w:rPr>
      <w:t>INFRA OPERATIONS  /  DEPLOYMENT &amp; PIPELINE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Calibri" w:hAnsi="Calibri" w:eastAsia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 Operations Deployment &amp; Pipeline Playbook</dc:title>
  <dc:subject>Reusable deployment, CI/CD pipeline, data pipeline, rollback, and operations handover template</dc:subject>
  <dc:creator>Infra Operations</dc:creator>
  <cp:keywords>Jenkins, CI/CD, deployment, infrastructure, operations, rollback, data pipeline</cp:keywords>
  <dc:description>Reference-backed reusable operations template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