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160" w:lineRule="auto"/>
        <w:ind w:left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 Letter No: EA03966634 </w:t>
      </w:r>
    </w:p>
    <w:p w:rsidR="00000000" w:rsidDel="00000000" w:rsidP="00000000" w:rsidRDefault="00000000" w:rsidRPr="00000000" w14:paraId="00000003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160" w:lineRule="auto"/>
        <w:ind w:left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160" w:lineRule="auto"/>
        <w:ind w:left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                          </w:t>
        <w:tab/>
        <w:t xml:space="preserve">Date: 17/05/2025</w:t>
      </w:r>
    </w:p>
    <w:p w:rsidR="00000000" w:rsidDel="00000000" w:rsidP="00000000" w:rsidRDefault="00000000" w:rsidRPr="00000000" w14:paraId="00000005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100" w:lineRule="auto"/>
        <w:ind w:left="10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To,</w:t>
      </w:r>
    </w:p>
    <w:p w:rsidR="00000000" w:rsidDel="00000000" w:rsidP="00000000" w:rsidRDefault="00000000" w:rsidRPr="00000000" w14:paraId="00000006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60" w:lineRule="auto"/>
        <w:ind w:left="3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Regional Provident Fund Commissioner, HYDERABAD</w:t>
      </w:r>
    </w:p>
    <w:p w:rsidR="00000000" w:rsidDel="00000000" w:rsidP="00000000" w:rsidRDefault="00000000" w:rsidRPr="00000000" w14:paraId="00000007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60" w:lineRule="auto"/>
        <w:ind w:left="3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Bhavishyanidhi Bhawan,</w:t>
      </w:r>
    </w:p>
    <w:p w:rsidR="00000000" w:rsidDel="00000000" w:rsidP="00000000" w:rsidRDefault="00000000" w:rsidRPr="00000000" w14:paraId="00000008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60" w:lineRule="auto"/>
        <w:ind w:left="3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No. 3-4-763, Barkatpura Chaman,Hyderabad, TELANGANA 500405</w:t>
        <w:br w:type="textWrapping"/>
        <w:br w:type="textWrapping"/>
        <w:t xml:space="preserve"> </w:t>
      </w:r>
    </w:p>
    <w:tbl>
      <w:tblPr>
        <w:tblStyle w:val="Table1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6990"/>
        <w:tblGridChange w:id="0">
          <w:tblGrid>
            <w:gridCol w:w="1995"/>
            <w:gridCol w:w="6990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center" w:leader="none" w:pos="2145"/>
                <w:tab w:val="center" w:leader="none" w:pos="5642"/>
                <w:tab w:val="center" w:leader="none" w:pos="6933"/>
                <w:tab w:val="center" w:leader="none" w:pos="8583"/>
              </w:tabs>
              <w:spacing w:after="160" w:line="256.8" w:lineRule="auto"/>
              <w:ind w:left="10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Reference  :</w:t>
            </w:r>
          </w:p>
          <w:p w:rsidR="00000000" w:rsidDel="00000000" w:rsidP="00000000" w:rsidRDefault="00000000" w:rsidRPr="00000000" w14:paraId="0000000A">
            <w:pPr>
              <w:tabs>
                <w:tab w:val="center" w:leader="none" w:pos="2145"/>
                <w:tab w:val="center" w:leader="none" w:pos="5642"/>
                <w:tab w:val="center" w:leader="none" w:pos="6933"/>
                <w:tab w:val="center" w:leader="none" w:pos="8583"/>
              </w:tabs>
              <w:spacing w:after="0" w:line="256.8" w:lineRule="auto"/>
              <w:ind w:left="10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Subject      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leader="none" w:pos="2145"/>
                <w:tab w:val="center" w:leader="none" w:pos="5642"/>
                <w:tab w:val="center" w:leader="none" w:pos="6933"/>
                <w:tab w:val="center" w:leader="none" w:pos="8583"/>
              </w:tabs>
              <w:spacing w:after="60" w:line="256.8" w:lineRule="auto"/>
              <w:ind w:lef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Establishment Code Number APHYD3500245000</w:t>
            </w:r>
          </w:p>
          <w:p w:rsidR="00000000" w:rsidDel="00000000" w:rsidP="00000000" w:rsidRDefault="00000000" w:rsidRPr="00000000" w14:paraId="0000000C">
            <w:pPr>
              <w:tabs>
                <w:tab w:val="center" w:leader="none" w:pos="2145"/>
                <w:tab w:val="center" w:leader="none" w:pos="5642"/>
                <w:tab w:val="center" w:leader="none" w:pos="6933"/>
                <w:tab w:val="center" w:leader="none" w:pos="8583"/>
              </w:tabs>
              <w:spacing w:after="0" w:line="256.8" w:lineRule="auto"/>
              <w:ind w:lef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Submission of Authorized Signatory Information with respect to OZRIT AI SOLUTIONS PRIVATE LIMITED for claim/returns related matters in EPFOregarding.</w:t>
            </w:r>
          </w:p>
          <w:p w:rsidR="00000000" w:rsidDel="00000000" w:rsidP="00000000" w:rsidRDefault="00000000" w:rsidRPr="00000000" w14:paraId="0000000D">
            <w:pPr>
              <w:tabs>
                <w:tab w:val="center" w:leader="none" w:pos="2145"/>
                <w:tab w:val="center" w:leader="none" w:pos="5642"/>
                <w:tab w:val="center" w:leader="none" w:pos="6933"/>
                <w:tab w:val="center" w:leader="none" w:pos="8583"/>
              </w:tabs>
              <w:spacing w:after="0" w:line="256.8" w:lineRule="auto"/>
              <w:ind w:lef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tabs>
                <w:tab w:val="center" w:leader="none" w:pos="2145"/>
                <w:tab w:val="center" w:leader="none" w:pos="5642"/>
                <w:tab w:val="center" w:leader="none" w:pos="6933"/>
                <w:tab w:val="center" w:leader="none" w:pos="8583"/>
              </w:tabs>
              <w:spacing w:after="0" w:line="256.8" w:lineRule="auto"/>
              <w:ind w:lef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16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Sir,</w:t>
      </w:r>
    </w:p>
    <w:p w:rsidR="00000000" w:rsidDel="00000000" w:rsidP="00000000" w:rsidRDefault="00000000" w:rsidRPr="00000000" w14:paraId="00000010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140" w:lineRule="auto"/>
        <w:ind w:left="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following official is hereby authorized to deal with all correspondences including attestation of claims/ returns/ kyc for OZRIT AI SOLUTIONS PRIVATE LIMITED in connection with EPF matters.The specimen signature of the official  are placed below in the prescribed</w:t>
      </w:r>
    </w:p>
    <w:p w:rsidR="00000000" w:rsidDel="00000000" w:rsidP="00000000" w:rsidRDefault="00000000" w:rsidRPr="00000000" w14:paraId="00000011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140" w:lineRule="auto"/>
        <w:ind w:left="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240" w:before="240" w:lineRule="auto"/>
        <w:ind w:left="440" w:hanging="2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The Aadhaar details of the authorized signatory has been captured on the portal to eSign and forward claims/ returns / kycto EPFO. Necessary action may kindly be  taken to enable the eSign at your end.</w:t>
      </w:r>
    </w:p>
    <w:p w:rsidR="00000000" w:rsidDel="00000000" w:rsidP="00000000" w:rsidRDefault="00000000" w:rsidRPr="00000000" w14:paraId="00000013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240" w:before="240" w:lineRule="auto"/>
        <w:ind w:left="440" w:hanging="2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240" w:before="240" w:lineRule="auto"/>
        <w:ind w:left="440" w:hanging="2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240" w:before="240" w:lineRule="auto"/>
        <w:ind w:left="440" w:hanging="2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240" w:before="240" w:lineRule="auto"/>
        <w:ind w:left="440" w:hanging="2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1017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34.8"/>
            <w:gridCol w:w="2034.8"/>
            <w:gridCol w:w="2034.8"/>
            <w:gridCol w:w="2034.8"/>
            <w:gridCol w:w="2034.8"/>
            <w:tblGridChange w:id="0">
              <w:tblGrid>
                <w:gridCol w:w="2034.8"/>
                <w:gridCol w:w="2034.8"/>
                <w:gridCol w:w="2034.8"/>
                <w:gridCol w:w="2034.8"/>
                <w:gridCol w:w="2034.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16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after="0" w:line="256.8" w:lineRule="auto"/>
                  <w:ind w:left="20" w:firstLine="0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Sl.No.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16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spacing w:after="0" w:line="256.8" w:lineRule="auto"/>
                  <w:ind w:left="20" w:firstLine="0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Aadhaar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16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spacing w:after="0" w:line="256.8" w:lineRule="auto"/>
                  <w:ind w:left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Name as per Aadhaar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16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spacing w:after="0" w:line="256.8" w:lineRule="auto"/>
                  <w:ind w:left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Designation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16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spacing w:after="0" w:line="256.8" w:lineRule="auto"/>
                  <w:ind w:left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Specimen Signature</w:t>
                </w:r>
              </w:p>
            </w:tc>
          </w:tr>
          <w:tr>
            <w:trPr>
              <w:cantSplit w:val="0"/>
              <w:trHeight w:val="2848.731835937499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160.0" w:type="dxa"/>
                  <w:right w:w="120.0" w:type="dxa"/>
                </w:tcMar>
                <w:vAlign w:val="bottom"/>
              </w:tcPr>
              <w:p w:rsidR="00000000" w:rsidDel="00000000" w:rsidP="00000000" w:rsidRDefault="00000000" w:rsidRPr="00000000" w14:paraId="0000001D">
                <w:pPr>
                  <w:widowControl w:val="0"/>
                  <w:spacing w:after="0" w:line="256.8" w:lineRule="auto"/>
                  <w:ind w:lef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16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widowControl w:val="0"/>
                  <w:spacing w:after="0" w:line="256.8" w:lineRule="auto"/>
                  <w:ind w:left="20" w:firstLine="0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XXXX XXXX 0893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16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widowControl w:val="0"/>
                  <w:spacing w:after="0" w:line="256.8" w:lineRule="auto"/>
                  <w:ind w:left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RADHA SRI YERRAMALLA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16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0"/>
                  <w:spacing w:after="0" w:line="256.8" w:lineRule="auto"/>
                  <w:ind w:left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DIRECTOR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16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spacing w:after="80" w:line="256.8" w:lineRule="auto"/>
                  <w:ind w:left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1.____________________</w:t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spacing w:after="80" w:line="256.8" w:lineRule="auto"/>
                  <w:ind w:left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2.____________________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spacing w:after="0" w:line="256.8" w:lineRule="auto"/>
                  <w:ind w:left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3.____________________</w:t>
                </w:r>
              </w:p>
            </w:tc>
          </w:tr>
        </w:tbl>
      </w:sdtContent>
    </w:sdt>
    <w:p w:rsidR="00000000" w:rsidDel="00000000" w:rsidP="00000000" w:rsidRDefault="00000000" w:rsidRPr="00000000" w14:paraId="00000024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240" w:befor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I undertake that:</w:t>
      </w:r>
    </w:p>
    <w:p w:rsidR="00000000" w:rsidDel="00000000" w:rsidP="00000000" w:rsidRDefault="00000000" w:rsidRPr="00000000" w14:paraId="00000027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420" w:lineRule="auto"/>
        <w:ind w:left="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(a) In case of de-authorization of the above official, the same would be revoked from the Portal instantly and EPFO would be informed about the same by submitting a revocation request letter immediately for completion of the revocation process. (b) The specimen signatures of the authorized signatory as above would, however, be valid for pysical claims/ returns till a request for the revocation of the authorized signatory is</w:t>
      </w:r>
    </w:p>
    <w:p w:rsidR="00000000" w:rsidDel="00000000" w:rsidP="00000000" w:rsidRDefault="00000000" w:rsidRPr="00000000" w14:paraId="00000028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500" w:lineRule="auto"/>
        <w:ind w:lef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Thanking You,                                                                     </w:t>
        <w:tab/>
        <w:t xml:space="preserve">Yours' faithfully,</w:t>
      </w:r>
    </w:p>
    <w:p w:rsidR="00000000" w:rsidDel="00000000" w:rsidP="00000000" w:rsidRDefault="00000000" w:rsidRPr="00000000" w14:paraId="00000029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40" w:line="256.8" w:lineRule="auto"/>
        <w:ind w:left="0" w:right="86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40" w:line="256.8" w:lineRule="auto"/>
        <w:ind w:left="0" w:right="86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Signatures of employer with Company</w:t>
      </w:r>
    </w:p>
    <w:p w:rsidR="00000000" w:rsidDel="00000000" w:rsidP="00000000" w:rsidRDefault="00000000" w:rsidRPr="00000000" w14:paraId="0000002B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40" w:line="256.8" w:lineRule="auto"/>
        <w:ind w:left="0" w:right="86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40" w:line="256.8" w:lineRule="auto"/>
        <w:ind w:left="0" w:right="86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40" w:line="256.8" w:lineRule="auto"/>
        <w:ind w:left="0" w:right="86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40" w:line="256.8" w:lineRule="auto"/>
        <w:ind w:left="0" w:right="8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40" w:line="256.8" w:lineRule="auto"/>
        <w:ind w:left="0" w:right="860"/>
        <w:jc w:val="left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40" w:line="256.8" w:lineRule="auto"/>
        <w:ind w:left="0" w:right="8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320" w:line="256.8" w:lineRule="auto"/>
        <w:ind w:left="86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EPFO office Use</w:t>
      </w:r>
    </w:p>
    <w:p w:rsidR="00000000" w:rsidDel="00000000" w:rsidP="00000000" w:rsidRDefault="00000000" w:rsidRPr="00000000" w14:paraId="00000032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280" w:line="256.8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Signature of employer verified from </w:t>
        <w:br w:type="textWrapping"/>
        <w:t xml:space="preserve">EPFO office records</w:t>
        <w:br w:type="textWrapping"/>
        <w:br w:type="textWrapping"/>
        <w:t xml:space="preserve">Signatures of Dealing Assistant with name                  Signatures of Assistant Commissioner with</w:t>
      </w:r>
    </w:p>
    <w:p w:rsidR="00000000" w:rsidDel="00000000" w:rsidP="00000000" w:rsidRDefault="00000000" w:rsidRPr="00000000" w14:paraId="00000033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240" w:before="240" w:line="256.8" w:lineRule="auto"/>
        <w:ind w:lef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stamp                                                                                </w:t>
        <w:tab/>
        <w:t xml:space="preserve">name stamp</w:t>
      </w:r>
    </w:p>
    <w:p w:rsidR="00000000" w:rsidDel="00000000" w:rsidP="00000000" w:rsidRDefault="00000000" w:rsidRPr="00000000" w14:paraId="00000034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240" w:line="256.8" w:lineRule="auto"/>
        <w:ind w:left="10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240" w:line="256.8" w:lineRule="auto"/>
        <w:ind w:left="10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240" w:line="256.8" w:lineRule="auto"/>
        <w:ind w:left="10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Approved on RO/ SRO Portal</w:t>
      </w:r>
    </w:p>
    <w:p w:rsidR="00000000" w:rsidDel="00000000" w:rsidP="00000000" w:rsidRDefault="00000000" w:rsidRPr="00000000" w14:paraId="00000037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0" w:line="256.8" w:lineRule="auto"/>
        <w:ind w:left="100" w:right="650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Signatures of Nodal officer with Name stamp Date:</w:t>
      </w:r>
    </w:p>
    <w:p w:rsidR="00000000" w:rsidDel="00000000" w:rsidP="00000000" w:rsidRDefault="00000000" w:rsidRPr="00000000" w14:paraId="00000038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40" w:line="256.8" w:lineRule="auto"/>
        <w:ind w:left="0" w:right="86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spacing w:after="40" w:line="256.8" w:lineRule="auto"/>
        <w:ind w:left="0" w:right="86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center" w:leader="none" w:pos="2145"/>
          <w:tab w:val="center" w:leader="none" w:pos="5642"/>
          <w:tab w:val="center" w:leader="none" w:pos="6933"/>
          <w:tab w:val="center" w:leader="none" w:pos="8583"/>
        </w:tabs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footerReference r:id="rId10" w:type="even"/>
      <w:pgSz w:h="16838" w:w="11906" w:orient="portrait"/>
      <w:pgMar w:bottom="1604" w:top="1479" w:left="967" w:right="765" w:header="720" w:footer="72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spacing w:after="0" w:line="259" w:lineRule="auto"/>
      <w:ind w:left="0" w:right="583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color w:val="4f81bd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tabs>
        <w:tab w:val="center" w:leader="none" w:pos="4513"/>
      </w:tabs>
      <w:spacing w:after="0" w:line="240" w:lineRule="auto"/>
      <w:ind w:left="-1418" w:firstLine="0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drawing>
        <wp:inline distB="0" distT="0" distL="0" distR="0">
          <wp:extent cx="6271415" cy="1093664"/>
          <wp:effectExtent b="0" l="0" r="0" t="0"/>
          <wp:docPr id="45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-33512" l="0" r="-10658" t="0"/>
                  <a:stretch>
                    <a:fillRect/>
                  </a:stretch>
                </pic:blipFill>
                <pic:spPr>
                  <a:xfrm>
                    <a:off x="0" y="0"/>
                    <a:ext cx="6271415" cy="109366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spacing w:after="0" w:line="259" w:lineRule="auto"/>
      <w:ind w:left="452" w:firstLine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spacing w:after="0" w:line="259" w:lineRule="auto"/>
      <w:ind w:left="0" w:right="583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color w:val="4f81bd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spacing w:after="0" w:line="259" w:lineRule="auto"/>
      <w:ind w:left="452" w:firstLine="0"/>
      <w:jc w:val="left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spacing w:after="0" w:line="259" w:lineRule="auto"/>
      <w:ind w:left="0" w:right="583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color w:val="4f81bd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spacing w:after="0" w:line="259" w:lineRule="auto"/>
      <w:ind w:left="452" w:firstLine="0"/>
      <w:jc w:val="left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tabs>
        <w:tab w:val="center" w:leader="none" w:pos="4513"/>
        <w:tab w:val="right" w:leader="none" w:pos="9026"/>
      </w:tabs>
      <w:spacing w:after="0" w:line="240" w:lineRule="auto"/>
      <w:ind w:left="0" w:firstLine="0"/>
      <w:jc w:val="left"/>
      <w:rPr/>
    </w:pPr>
    <w:r w:rsidDel="00000000" w:rsidR="00000000" w:rsidRPr="00000000">
      <w:rPr>
        <w:rFonts w:ascii="Arial" w:cs="Arial" w:eastAsia="Arial" w:hAnsi="Arial"/>
        <w:sz w:val="22"/>
        <w:szCs w:val="22"/>
      </w:rPr>
      <w:drawing>
        <wp:inline distB="0" distT="0" distL="0" distR="0">
          <wp:extent cx="6321796" cy="990658"/>
          <wp:effectExtent b="0" l="0" r="0" t="0"/>
          <wp:docPr id="45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21796" cy="9906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4"/>
        <w:szCs w:val="24"/>
        <w:lang w:val="en-US"/>
      </w:rPr>
    </w:rPrDefault>
    <w:pPrDefault>
      <w:pPr>
        <w:spacing w:after="19" w:line="248.00000000000006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ind w:left="462" w:hanging="10"/>
    </w:pPr>
    <w:rPr>
      <w:rFonts w:ascii="Georgia" w:cs="Georgia" w:eastAsia="Georgia" w:hAnsi="Georgia"/>
      <w:b w:val="1"/>
      <w:color w:val="000000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ind w:left="462" w:hanging="10"/>
    </w:pPr>
    <w:rPr>
      <w:rFonts w:ascii="Georgia" w:cs="Georgia" w:eastAsia="Georgia" w:hAnsi="Georgia"/>
      <w:b w:val="1"/>
      <w:color w:val="000000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462" w:right="0" w:hanging="10"/>
      <w:jc w:val="left"/>
    </w:pPr>
    <w:rPr>
      <w:rFonts w:ascii="Georgia" w:cs="Georgia" w:eastAsia="Georgia" w:hAnsi="Georgia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9" w:line="248" w:lineRule="auto"/>
      <w:ind w:left="10" w:hanging="10"/>
      <w:jc w:val="both"/>
    </w:pPr>
    <w:rPr>
      <w:rFonts w:ascii="Georgia" w:cs="Georgia" w:eastAsia="Georgia" w:hAnsi="Georg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 w:val="1"/>
    <w:qFormat w:val="1"/>
    <w:pPr>
      <w:keepNext w:val="1"/>
      <w:keepLines w:val="1"/>
      <w:numPr>
        <w:numId w:val="3"/>
      </w:numPr>
      <w:spacing w:after="0"/>
      <w:ind w:left="462" w:hanging="10"/>
      <w:outlineLvl w:val="0"/>
    </w:pPr>
    <w:rPr>
      <w:rFonts w:ascii="Georgia" w:cs="Georgia" w:eastAsia="Georgia" w:hAnsi="Georgia"/>
      <w:b w:val="1"/>
      <w:color w:val="000000"/>
      <w:sz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Georgia" w:cs="Georgia" w:eastAsia="Georgia" w:hAnsi="Georgia"/>
      <w:b w:val="1"/>
      <w:color w:val="000000"/>
      <w:sz w:val="26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F2BDB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F2BDB"/>
    <w:rPr>
      <w:rFonts w:ascii="Segoe UI" w:cs="Segoe UI" w:eastAsia="Georgia" w:hAnsi="Segoe UI"/>
      <w:color w:val="000000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gI9SUIR5oSq6/D4d8NPfKHQONQ==">CgMxLjAaHwoBMBIaChgICVIUChJ0YWJsZS5scjdjYmV1dm1lN2I4AHIhMWNiVU9YNnhiV1QzOUZCZXBoZHJYTkJDYXdYRDRDNjUy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2024-05-20T13:07:00Z</dcterms:created>
  <dc:creator>Mark Powers</dc:creator>
</cp:coreProperties>
</file>