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spacing w:line="276" w:lineRule="auto"/>
        <w:ind w:left="140" w:right="140" w:firstLine="0"/>
        <w:jc w:val="center"/>
        <w:rPr>
          <w:rFonts w:ascii="Cambria" w:cs="Cambria" w:eastAsia="Cambria" w:hAnsi="Cambria"/>
          <w:b w:val="1"/>
          <w:sz w:val="28"/>
          <w:szCs w:val="28"/>
          <w:shd w:fill="d3d3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140" w:right="140" w:firstLine="0"/>
        <w:jc w:val="center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40" w:right="140" w:firstLine="0"/>
        <w:jc w:val="center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HDFC BANK - Acceptance Letter</w:t>
      </w:r>
    </w:p>
    <w:p w:rsidR="00000000" w:rsidDel="00000000" w:rsidP="00000000" w:rsidRDefault="00000000" w:rsidRPr="00000000" w14:paraId="00000005">
      <w:pPr>
        <w:spacing w:line="276" w:lineRule="auto"/>
        <w:ind w:left="140" w:right="140" w:firstLine="0"/>
        <w:jc w:val="center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0" w:right="140" w:firstLine="0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To,                                                                                                                                                     </w:t>
        <w:tab/>
        <w:t xml:space="preserve">                                               Date : _________</w:t>
      </w:r>
    </w:p>
    <w:p w:rsidR="00000000" w:rsidDel="00000000" w:rsidP="00000000" w:rsidRDefault="00000000" w:rsidRPr="00000000" w14:paraId="00000007">
      <w:pPr>
        <w:spacing w:line="276" w:lineRule="auto"/>
        <w:ind w:left="140" w:right="140" w:firstLine="0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The EBFS/Branch Manager,</w:t>
      </w:r>
    </w:p>
    <w:p w:rsidR="00000000" w:rsidDel="00000000" w:rsidP="00000000" w:rsidRDefault="00000000" w:rsidRPr="00000000" w14:paraId="00000008">
      <w:pPr>
        <w:spacing w:line="276" w:lineRule="auto"/>
        <w:ind w:left="140" w:right="140" w:firstLine="0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HDFC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40" w:right="140" w:firstLine="0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80" w:firstLine="240"/>
        <w:jc w:val="center"/>
        <w:rPr>
          <w:rFonts w:ascii="Cambria" w:cs="Cambria" w:eastAsia="Cambria" w:hAnsi="Cambria"/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Sub: 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u w:val="single"/>
          <w:rtl w:val="0"/>
        </w:rPr>
        <w:t xml:space="preserve">Opening of Corporate Salary Accounts with HDFC Bank</w:t>
      </w:r>
    </w:p>
    <w:p w:rsidR="00000000" w:rsidDel="00000000" w:rsidP="00000000" w:rsidRDefault="00000000" w:rsidRPr="00000000" w14:paraId="0000000B">
      <w:pPr>
        <w:spacing w:line="276" w:lineRule="auto"/>
        <w:ind w:left="-80" w:firstLine="240"/>
        <w:jc w:val="center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ind w:left="140" w:firstLine="0"/>
        <w:jc w:val="both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We wish to avail the Corporate Salary Account facility from HDFC Bank Ltd, for the employees of our organization. We hereby confirm our details in the below grid</w:t>
      </w:r>
    </w:p>
    <w:p w:rsidR="00000000" w:rsidDel="00000000" w:rsidP="00000000" w:rsidRDefault="00000000" w:rsidRPr="00000000" w14:paraId="0000000D">
      <w:pPr>
        <w:spacing w:before="240" w:line="276" w:lineRule="auto"/>
        <w:jc w:val="both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9.1649880974182"/>
        <w:gridCol w:w="1480.3165026648294"/>
        <w:gridCol w:w="1723.3535404157712"/>
        <w:gridCol w:w="1723.3535404157712"/>
        <w:gridCol w:w="2419.3232394298325"/>
        <w:tblGridChange w:id="0">
          <w:tblGrid>
            <w:gridCol w:w="1679.1649880974182"/>
            <w:gridCol w:w="1480.3165026648294"/>
            <w:gridCol w:w="1723.3535404157712"/>
            <w:gridCol w:w="1723.3535404157712"/>
            <w:gridCol w:w="2419.323239429832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9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PAN Number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9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CIN Number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9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Employee Strength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9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Total Salary (INR)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9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Average Salary (INR)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spacing w:before="240" w:line="276" w:lineRule="auto"/>
        <w:jc w:val="both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    Current Account / Institutional Savings Account Number:</w:t>
      </w:r>
    </w:p>
    <w:tbl>
      <w:tblPr>
        <w:tblStyle w:val="Table2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645"/>
        <w:gridCol w:w="540"/>
        <w:gridCol w:w="615"/>
        <w:gridCol w:w="615"/>
        <w:gridCol w:w="690"/>
        <w:gridCol w:w="570"/>
        <w:gridCol w:w="570"/>
        <w:gridCol w:w="600"/>
        <w:gridCol w:w="570"/>
        <w:gridCol w:w="600"/>
        <w:gridCol w:w="585"/>
        <w:gridCol w:w="630"/>
        <w:gridCol w:w="600"/>
        <w:tblGridChange w:id="0">
          <w:tblGrid>
            <w:gridCol w:w="660"/>
            <w:gridCol w:w="645"/>
            <w:gridCol w:w="540"/>
            <w:gridCol w:w="615"/>
            <w:gridCol w:w="615"/>
            <w:gridCol w:w="690"/>
            <w:gridCol w:w="570"/>
            <w:gridCol w:w="570"/>
            <w:gridCol w:w="600"/>
            <w:gridCol w:w="570"/>
            <w:gridCol w:w="600"/>
            <w:gridCol w:w="585"/>
            <w:gridCol w:w="630"/>
            <w:gridCol w:w="6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ind w:left="160" w:right="160" w:firstLine="0"/>
              <w:jc w:val="right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ind w:left="160" w:right="16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before="240" w:line="276" w:lineRule="auto"/>
        <w:jc w:val="both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                   HDFC Bank                           </w:t>
        <w:tab/>
        <w:t xml:space="preserve">Non HDFC Bank</w:t>
      </w:r>
    </w:p>
    <w:p w:rsidR="00000000" w:rsidDel="00000000" w:rsidP="00000000" w:rsidRDefault="00000000" w:rsidRPr="00000000" w14:paraId="00000028">
      <w:pPr>
        <w:spacing w:before="240" w:line="276" w:lineRule="auto"/>
        <w:jc w:val="both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29">
      <w:pPr>
        <w:spacing w:line="276" w:lineRule="auto"/>
        <w:ind w:right="140"/>
        <w:jc w:val="center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ind w:right="140"/>
        <w:jc w:val="center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   Please find attached the details of Corporate Official who has been authorized to receive the Salary Credit report from HDFC Bank.</w:t>
      </w:r>
    </w:p>
    <w:p w:rsidR="00000000" w:rsidDel="00000000" w:rsidP="00000000" w:rsidRDefault="00000000" w:rsidRPr="00000000" w14:paraId="0000002B">
      <w:pPr>
        <w:spacing w:line="276" w:lineRule="auto"/>
        <w:ind w:right="140"/>
        <w:jc w:val="center"/>
        <w:rPr>
          <w:rFonts w:ascii="Cambria" w:cs="Cambria" w:eastAsia="Cambria" w:hAnsi="Cambri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highlight w:val="white"/>
          <w:rtl w:val="0"/>
        </w:rPr>
        <w:t xml:space="preserve"> </w:t>
      </w:r>
    </w:p>
    <w:tbl>
      <w:tblPr>
        <w:tblStyle w:val="Table3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545"/>
        <w:gridCol w:w="1740"/>
        <w:gridCol w:w="1485"/>
        <w:gridCol w:w="2955"/>
        <w:gridCol w:w="90"/>
        <w:tblGridChange w:id="0">
          <w:tblGrid>
            <w:gridCol w:w="870"/>
            <w:gridCol w:w="1545"/>
            <w:gridCol w:w="1740"/>
            <w:gridCol w:w="1485"/>
            <w:gridCol w:w="2955"/>
            <w:gridCol w:w="9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Name of the person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Location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d9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Email ID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ind w:left="140" w:firstLine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ind w:left="140" w:right="140" w:firstLine="0"/>
        <w:jc w:val="center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mbria" w:cs="Cambria" w:eastAsia="Cambria" w:hAnsi="Cambri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34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7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/>
      <w:drawing>
        <wp:inline distB="0" distT="0" distL="0" distR="0">
          <wp:extent cx="6321796" cy="990658"/>
          <wp:effectExtent b="0" l="0" r="0" t="0"/>
          <wp:docPr id="170429727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21796" cy="990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3pt;height:173.0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&quot;&amp;quot&quot;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Y9vIIKOf1Z5Uu445erS3iLfZNg==">CgMxLjA4AHIhMXlfRzFjb1B3bkZhMWp3MjV5VDBidDR4alN1TEpsZXZv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0bb0d3e70b81b01eaf11d18dbd9036d5d8981dc3c641c61f57ca447a5ab878cc</vt:lpwstr>
  </property>
</Properties>
</file>