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4013EA">
              <w:rPr>
                <w:sz w:val="26"/>
                <w:szCs w:val="26"/>
              </w:rPr>
              <w:t>lip for the month of June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AD4D3E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Rani </w:t>
            </w:r>
            <w:proofErr w:type="spellStart"/>
            <w:r w:rsidR="00D253B8">
              <w:rPr>
                <w:color w:val="7F7F7F" w:themeColor="text1" w:themeTint="80"/>
                <w:sz w:val="20"/>
                <w:szCs w:val="20"/>
              </w:rPr>
              <w:t>Kumari</w:t>
            </w:r>
            <w:proofErr w:type="spellEnd"/>
            <w:r w:rsidR="00D253B8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HR &amp; Admin Executive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:   Operations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20.01.2025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Paid Days       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31</w:t>
            </w:r>
            <w:bookmarkStart w:id="1" w:name="_GoBack"/>
            <w:bookmarkEnd w:id="1"/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Work Location              :</w:t>
            </w:r>
            <w:r w:rsidR="00CC310F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Hyderabad </w:t>
            </w: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AD4D3E" w:rsidRDefault="00A602A4" w:rsidP="00847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ee ID                    :  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>OZHYD-007</w:t>
            </w:r>
            <w:r w:rsidR="00847B1D">
              <w:rPr>
                <w:color w:val="7F7F7F" w:themeColor="text1" w:themeTint="80"/>
                <w:sz w:val="20"/>
                <w:szCs w:val="20"/>
              </w:rPr>
              <w:br/>
            </w:r>
          </w:p>
          <w:p w:rsidR="0091013B" w:rsidRPr="006C6395" w:rsidRDefault="00847B1D" w:rsidP="00847B1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 xml:space="preserve">50100707596571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>HUWPK4956E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2,880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30</w:t>
            </w:r>
            <w:r w:rsidR="004013EA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F035A8">
              <w:rPr>
                <w:sz w:val="20"/>
                <w:szCs w:val="20"/>
              </w:rPr>
              <w:t>Total Net Payable₹26,920</w:t>
            </w:r>
            <w:r>
              <w:rPr>
                <w:sz w:val="20"/>
                <w:szCs w:val="20"/>
              </w:rPr>
              <w:t xml:space="preserve">.00(Indian Rupee </w:t>
            </w:r>
            <w:r w:rsidR="00F035A8">
              <w:rPr>
                <w:sz w:val="20"/>
                <w:szCs w:val="20"/>
              </w:rPr>
              <w:t>Twenty six Thousand Nine</w:t>
            </w:r>
            <w:r w:rsidR="004013EA">
              <w:rPr>
                <w:sz w:val="20"/>
                <w:szCs w:val="20"/>
              </w:rPr>
              <w:t xml:space="preserve"> Hundred and </w:t>
            </w:r>
            <w:r w:rsidR="00F035A8">
              <w:rPr>
                <w:sz w:val="20"/>
                <w:szCs w:val="20"/>
              </w:rPr>
              <w:t>Twenty</w:t>
            </w:r>
            <w:r w:rsidR="00394E69">
              <w:rPr>
                <w:sz w:val="20"/>
                <w:szCs w:val="20"/>
              </w:rPr>
              <w:t xml:space="preserve"> Rupees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08C" w:rsidRDefault="0033508C">
      <w:r>
        <w:separator/>
      </w:r>
    </w:p>
  </w:endnote>
  <w:endnote w:type="continuationSeparator" w:id="0">
    <w:p w:rsidR="0033508C" w:rsidRDefault="00335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08C" w:rsidRDefault="0033508C">
      <w:r>
        <w:separator/>
      </w:r>
    </w:p>
  </w:footnote>
  <w:footnote w:type="continuationSeparator" w:id="0">
    <w:p w:rsidR="0033508C" w:rsidRDefault="00335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17226F"/>
    <w:rsid w:val="00186D79"/>
    <w:rsid w:val="001E0404"/>
    <w:rsid w:val="0033508C"/>
    <w:rsid w:val="00337B3F"/>
    <w:rsid w:val="00394E69"/>
    <w:rsid w:val="004013EA"/>
    <w:rsid w:val="00416205"/>
    <w:rsid w:val="004E5FAC"/>
    <w:rsid w:val="006537F0"/>
    <w:rsid w:val="006C6395"/>
    <w:rsid w:val="00847B1D"/>
    <w:rsid w:val="0091013B"/>
    <w:rsid w:val="00A602A4"/>
    <w:rsid w:val="00A95DF0"/>
    <w:rsid w:val="00AB2599"/>
    <w:rsid w:val="00AD4D3E"/>
    <w:rsid w:val="00C64120"/>
    <w:rsid w:val="00CC310F"/>
    <w:rsid w:val="00D253B8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90DD59-3A30-45B6-AB80-791B5A46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5</cp:revision>
  <cp:lastPrinted>2025-07-03T06:51:00Z</cp:lastPrinted>
  <dcterms:created xsi:type="dcterms:W3CDTF">2024-01-08T12:53:00Z</dcterms:created>
  <dcterms:modified xsi:type="dcterms:W3CDTF">2025-07-03T11:46:00Z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