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r>
        <w:rPr>
          <w:rFonts w:ascii="Outfit" w:hAnsi="Outfit"/>
          <w:b/>
          <w:color w:val="0F4C81"/>
          <w:sz w:val="48"/>
        </w:rPr>
        <w:t>TABLE SUMMARY REPORT</w:t>
      </w:r>
    </w:p>
    <w:p>
      <w:pPr>
        <w:spacing w:before="240" w:after="120"/>
      </w:pPr>
      <w:r>
        <w:rPr>
          <w:rFonts w:ascii="Outfit" w:hAnsi="Outfit"/>
          <w:b/>
          <w:color w:val="0F4C81"/>
          <w:sz w:val="32"/>
        </w:rPr>
        <w:t>OVERALL METADATA SUMMARY</w:t>
      </w:r>
    </w:p>
    <w:p>
      <w:pPr>
        <w:spacing w:after="80"/>
      </w:pPr>
      <w:r>
        <w:rPr>
          <w:b/>
        </w:rPr>
        <w:t>Total Number of Tables:</w:t>
      </w:r>
      <w:r>
        <w:t xml:space="preserve"> 7</w:t>
      </w:r>
    </w:p>
    <w:p>
      <w:pPr>
        <w:spacing w:after="80"/>
      </w:pPr>
      <w:r>
        <w:rPr>
          <w:b/>
        </w:rPr>
        <w:t>Total Number of Columns:</w:t>
      </w:r>
      <w:r>
        <w:t xml:space="preserve"> 162</w:t>
      </w:r>
    </w:p>
    <w:p>
      <w:pPr>
        <w:spacing w:after="80"/>
      </w:pPr>
      <w:r>
        <w:rPr>
          <w:b/>
        </w:rPr>
        <w:t>Total Data Size:</w:t>
      </w:r>
      <w:r>
        <w:t xml:space="preserve"> 0.0 MB</w:t>
      </w:r>
    </w:p>
    <w:p>
      <w:pPr>
        <w:spacing w:after="80"/>
      </w:pPr>
      <w:r>
        <w:rPr>
          <w:b/>
        </w:rPr>
        <w:t>Total Row Count:</w:t>
      </w:r>
      <w:r>
        <w:t xml:space="preserve"> 41250</w:t>
      </w:r>
    </w:p>
    <w:p>
      <w:pPr>
        <w:spacing w:after="80"/>
      </w:pPr>
      <w:r>
        <w:rPr>
          <w:b/>
        </w:rPr>
        <w:t>Top 5 Largest Tables by Size:</w:t>
      </w:r>
      <w:r/>
    </w:p>
    <w:p>
      <w:pPr>
        <w:spacing w:after="80"/>
      </w:pPr>
      <w:r>
        <w:t xml:space="preserve">  1. dim_card (0.0 MB)</w:t>
      </w:r>
    </w:p>
    <w:p>
      <w:pPr>
        <w:spacing w:after="80"/>
      </w:pPr>
      <w:r>
        <w:t xml:space="preserve">  2. dim_account (0.0 MB)</w:t>
      </w:r>
    </w:p>
    <w:p>
      <w:pPr>
        <w:spacing w:after="80"/>
      </w:pPr>
      <w:r>
        <w:t xml:space="preserve">  3. dim_policy (0.0 MB)</w:t>
      </w:r>
    </w:p>
    <w:p>
      <w:pPr>
        <w:spacing w:after="80"/>
      </w:pPr>
      <w:r>
        <w:t xml:space="preserve">  4. dim_loan (0.0 MB)</w:t>
      </w:r>
    </w:p>
    <w:p>
      <w:pPr>
        <w:spacing w:after="80"/>
      </w:pPr>
      <w:r>
        <w:t xml:space="preserve">  5. fact_neft_rtgs (0.0 MB)</w:t>
      </w:r>
    </w:p>
    <w:p>
      <w:pPr>
        <w:spacing w:after="80"/>
      </w:pPr>
      <w:r>
        <w:rPr>
          <w:b/>
        </w:rPr>
        <w:t>Top 5 Largest Tables by Row Count:</w:t>
      </w:r>
      <w:r/>
    </w:p>
    <w:p>
      <w:pPr>
        <w:spacing w:after="80"/>
      </w:pPr>
      <w:r>
        <w:t xml:space="preserve">  1. fact_neft_rtgs (20000 rows)</w:t>
      </w:r>
    </w:p>
    <w:p>
      <w:pPr>
        <w:spacing w:after="80"/>
      </w:pPr>
      <w:r>
        <w:t xml:space="preserve">  2. dim_account (8000 rows)</w:t>
      </w:r>
    </w:p>
    <w:p>
      <w:pPr>
        <w:spacing w:after="80"/>
      </w:pPr>
      <w:r>
        <w:t xml:space="preserve">  3. dim_kyc (5000 rows)</w:t>
      </w:r>
    </w:p>
    <w:p>
      <w:pPr>
        <w:spacing w:after="80"/>
      </w:pPr>
      <w:r>
        <w:t xml:space="preserve">  4. dim_card (4000 rows)</w:t>
      </w:r>
    </w:p>
    <w:p>
      <w:pPr>
        <w:spacing w:after="80"/>
      </w:pPr>
      <w:r>
        <w:t xml:space="preserve">  5. dim_policy (2000 rows)</w:t>
      </w:r>
    </w:p>
    <w:p>
      <w:pPr>
        <w:spacing w:after="80"/>
      </w:pPr>
      <w:r>
        <w:rPr>
          <w:b/>
        </w:rPr>
        <w:t>Distinct Schemas:</w:t>
      </w:r>
      <w:r>
        <w:t xml:space="preserve"> cards, core_banking, insurance, lending, payments, risk_compliance, wealth</w:t>
      </w:r>
    </w:p>
    <w:p>
      <w:pPr>
        <w:spacing w:after="80"/>
      </w:pPr>
      <w:r>
        <w:rPr>
          <w:b/>
        </w:rPr>
        <w:t>Metadata Refresh Date (if available):</w:t>
      </w:r>
      <w:r>
        <w:t xml:space="preserve"> 2026-08-20 11:53:58</w:t>
      </w:r>
    </w:p>
    <w:p>
      <w:pPr>
        <w:spacing w:after="240"/>
      </w:pPr>
      <w:r>
        <w:rPr>
          <w:color w:val="808080"/>
        </w:rPr>
        <w:t>--------------------------------------------------</w:t>
      </w:r>
    </w:p>
    <w:p>
      <w:pPr>
        <w:spacing w:after="60" w:before="240"/>
      </w:pPr>
      <w:r>
        <w:rPr>
          <w:b/>
          <w:color w:val="0F4C81"/>
          <w:sz w:val="26"/>
        </w:rPr>
        <w:t xml:space="preserve">Table Name: </w:t>
      </w:r>
      <w:r>
        <w:rPr>
          <w:b/>
          <w:color w:val="0F4C81"/>
          <w:sz w:val="26"/>
        </w:rPr>
        <w:t>dim_card</w:t>
      </w:r>
    </w:p>
    <w:p>
      <w:pPr>
        <w:spacing w:after="60"/>
      </w:pPr>
      <w:r>
        <w:rPr>
          <w:b/>
        </w:rPr>
        <w:t xml:space="preserve">Schema: </w:t>
      </w:r>
      <w:r>
        <w:t>cards</w:t>
      </w:r>
    </w:p>
    <w:p>
      <w:pPr>
        <w:spacing w:after="60" w:before="160"/>
      </w:pPr>
      <w:r>
        <w:rPr>
          <w:b/>
          <w:color w:val="2874A6"/>
        </w:rPr>
        <w:t>General Info:</w:t>
      </w:r>
    </w:p>
    <w:p>
      <w:pPr>
        <w:spacing w:after="60"/>
      </w:pPr>
      <w:r>
        <w:rPr>
          <w:b/>
        </w:rPr>
        <w:t>- Row Count:</w:t>
      </w:r>
      <w:r>
        <w:t xml:space="preserve"> 4000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23</w:t>
      </w:r>
    </w:p>
    <w:p>
      <w:pPr>
        <w:spacing w:after="60"/>
      </w:pPr>
      <w:r>
        <w:rPr>
          <w:b/>
        </w:rPr>
        <w:t>- Columns:</w:t>
      </w:r>
      <w:r/>
    </w:p>
    <w:p>
      <w:pPr>
        <w:spacing w:after="60"/>
        <w:ind w:left="360"/>
      </w:pPr>
      <w:r>
        <w:t xml:space="preserve">  • card_id (STRING)</w:t>
      </w:r>
    </w:p>
    <w:p>
      <w:pPr>
        <w:spacing w:after="60"/>
        <w:ind w:left="360"/>
      </w:pPr>
      <w:r>
        <w:t xml:space="preserve">  • customer_id (STRING)</w:t>
      </w:r>
    </w:p>
    <w:p>
      <w:pPr>
        <w:spacing w:after="60"/>
        <w:ind w:left="360"/>
      </w:pPr>
      <w:r>
        <w:t xml:space="preserve">  • card_number (STRING)</w:t>
      </w:r>
    </w:p>
    <w:p>
      <w:pPr>
        <w:spacing w:after="60"/>
        <w:ind w:left="360"/>
      </w:pPr>
      <w:r>
        <w:t xml:space="preserve">  • card_number_masked (STRING)</w:t>
      </w:r>
    </w:p>
    <w:p>
      <w:pPr>
        <w:spacing w:after="60"/>
        <w:ind w:left="360"/>
      </w:pPr>
      <w:r>
        <w:t xml:space="preserve">  • card_network (STRING)</w:t>
      </w:r>
    </w:p>
    <w:p>
      <w:pPr>
        <w:spacing w:after="60"/>
        <w:ind w:left="360"/>
      </w:pPr>
      <w:r>
        <w:t xml:space="preserve">  • card_type (STRING)</w:t>
      </w:r>
    </w:p>
    <w:p>
      <w:pPr>
        <w:spacing w:after="60"/>
        <w:ind w:left="360"/>
      </w:pPr>
      <w:r>
        <w:t xml:space="preserve">  • product_name (STRING)</w:t>
      </w:r>
    </w:p>
    <w:p>
      <w:pPr>
        <w:spacing w:after="60"/>
        <w:ind w:left="360"/>
      </w:pPr>
      <w:r>
        <w:t xml:space="preserve">  • cardholder_name (STRING)</w:t>
      </w:r>
    </w:p>
    <w:p>
      <w:pPr>
        <w:spacing w:after="60"/>
        <w:ind w:left="360"/>
      </w:pPr>
      <w:r>
        <w:t xml:space="preserve">  • issue_date (DATE)</w:t>
      </w:r>
    </w:p>
    <w:p>
      <w:pPr>
        <w:spacing w:after="60"/>
        <w:ind w:left="360"/>
      </w:pPr>
      <w:r>
        <w:t xml:space="preserve">  • expiry_date (DATE)</w:t>
      </w:r>
    </w:p>
    <w:p>
      <w:pPr>
        <w:spacing w:after="60"/>
        <w:ind w:left="360"/>
      </w:pPr>
      <w:r>
        <w:t xml:space="preserve">  • cvv_stored (STRING)</w:t>
      </w:r>
    </w:p>
    <w:p>
      <w:pPr>
        <w:spacing w:after="60"/>
        <w:ind w:left="360"/>
      </w:pPr>
      <w:r>
        <w:t xml:space="preserve">  • credit_limit (DOUBLE)</w:t>
      </w:r>
    </w:p>
    <w:p>
      <w:pPr>
        <w:spacing w:after="60"/>
        <w:ind w:left="360"/>
      </w:pPr>
      <w:r>
        <w:t xml:space="preserve">  • available_limit (DOUBLE)</w:t>
      </w:r>
    </w:p>
    <w:p>
      <w:pPr>
        <w:spacing w:after="60"/>
        <w:ind w:left="360"/>
      </w:pPr>
      <w:r>
        <w:t xml:space="preserve">  • cash_limit (DOUBLE)</w:t>
      </w:r>
    </w:p>
    <w:p>
      <w:pPr>
        <w:spacing w:after="60"/>
        <w:ind w:left="360"/>
      </w:pPr>
      <w:r>
        <w:t xml:space="preserve">  • current_outstanding (DOUBLE)</w:t>
      </w:r>
    </w:p>
    <w:p>
      <w:pPr>
        <w:spacing w:after="60"/>
        <w:ind w:left="360"/>
      </w:pPr>
      <w:r>
        <w:t xml:space="preserve">  • min_amount_due (DOUBLE)</w:t>
      </w:r>
    </w:p>
    <w:p>
      <w:pPr>
        <w:spacing w:after="60"/>
        <w:ind w:left="360"/>
      </w:pPr>
      <w:r>
        <w:t xml:space="preserve">  • total_amount_due (DOUBLE)</w:t>
      </w:r>
    </w:p>
    <w:p>
      <w:pPr>
        <w:spacing w:after="60"/>
        <w:ind w:left="360"/>
      </w:pPr>
      <w:r>
        <w:t xml:space="preserve">  • statement_date (DATE)</w:t>
      </w:r>
    </w:p>
    <w:p>
      <w:pPr>
        <w:spacing w:after="60"/>
        <w:ind w:left="360"/>
      </w:pPr>
      <w:r>
        <w:t xml:space="preserve">  • payment_due_date (DATE)</w:t>
      </w:r>
    </w:p>
    <w:p>
      <w:pPr>
        <w:spacing w:after="60"/>
        <w:ind w:left="360"/>
      </w:pPr>
      <w:r>
        <w:t xml:space="preserve">  • reward_points (INT)</w:t>
      </w:r>
    </w:p>
    <w:p>
      <w:pPr>
        <w:spacing w:after="60"/>
        <w:ind w:left="360"/>
      </w:pPr>
      <w:r>
        <w:t xml:space="preserve">  • card_status (STRING)</w:t>
      </w:r>
    </w:p>
    <w:p>
      <w:pPr>
        <w:spacing w:after="60"/>
        <w:ind w:left="360"/>
      </w:pPr>
      <w:r>
        <w:t xml:space="preserve">  • is_contactless (STRING)</w:t>
      </w:r>
    </w:p>
    <w:p>
      <w:pPr>
        <w:spacing w:after="60"/>
        <w:ind w:left="360"/>
      </w:pPr>
      <w:r>
        <w:t xml:space="preserve">  • is_international_enabled (STRING)</w:t>
      </w:r>
    </w:p>
    <w:p>
      <w:pPr>
        <w:spacing w:after="60"/>
      </w:pPr>
      <w:r>
        <w:rPr>
          <w:b/>
        </w:rPr>
        <w:t>- Primary Keys:</w:t>
      </w:r>
      <w:r>
        <w:t xml:space="preserve"> card_id, customer_id</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 xml:space="preserve">dim_card contains 23 columns spanning identifiers, card attributes, lifecycle dates, and multiple monetary limit and balance measures (DOUBLE).  </w:t>
      </w:r>
    </w:p>
    <w:p>
      <w:pPr>
        <w:spacing w:after="60"/>
      </w:pPr>
      <w:r>
        <w:t xml:space="preserve">A composite primary key is defined on card_id and customer_id, and there are no declared foreign keys.  </w:t>
      </w:r>
    </w:p>
    <w:p>
      <w:pPr>
        <w:spacing w:after="60"/>
      </w:pPr>
      <w:r>
        <w:t>No referenced or dependent tables, views, or stored procedures are reported for this table in the available metadata.</w:t>
      </w:r>
    </w:p>
    <w:p>
      <w:pPr>
        <w:spacing w:before="240" w:after="240"/>
      </w:pPr>
      <w:r>
        <w:rPr>
          <w:color w:val="808080"/>
        </w:rPr>
        <w:t>--------------------------------------------------</w:t>
      </w:r>
    </w:p>
    <w:p>
      <w:pPr>
        <w:spacing w:after="60" w:before="240"/>
      </w:pPr>
      <w:r>
        <w:rPr>
          <w:b/>
          <w:color w:val="0F4C81"/>
          <w:sz w:val="26"/>
        </w:rPr>
        <w:t xml:space="preserve">Table Name: </w:t>
      </w:r>
      <w:r>
        <w:rPr>
          <w:b/>
          <w:color w:val="0F4C81"/>
          <w:sz w:val="26"/>
        </w:rPr>
        <w:t>dim_account</w:t>
      </w:r>
    </w:p>
    <w:p>
      <w:pPr>
        <w:spacing w:after="60"/>
      </w:pPr>
      <w:r>
        <w:rPr>
          <w:b/>
        </w:rPr>
        <w:t xml:space="preserve">Schema: </w:t>
      </w:r>
      <w:r>
        <w:t>core_banking</w:t>
      </w:r>
    </w:p>
    <w:p>
      <w:pPr>
        <w:spacing w:after="60" w:before="160"/>
      </w:pPr>
      <w:r>
        <w:rPr>
          <w:b/>
          <w:color w:val="2874A6"/>
        </w:rPr>
        <w:t>General Info:</w:t>
      </w:r>
    </w:p>
    <w:p>
      <w:pPr>
        <w:spacing w:after="60"/>
      </w:pPr>
      <w:r>
        <w:rPr>
          <w:b/>
        </w:rPr>
        <w:t>- Row Count:</w:t>
      </w:r>
      <w:r>
        <w:t xml:space="preserve"> 8000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20</w:t>
      </w:r>
    </w:p>
    <w:p>
      <w:pPr>
        <w:spacing w:after="60"/>
      </w:pPr>
      <w:r>
        <w:rPr>
          <w:b/>
        </w:rPr>
        <w:t>- Columns:</w:t>
      </w:r>
      <w:r/>
    </w:p>
    <w:p>
      <w:pPr>
        <w:spacing w:after="60"/>
        <w:ind w:left="360"/>
      </w:pPr>
      <w:r>
        <w:t xml:space="preserve">  • account_id (STRING)</w:t>
      </w:r>
    </w:p>
    <w:p>
      <w:pPr>
        <w:spacing w:after="60"/>
        <w:ind w:left="360"/>
      </w:pPr>
      <w:r>
        <w:t xml:space="preserve">  • account_number (STRING)</w:t>
      </w:r>
    </w:p>
    <w:p>
      <w:pPr>
        <w:spacing w:after="60"/>
        <w:ind w:left="360"/>
      </w:pPr>
      <w:r>
        <w:t xml:space="preserve">  • iban (STRING)</w:t>
      </w:r>
    </w:p>
    <w:p>
      <w:pPr>
        <w:spacing w:after="60"/>
        <w:ind w:left="360"/>
      </w:pPr>
      <w:r>
        <w:t xml:space="preserve">  • customer_id (STRING)</w:t>
      </w:r>
    </w:p>
    <w:p>
      <w:pPr>
        <w:spacing w:after="60"/>
        <w:ind w:left="360"/>
      </w:pPr>
      <w:r>
        <w:t xml:space="preserve">  • branch_id (STRING)</w:t>
      </w:r>
    </w:p>
    <w:p>
      <w:pPr>
        <w:spacing w:after="60"/>
        <w:ind w:left="360"/>
      </w:pPr>
      <w:r>
        <w:t xml:space="preserve">  • ifsc_code (STRING)</w:t>
      </w:r>
    </w:p>
    <w:p>
      <w:pPr>
        <w:spacing w:after="60"/>
        <w:ind w:left="360"/>
      </w:pPr>
      <w:r>
        <w:t xml:space="preserve">  • account_type (STRING)</w:t>
      </w:r>
    </w:p>
    <w:p>
      <w:pPr>
        <w:spacing w:after="60"/>
        <w:ind w:left="360"/>
      </w:pPr>
      <w:r>
        <w:t xml:space="preserve">  • product_code (STRING)</w:t>
      </w:r>
    </w:p>
    <w:p>
      <w:pPr>
        <w:spacing w:after="60"/>
        <w:ind w:left="360"/>
      </w:pPr>
      <w:r>
        <w:t xml:space="preserve">  • currency_code (STRING)</w:t>
      </w:r>
    </w:p>
    <w:p>
      <w:pPr>
        <w:spacing w:after="60"/>
        <w:ind w:left="360"/>
      </w:pPr>
      <w:r>
        <w:t xml:space="preserve">  • open_date (DATE)</w:t>
      </w:r>
    </w:p>
    <w:p>
      <w:pPr>
        <w:spacing w:after="60"/>
        <w:ind w:left="360"/>
      </w:pPr>
      <w:r>
        <w:t xml:space="preserve">  • close_date (DATE)</w:t>
      </w:r>
    </w:p>
    <w:p>
      <w:pPr>
        <w:spacing w:after="60"/>
        <w:ind w:left="360"/>
      </w:pPr>
      <w:r>
        <w:t xml:space="preserve">  • current_balance (DOUBLE)</w:t>
      </w:r>
    </w:p>
    <w:p>
      <w:pPr>
        <w:spacing w:after="60"/>
        <w:ind w:left="360"/>
      </w:pPr>
      <w:r>
        <w:t xml:space="preserve">  • available_balance (DOUBLE)</w:t>
      </w:r>
    </w:p>
    <w:p>
      <w:pPr>
        <w:spacing w:after="60"/>
        <w:ind w:left="360"/>
      </w:pPr>
      <w:r>
        <w:t xml:space="preserve">  • avg_monthly_balance (DOUBLE)</w:t>
      </w:r>
    </w:p>
    <w:p>
      <w:pPr>
        <w:spacing w:after="60"/>
        <w:ind w:left="360"/>
      </w:pPr>
      <w:r>
        <w:t xml:space="preserve">  • overdraft_limit (DOUBLE)</w:t>
      </w:r>
    </w:p>
    <w:p>
      <w:pPr>
        <w:spacing w:after="60"/>
        <w:ind w:left="360"/>
      </w:pPr>
      <w:r>
        <w:t xml:space="preserve">  • interest_rate_pct (DOUBLE)</w:t>
      </w:r>
    </w:p>
    <w:p>
      <w:pPr>
        <w:spacing w:after="60"/>
        <w:ind w:left="360"/>
      </w:pPr>
      <w:r>
        <w:t xml:space="preserve">  • account_status (STRING)</w:t>
      </w:r>
    </w:p>
    <w:p>
      <w:pPr>
        <w:spacing w:after="60"/>
        <w:ind w:left="360"/>
      </w:pPr>
      <w:r>
        <w:t xml:space="preserve">  • last_txn_date (DATE)</w:t>
      </w:r>
    </w:p>
    <w:p>
      <w:pPr>
        <w:spacing w:after="60"/>
        <w:ind w:left="360"/>
      </w:pPr>
      <w:r>
        <w:t xml:space="preserve">  • is_dormant (STRING)</w:t>
      </w:r>
    </w:p>
    <w:p>
      <w:pPr>
        <w:spacing w:after="60"/>
        <w:ind w:left="360"/>
      </w:pPr>
      <w:r>
        <w:t xml:space="preserve">  • nominee_name (STRING)</w:t>
      </w:r>
    </w:p>
    <w:p>
      <w:pPr>
        <w:spacing w:after="60"/>
      </w:pPr>
      <w:r>
        <w:rPr>
          <w:b/>
        </w:rPr>
        <w:t>- Primary Keys:</w:t>
      </w:r>
      <w:r>
        <w:t xml:space="preserve"> account_id, customer_id, branch_id</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dim_account contains 20 columns combining identifiers (account, customer, branch), account attributes, multiple balance measures, and key lifecycle dates (open, close, last transaction).</w:t>
      </w:r>
    </w:p>
    <w:p>
      <w:pPr>
        <w:spacing w:after="60"/>
      </w:pPr>
      <w:r>
        <w:t>The primary key is composite (account_id, customer_id, branch_id), and there are no foreign keys defined.</w:t>
      </w:r>
    </w:p>
    <w:p>
      <w:pPr>
        <w:spacing w:after="60"/>
      </w:pPr>
      <w:r>
        <w:t>No referenced or dependent tables, views, or stored procedures are recorded for this table in the provided metadata.</w:t>
      </w:r>
    </w:p>
    <w:p>
      <w:pPr>
        <w:spacing w:before="240" w:after="240"/>
      </w:pPr>
      <w:r>
        <w:rPr>
          <w:color w:val="808080"/>
        </w:rPr>
        <w:t>--------------------------------------------------</w:t>
      </w:r>
    </w:p>
    <w:p>
      <w:pPr>
        <w:spacing w:after="60" w:before="240"/>
      </w:pPr>
      <w:r>
        <w:rPr>
          <w:b/>
          <w:color w:val="0F4C81"/>
          <w:sz w:val="26"/>
        </w:rPr>
        <w:t xml:space="preserve">Table Name: </w:t>
      </w:r>
      <w:r>
        <w:rPr>
          <w:b/>
          <w:color w:val="0F4C81"/>
          <w:sz w:val="26"/>
        </w:rPr>
        <w:t>dim_policy</w:t>
      </w:r>
    </w:p>
    <w:p>
      <w:pPr>
        <w:spacing w:after="60"/>
      </w:pPr>
      <w:r>
        <w:rPr>
          <w:b/>
        </w:rPr>
        <w:t xml:space="preserve">Schema: </w:t>
      </w:r>
      <w:r>
        <w:t>insurance</w:t>
      </w:r>
    </w:p>
    <w:p>
      <w:pPr>
        <w:spacing w:after="60" w:before="160"/>
      </w:pPr>
      <w:r>
        <w:rPr>
          <w:b/>
          <w:color w:val="2874A6"/>
        </w:rPr>
        <w:t>General Info:</w:t>
      </w:r>
    </w:p>
    <w:p>
      <w:pPr>
        <w:spacing w:after="60"/>
      </w:pPr>
      <w:r>
        <w:rPr>
          <w:b/>
        </w:rPr>
        <w:t>- Row Count:</w:t>
      </w:r>
      <w:r>
        <w:t xml:space="preserve"> 2000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27</w:t>
      </w:r>
    </w:p>
    <w:p>
      <w:pPr>
        <w:spacing w:after="60"/>
      </w:pPr>
      <w:r>
        <w:rPr>
          <w:b/>
        </w:rPr>
        <w:t>- Columns:</w:t>
      </w:r>
      <w:r/>
    </w:p>
    <w:p>
      <w:pPr>
        <w:spacing w:after="60"/>
        <w:ind w:left="360"/>
      </w:pPr>
      <w:r>
        <w:t xml:space="preserve">  • policy_id (STRING)</w:t>
      </w:r>
    </w:p>
    <w:p>
      <w:pPr>
        <w:spacing w:after="60"/>
        <w:ind w:left="360"/>
      </w:pPr>
      <w:r>
        <w:t xml:space="preserve">  • policy_number (STRING)</w:t>
      </w:r>
    </w:p>
    <w:p>
      <w:pPr>
        <w:spacing w:after="60"/>
        <w:ind w:left="360"/>
      </w:pPr>
      <w:r>
        <w:t xml:space="preserve">  • customer_id (STRING)</w:t>
      </w:r>
    </w:p>
    <w:p>
      <w:pPr>
        <w:spacing w:after="60"/>
        <w:ind w:left="360"/>
      </w:pPr>
      <w:r>
        <w:t xml:space="preserve">  • proposer_name (STRING)</w:t>
      </w:r>
    </w:p>
    <w:p>
      <w:pPr>
        <w:spacing w:after="60"/>
        <w:ind w:left="360"/>
      </w:pPr>
      <w:r>
        <w:t xml:space="preserve">  • insured_name (STRING)</w:t>
      </w:r>
    </w:p>
    <w:p>
      <w:pPr>
        <w:spacing w:after="60"/>
        <w:ind w:left="360"/>
      </w:pPr>
      <w:r>
        <w:t xml:space="preserve">  • insured_dob (DATE)</w:t>
      </w:r>
    </w:p>
    <w:p>
      <w:pPr>
        <w:spacing w:after="60"/>
        <w:ind w:left="360"/>
      </w:pPr>
      <w:r>
        <w:t xml:space="preserve">  • relationship_to_proposer (STRING)</w:t>
      </w:r>
    </w:p>
    <w:p>
      <w:pPr>
        <w:spacing w:after="60"/>
        <w:ind w:left="360"/>
      </w:pPr>
      <w:r>
        <w:t xml:space="preserve">  • policy_type (STRING)</w:t>
      </w:r>
    </w:p>
    <w:p>
      <w:pPr>
        <w:spacing w:after="60"/>
        <w:ind w:left="360"/>
      </w:pPr>
      <w:r>
        <w:t xml:space="preserve">  • product_name (STRING)</w:t>
      </w:r>
    </w:p>
    <w:p>
      <w:pPr>
        <w:spacing w:after="60"/>
        <w:ind w:left="360"/>
      </w:pPr>
      <w:r>
        <w:t xml:space="preserve">  • sum_assured (DOUBLE)</w:t>
      </w:r>
    </w:p>
    <w:p>
      <w:pPr>
        <w:spacing w:after="60"/>
        <w:ind w:left="360"/>
      </w:pPr>
      <w:r>
        <w:t xml:space="preserve">  • premium_amount (DOUBLE)</w:t>
      </w:r>
    </w:p>
    <w:p>
      <w:pPr>
        <w:spacing w:after="60"/>
        <w:ind w:left="360"/>
      </w:pPr>
      <w:r>
        <w:t xml:space="preserve">  • premium_frequency (STRING)</w:t>
      </w:r>
    </w:p>
    <w:p>
      <w:pPr>
        <w:spacing w:after="60"/>
        <w:ind w:left="360"/>
      </w:pPr>
      <w:r>
        <w:t xml:space="preserve">  • policy_start_date (DATE)</w:t>
      </w:r>
    </w:p>
    <w:p>
      <w:pPr>
        <w:spacing w:after="60"/>
        <w:ind w:left="360"/>
      </w:pPr>
      <w:r>
        <w:t xml:space="preserve">  • policy_end_date (DATE)</w:t>
      </w:r>
    </w:p>
    <w:p>
      <w:pPr>
        <w:spacing w:after="60"/>
        <w:ind w:left="360"/>
      </w:pPr>
      <w:r>
        <w:t xml:space="preserve">  • next_due_date (DATE)</w:t>
      </w:r>
    </w:p>
    <w:p>
      <w:pPr>
        <w:spacing w:after="60"/>
        <w:ind w:left="360"/>
      </w:pPr>
      <w:r>
        <w:t xml:space="preserve">  • term_years (INT)</w:t>
      </w:r>
    </w:p>
    <w:p>
      <w:pPr>
        <w:spacing w:after="60"/>
        <w:ind w:left="360"/>
      </w:pPr>
      <w:r>
        <w:t xml:space="preserve">  • policy_status (STRING)</w:t>
      </w:r>
    </w:p>
    <w:p>
      <w:pPr>
        <w:spacing w:after="60"/>
        <w:ind w:left="360"/>
      </w:pPr>
      <w:r>
        <w:t xml:space="preserve">  • lapse_date (DATE)</w:t>
      </w:r>
    </w:p>
    <w:p>
      <w:pPr>
        <w:spacing w:after="60"/>
        <w:ind w:left="360"/>
      </w:pPr>
      <w:r>
        <w:t xml:space="preserve">  • nominee_name (STRING)</w:t>
      </w:r>
    </w:p>
    <w:p>
      <w:pPr>
        <w:spacing w:after="60"/>
        <w:ind w:left="360"/>
      </w:pPr>
      <w:r>
        <w:t xml:space="preserve">  • nominee_relationship (STRING)</w:t>
      </w:r>
    </w:p>
    <w:p>
      <w:pPr>
        <w:spacing w:after="60"/>
        <w:ind w:left="360"/>
      </w:pPr>
      <w:r>
        <w:t xml:space="preserve">  • agent_code (STRING)</w:t>
      </w:r>
    </w:p>
    <w:p>
      <w:pPr>
        <w:spacing w:after="60"/>
        <w:ind w:left="360"/>
      </w:pPr>
      <w:r>
        <w:t xml:space="preserve">  • agent_name (STRING)</w:t>
      </w:r>
    </w:p>
    <w:p>
      <w:pPr>
        <w:spacing w:after="60"/>
        <w:ind w:left="360"/>
      </w:pPr>
      <w:r>
        <w:t xml:space="preserve">  • channel (STRING)</w:t>
      </w:r>
    </w:p>
    <w:p>
      <w:pPr>
        <w:spacing w:after="60"/>
        <w:ind w:left="360"/>
      </w:pPr>
      <w:r>
        <w:t xml:space="preserve">  • medical_underwriting_flag (STRING)</w:t>
      </w:r>
    </w:p>
    <w:p>
      <w:pPr>
        <w:spacing w:after="60"/>
        <w:ind w:left="360"/>
      </w:pPr>
      <w:r>
        <w:t xml:space="preserve">  • pre_existing_conditions (STRING)</w:t>
      </w:r>
    </w:p>
    <w:p>
      <w:pPr>
        <w:spacing w:after="60"/>
        <w:ind w:left="360"/>
      </w:pPr>
      <w:r>
        <w:t xml:space="preserve">  • vehicle_registration_no (STRING)</w:t>
      </w:r>
    </w:p>
    <w:p>
      <w:pPr>
        <w:spacing w:after="60"/>
        <w:ind w:left="360"/>
      </w:pPr>
      <w:r>
        <w:t xml:space="preserve">  • idv_value (DOUBLE)</w:t>
      </w:r>
    </w:p>
    <w:p>
      <w:pPr>
        <w:spacing w:after="60"/>
      </w:pPr>
      <w:r>
        <w:rPr>
          <w:b/>
        </w:rPr>
        <w:t>- Primary Keys:</w:t>
      </w:r>
      <w:r>
        <w:t xml:space="preserve"> policy_id, customer_id, idv_value</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table has 27 columns combining identifiers, participant details (proposer, insured, nominee), and policy lifecycle dates (start, end, next due, lapse). The primary key is defined as a composite of policy_id, customer_id, and idv_value, and no foreign keys are present. No referenced or dependent tables, views, or stored procedures are reported in the provided metadata.</w:t>
      </w:r>
    </w:p>
    <w:p>
      <w:pPr>
        <w:spacing w:before="240" w:after="240"/>
      </w:pPr>
      <w:r>
        <w:rPr>
          <w:color w:val="808080"/>
        </w:rPr>
        <w:t>--------------------------------------------------</w:t>
      </w:r>
    </w:p>
    <w:p>
      <w:pPr>
        <w:spacing w:after="60" w:before="240"/>
      </w:pPr>
      <w:r>
        <w:rPr>
          <w:b/>
          <w:color w:val="0F4C81"/>
          <w:sz w:val="26"/>
        </w:rPr>
        <w:t xml:space="preserve">Table Name: </w:t>
      </w:r>
      <w:r>
        <w:rPr>
          <w:b/>
          <w:color w:val="0F4C81"/>
          <w:sz w:val="26"/>
        </w:rPr>
        <w:t>dim_loan</w:t>
      </w:r>
    </w:p>
    <w:p>
      <w:pPr>
        <w:spacing w:after="60"/>
      </w:pPr>
      <w:r>
        <w:rPr>
          <w:b/>
        </w:rPr>
        <w:t xml:space="preserve">Schema: </w:t>
      </w:r>
      <w:r>
        <w:t>lending</w:t>
      </w:r>
    </w:p>
    <w:p>
      <w:pPr>
        <w:spacing w:after="60" w:before="160"/>
      </w:pPr>
      <w:r>
        <w:rPr>
          <w:b/>
          <w:color w:val="2874A6"/>
        </w:rPr>
        <w:t>General Info:</w:t>
      </w:r>
    </w:p>
    <w:p>
      <w:pPr>
        <w:spacing w:after="60"/>
      </w:pPr>
      <w:r>
        <w:rPr>
          <w:b/>
        </w:rPr>
        <w:t>- Row Count:</w:t>
      </w:r>
      <w:r>
        <w:t xml:space="preserve"> 1500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26</w:t>
      </w:r>
    </w:p>
    <w:p>
      <w:pPr>
        <w:spacing w:after="60"/>
      </w:pPr>
      <w:r>
        <w:rPr>
          <w:b/>
        </w:rPr>
        <w:t>- Columns:</w:t>
      </w:r>
      <w:r/>
    </w:p>
    <w:p>
      <w:pPr>
        <w:spacing w:after="60"/>
        <w:ind w:left="360"/>
      </w:pPr>
      <w:r>
        <w:t xml:space="preserve">  • loan_id (STRING)</w:t>
      </w:r>
    </w:p>
    <w:p>
      <w:pPr>
        <w:spacing w:after="60"/>
        <w:ind w:left="360"/>
      </w:pPr>
      <w:r>
        <w:t xml:space="preserve">  • application_id (STRING)</w:t>
      </w:r>
    </w:p>
    <w:p>
      <w:pPr>
        <w:spacing w:after="60"/>
        <w:ind w:left="360"/>
      </w:pPr>
      <w:r>
        <w:t xml:space="preserve">  • customer_id (STRING)</w:t>
      </w:r>
    </w:p>
    <w:p>
      <w:pPr>
        <w:spacing w:after="60"/>
        <w:ind w:left="360"/>
      </w:pPr>
      <w:r>
        <w:t xml:space="preserve">  • loan_account_number (STRING)</w:t>
      </w:r>
    </w:p>
    <w:p>
      <w:pPr>
        <w:spacing w:after="60"/>
        <w:ind w:left="360"/>
      </w:pPr>
      <w:r>
        <w:t xml:space="preserve">  • product_type (STRING)</w:t>
      </w:r>
    </w:p>
    <w:p>
      <w:pPr>
        <w:spacing w:after="60"/>
        <w:ind w:left="360"/>
      </w:pPr>
      <w:r>
        <w:t xml:space="preserve">  • disbursed_amount (DOUBLE)</w:t>
      </w:r>
    </w:p>
    <w:p>
      <w:pPr>
        <w:spacing w:after="60"/>
        <w:ind w:left="360"/>
      </w:pPr>
      <w:r>
        <w:t xml:space="preserve">  • disbursement_date (DATE)</w:t>
      </w:r>
    </w:p>
    <w:p>
      <w:pPr>
        <w:spacing w:after="60"/>
        <w:ind w:left="360"/>
      </w:pPr>
      <w:r>
        <w:t xml:space="preserve">  • tenure_months (INT)</w:t>
      </w:r>
    </w:p>
    <w:p>
      <w:pPr>
        <w:spacing w:after="60"/>
        <w:ind w:left="360"/>
      </w:pPr>
      <w:r>
        <w:t xml:space="preserve">  • interest_rate_pct (DOUBLE)</w:t>
      </w:r>
    </w:p>
    <w:p>
      <w:pPr>
        <w:spacing w:after="60"/>
        <w:ind w:left="360"/>
      </w:pPr>
      <w:r>
        <w:t xml:space="preserve">  • rate_type (STRING)</w:t>
      </w:r>
    </w:p>
    <w:p>
      <w:pPr>
        <w:spacing w:after="60"/>
        <w:ind w:left="360"/>
      </w:pPr>
      <w:r>
        <w:t xml:space="preserve">  • emi_amount (DOUBLE)</w:t>
      </w:r>
    </w:p>
    <w:p>
      <w:pPr>
        <w:spacing w:after="60"/>
        <w:ind w:left="360"/>
      </w:pPr>
      <w:r>
        <w:t xml:space="preserve">  • first_emi_date (DATE)</w:t>
      </w:r>
    </w:p>
    <w:p>
      <w:pPr>
        <w:spacing w:after="60"/>
        <w:ind w:left="360"/>
      </w:pPr>
      <w:r>
        <w:t xml:space="preserve">  • maturity_date (DATE)</w:t>
      </w:r>
    </w:p>
    <w:p>
      <w:pPr>
        <w:spacing w:after="60"/>
        <w:ind w:left="360"/>
      </w:pPr>
      <w:r>
        <w:t xml:space="preserve">  • outstanding_principal (DOUBLE)</w:t>
      </w:r>
    </w:p>
    <w:p>
      <w:pPr>
        <w:spacing w:after="60"/>
        <w:ind w:left="360"/>
      </w:pPr>
      <w:r>
        <w:t xml:space="preserve">  • outstanding_interest (DOUBLE)</w:t>
      </w:r>
    </w:p>
    <w:p>
      <w:pPr>
        <w:spacing w:after="60"/>
        <w:ind w:left="360"/>
      </w:pPr>
      <w:r>
        <w:t xml:space="preserve">  • total_paid_to_date (DOUBLE)</w:t>
      </w:r>
    </w:p>
    <w:p>
      <w:pPr>
        <w:spacing w:after="60"/>
        <w:ind w:left="360"/>
      </w:pPr>
      <w:r>
        <w:t xml:space="preserve">  • emis_paid (INT)</w:t>
      </w:r>
    </w:p>
    <w:p>
      <w:pPr>
        <w:spacing w:after="60"/>
        <w:ind w:left="360"/>
      </w:pPr>
      <w:r>
        <w:t xml:space="preserve">  • emis_remaining (INT)</w:t>
      </w:r>
    </w:p>
    <w:p>
      <w:pPr>
        <w:spacing w:after="60"/>
        <w:ind w:left="360"/>
      </w:pPr>
      <w:r>
        <w:t xml:space="preserve">  • dpd_days (INT)</w:t>
      </w:r>
    </w:p>
    <w:p>
      <w:pPr>
        <w:spacing w:after="60"/>
        <w:ind w:left="360"/>
      </w:pPr>
      <w:r>
        <w:t xml:space="preserve">  • dpd_bucket (STRING)</w:t>
      </w:r>
    </w:p>
    <w:p>
      <w:pPr>
        <w:spacing w:after="60"/>
        <w:ind w:left="360"/>
      </w:pPr>
      <w:r>
        <w:t xml:space="preserve">  • asset_classification (STRING)</w:t>
      </w:r>
    </w:p>
    <w:p>
      <w:pPr>
        <w:spacing w:after="60"/>
        <w:ind w:left="360"/>
      </w:pPr>
      <w:r>
        <w:t xml:space="preserve">  • loan_status (STRING)</w:t>
      </w:r>
    </w:p>
    <w:p>
      <w:pPr>
        <w:spacing w:after="60"/>
        <w:ind w:left="360"/>
      </w:pPr>
      <w:r>
        <w:t xml:space="preserve">  • collateral_type (STRING)</w:t>
      </w:r>
    </w:p>
    <w:p>
      <w:pPr>
        <w:spacing w:after="60"/>
        <w:ind w:left="360"/>
      </w:pPr>
      <w:r>
        <w:t xml:space="preserve">  • collateral_value (DOUBLE)</w:t>
      </w:r>
    </w:p>
    <w:p>
      <w:pPr>
        <w:spacing w:after="60"/>
        <w:ind w:left="360"/>
      </w:pPr>
      <w:r>
        <w:t xml:space="preserve">  • insurance_linked (STRING)</w:t>
      </w:r>
    </w:p>
    <w:p>
      <w:pPr>
        <w:spacing w:after="60"/>
        <w:ind w:left="360"/>
      </w:pPr>
      <w:r>
        <w:t xml:space="preserve">  • branch_id (STRING)</w:t>
      </w:r>
    </w:p>
    <w:p>
      <w:pPr>
        <w:spacing w:after="60"/>
      </w:pPr>
      <w:r>
        <w:rPr>
          <w:b/>
        </w:rPr>
        <w:t>- Primary Keys:</w:t>
      </w:r>
      <w:r>
        <w:t xml:space="preserve"> loan_id, application_id, customer_id, total_paid_to_date, emis_paid, branch_id</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 xml:space="preserve">dim_loan contains 26 columns spanning identifiers (loan_id, application_id, customer_id, branch_id), loan terms (tenure_months, interest_rate_pct, rate_type), schedules (first_emi_date, maturity_date), and performance metrics (outstanding_principal, dpd_days, emis_paid/emis_remaining).  </w:t>
      </w:r>
    </w:p>
    <w:p>
      <w:pPr>
        <w:spacing w:after="60"/>
      </w:pPr>
      <w:r>
        <w:t xml:space="preserve">A composite primary key is defined across six columns, including two measure-like fields (total_paid_to_date and emis_paid), while no foreign keys are declared.  </w:t>
      </w:r>
    </w:p>
    <w:p>
      <w:pPr>
        <w:spacing w:after="60"/>
      </w:pPr>
      <w:r>
        <w:t>No referencing or dependent tables, views, or stored procedures are recorded in the available metadata, indicating no documented relational or usage dependencies for this table.</w:t>
      </w:r>
    </w:p>
    <w:p>
      <w:pPr>
        <w:spacing w:before="240" w:after="240"/>
      </w:pPr>
      <w:r>
        <w:rPr>
          <w:color w:val="808080"/>
        </w:rPr>
        <w:t>--------------------------------------------------</w:t>
      </w:r>
    </w:p>
    <w:p>
      <w:pPr>
        <w:spacing w:after="60" w:before="240"/>
      </w:pPr>
      <w:r>
        <w:rPr>
          <w:b/>
          <w:color w:val="0F4C81"/>
          <w:sz w:val="26"/>
        </w:rPr>
        <w:t xml:space="preserve">Table Name: </w:t>
      </w:r>
      <w:r>
        <w:rPr>
          <w:b/>
          <w:color w:val="0F4C81"/>
          <w:sz w:val="26"/>
        </w:rPr>
        <w:t>fact_neft_rtgs</w:t>
      </w:r>
    </w:p>
    <w:p>
      <w:pPr>
        <w:spacing w:after="60"/>
      </w:pPr>
      <w:r>
        <w:rPr>
          <w:b/>
        </w:rPr>
        <w:t xml:space="preserve">Schema: </w:t>
      </w:r>
      <w:r>
        <w:t>payments</w:t>
      </w:r>
    </w:p>
    <w:p>
      <w:pPr>
        <w:spacing w:after="60" w:before="160"/>
      </w:pPr>
      <w:r>
        <w:rPr>
          <w:b/>
          <w:color w:val="2874A6"/>
        </w:rPr>
        <w:t>General Info:</w:t>
      </w:r>
    </w:p>
    <w:p>
      <w:pPr>
        <w:spacing w:after="60"/>
      </w:pPr>
      <w:r>
        <w:rPr>
          <w:b/>
        </w:rPr>
        <w:t>- Row Count:</w:t>
      </w:r>
      <w:r>
        <w:t xml:space="preserve"> 20000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23</w:t>
      </w:r>
    </w:p>
    <w:p>
      <w:pPr>
        <w:spacing w:after="60"/>
      </w:pPr>
      <w:r>
        <w:rPr>
          <w:b/>
        </w:rPr>
        <w:t>- Columns:</w:t>
      </w:r>
      <w:r/>
    </w:p>
    <w:p>
      <w:pPr>
        <w:spacing w:after="60"/>
        <w:ind w:left="360"/>
      </w:pPr>
      <w:r>
        <w:t xml:space="preserve">  • payment_id (STRING)</w:t>
      </w:r>
    </w:p>
    <w:p>
      <w:pPr>
        <w:spacing w:after="60"/>
        <w:ind w:left="360"/>
      </w:pPr>
      <w:r>
        <w:t xml:space="preserve">  • utr_number (STRING)</w:t>
      </w:r>
    </w:p>
    <w:p>
      <w:pPr>
        <w:spacing w:after="60"/>
        <w:ind w:left="360"/>
      </w:pPr>
      <w:r>
        <w:t xml:space="preserve">  • payment_rail (STRING)</w:t>
      </w:r>
    </w:p>
    <w:p>
      <w:pPr>
        <w:spacing w:after="60"/>
        <w:ind w:left="360"/>
      </w:pPr>
      <w:r>
        <w:t xml:space="preserve">  • initiation_timestamp (TIMESTAMP)</w:t>
      </w:r>
    </w:p>
    <w:p>
      <w:pPr>
        <w:spacing w:after="60"/>
        <w:ind w:left="360"/>
      </w:pPr>
      <w:r>
        <w:t xml:space="preserve">  • settlement_timestamp (TIMESTAMP)</w:t>
      </w:r>
    </w:p>
    <w:p>
      <w:pPr>
        <w:spacing w:after="60"/>
        <w:ind w:left="360"/>
      </w:pPr>
      <w:r>
        <w:t xml:space="preserve">  • remitter_customer_id (STRING)</w:t>
      </w:r>
    </w:p>
    <w:p>
      <w:pPr>
        <w:spacing w:after="60"/>
        <w:ind w:left="360"/>
      </w:pPr>
      <w:r>
        <w:t xml:space="preserve">  • remitter_account_id (STRING)</w:t>
      </w:r>
    </w:p>
    <w:p>
      <w:pPr>
        <w:spacing w:after="60"/>
        <w:ind w:left="360"/>
      </w:pPr>
      <w:r>
        <w:t xml:space="preserve">  • remitter_name (STRING)</w:t>
      </w:r>
    </w:p>
    <w:p>
      <w:pPr>
        <w:spacing w:after="60"/>
        <w:ind w:left="360"/>
      </w:pPr>
      <w:r>
        <w:t xml:space="preserve">  • remitter_ifsc (STRING)</w:t>
      </w:r>
    </w:p>
    <w:p>
      <w:pPr>
        <w:spacing w:after="60"/>
        <w:ind w:left="360"/>
      </w:pPr>
      <w:r>
        <w:t xml:space="preserve">  • beneficiary_name (STRING)</w:t>
      </w:r>
    </w:p>
    <w:p>
      <w:pPr>
        <w:spacing w:after="60"/>
        <w:ind w:left="360"/>
      </w:pPr>
      <w:r>
        <w:t xml:space="preserve">  • beneficiary_account (STRING)</w:t>
      </w:r>
    </w:p>
    <w:p>
      <w:pPr>
        <w:spacing w:after="60"/>
        <w:ind w:left="360"/>
      </w:pPr>
      <w:r>
        <w:t xml:space="preserve">  • beneficiary_ifsc (STRING)</w:t>
      </w:r>
    </w:p>
    <w:p>
      <w:pPr>
        <w:spacing w:after="60"/>
        <w:ind w:left="360"/>
      </w:pPr>
      <w:r>
        <w:t xml:space="preserve">  • beneficiary_bank (STRING)</w:t>
      </w:r>
    </w:p>
    <w:p>
      <w:pPr>
        <w:spacing w:after="60"/>
        <w:ind w:left="360"/>
      </w:pPr>
      <w:r>
        <w:t xml:space="preserve">  • amount (DOUBLE)</w:t>
      </w:r>
    </w:p>
    <w:p>
      <w:pPr>
        <w:spacing w:after="60"/>
        <w:ind w:left="360"/>
      </w:pPr>
      <w:r>
        <w:t xml:space="preserve">  • currency_code (STRING)</w:t>
      </w:r>
    </w:p>
    <w:p>
      <w:pPr>
        <w:spacing w:after="60"/>
        <w:ind w:left="360"/>
      </w:pPr>
      <w:r>
        <w:t xml:space="preserve">  • purpose_code (STRING)</w:t>
      </w:r>
    </w:p>
    <w:p>
      <w:pPr>
        <w:spacing w:after="60"/>
        <w:ind w:left="360"/>
      </w:pPr>
      <w:r>
        <w:t xml:space="preserve">  • remarks (STRING)</w:t>
      </w:r>
    </w:p>
    <w:p>
      <w:pPr>
        <w:spacing w:after="60"/>
        <w:ind w:left="360"/>
      </w:pPr>
      <w:r>
        <w:t xml:space="preserve">  • batch_id (STRING)</w:t>
      </w:r>
    </w:p>
    <w:p>
      <w:pPr>
        <w:spacing w:after="60"/>
        <w:ind w:left="360"/>
      </w:pPr>
      <w:r>
        <w:t xml:space="preserve">  • status (STRING)</w:t>
      </w:r>
    </w:p>
    <w:p>
      <w:pPr>
        <w:spacing w:after="60"/>
        <w:ind w:left="360"/>
      </w:pPr>
      <w:r>
        <w:t xml:space="preserve">  • return_reason (STRING)</w:t>
      </w:r>
    </w:p>
    <w:p>
      <w:pPr>
        <w:spacing w:after="60"/>
        <w:ind w:left="360"/>
      </w:pPr>
      <w:r>
        <w:t xml:space="preserve">  • charges (DOUBLE)</w:t>
      </w:r>
    </w:p>
    <w:p>
      <w:pPr>
        <w:spacing w:after="60"/>
        <w:ind w:left="360"/>
      </w:pPr>
      <w:r>
        <w:t xml:space="preserve">  • is_cross_border (STRING)</w:t>
      </w:r>
    </w:p>
    <w:p>
      <w:pPr>
        <w:spacing w:after="60"/>
        <w:ind w:left="360"/>
      </w:pPr>
      <w:r>
        <w:t xml:space="preserve">  • swift_bic (STRING)</w:t>
      </w:r>
    </w:p>
    <w:p>
      <w:pPr>
        <w:spacing w:after="60"/>
      </w:pPr>
      <w:r>
        <w:rPr>
          <w:b/>
        </w:rPr>
        <w:t>- Primary Keys:</w:t>
      </w:r>
      <w:r>
        <w:t xml:space="preserve"> payment_id, remitter_customer_id, remitter_account_id, batch_id</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table stores payment transaction facts with identifiers, remitter and beneficiary attributes, and key lifecycle timestamps (initiation and settlement). A composite primary key spans four STRING columns (payment_id, remitter_customer_id, remitter_account_id, batch_id), indicating uniqueness is enforced across multiple business dimensions rather than a single surrogate key. No foreign keys, referenced/dependent tables, views, or stored procedures are reported, so it appears currently standalone from a metadata dependency and usage perspective.</w:t>
      </w:r>
    </w:p>
    <w:p>
      <w:pPr>
        <w:spacing w:before="240" w:after="240"/>
      </w:pPr>
      <w:r>
        <w:rPr>
          <w:color w:val="808080"/>
        </w:rPr>
        <w:t>--------------------------------------------------</w:t>
      </w:r>
    </w:p>
    <w:p>
      <w:pPr>
        <w:spacing w:after="60" w:before="240"/>
      </w:pPr>
      <w:r>
        <w:rPr>
          <w:b/>
          <w:color w:val="0F4C81"/>
          <w:sz w:val="26"/>
        </w:rPr>
        <w:t xml:space="preserve">Table Name: </w:t>
      </w:r>
      <w:r>
        <w:rPr>
          <w:b/>
          <w:color w:val="0F4C81"/>
          <w:sz w:val="26"/>
        </w:rPr>
        <w:t>dim_kyc</w:t>
      </w:r>
    </w:p>
    <w:p>
      <w:pPr>
        <w:spacing w:after="60"/>
      </w:pPr>
      <w:r>
        <w:rPr>
          <w:b/>
        </w:rPr>
        <w:t xml:space="preserve">Schema: </w:t>
      </w:r>
      <w:r>
        <w:t>risk_compliance</w:t>
      </w:r>
    </w:p>
    <w:p>
      <w:pPr>
        <w:spacing w:after="60" w:before="160"/>
      </w:pPr>
      <w:r>
        <w:rPr>
          <w:b/>
          <w:color w:val="2874A6"/>
        </w:rPr>
        <w:t>General Info:</w:t>
      </w:r>
    </w:p>
    <w:p>
      <w:pPr>
        <w:spacing w:after="60"/>
      </w:pPr>
      <w:r>
        <w:rPr>
          <w:b/>
        </w:rPr>
        <w:t>- Row Count:</w:t>
      </w:r>
      <w:r>
        <w:t xml:space="preserve"> 5000</w:t>
      </w:r>
    </w:p>
    <w:p>
      <w:pPr>
        <w:spacing w:after="60"/>
      </w:pPr>
      <w:r>
        <w:rPr>
          <w:b/>
        </w:rPr>
        <w:t>- Size (MB):</w:t>
      </w:r>
      <w:r>
        <w:t xml:space="preserve"> 0.0</w:t>
      </w:r>
    </w:p>
    <w:p>
      <w:pPr>
        <w:spacing w:after="60"/>
      </w:pPr>
      <w:r>
        <w:rPr>
          <w:b/>
        </w:rPr>
        <w:t>- Size Category:</w:t>
      </w:r>
      <w:r>
        <w:t xml:space="preserve"> Medium</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22</w:t>
      </w:r>
    </w:p>
    <w:p>
      <w:pPr>
        <w:spacing w:after="60"/>
      </w:pPr>
      <w:r>
        <w:rPr>
          <w:b/>
        </w:rPr>
        <w:t>- Columns:</w:t>
      </w:r>
      <w:r/>
    </w:p>
    <w:p>
      <w:pPr>
        <w:spacing w:after="60"/>
        <w:ind w:left="360"/>
      </w:pPr>
      <w:r>
        <w:t xml:space="preserve">  • kyc_id (STRING)</w:t>
      </w:r>
    </w:p>
    <w:p>
      <w:pPr>
        <w:spacing w:after="60"/>
        <w:ind w:left="360"/>
      </w:pPr>
      <w:r>
        <w:t xml:space="preserve">  • customer_id (STRING)</w:t>
      </w:r>
    </w:p>
    <w:p>
      <w:pPr>
        <w:spacing w:after="60"/>
        <w:ind w:left="360"/>
      </w:pPr>
      <w:r>
        <w:t xml:space="preserve">  • kyc_type (STRING)</w:t>
      </w:r>
    </w:p>
    <w:p>
      <w:pPr>
        <w:spacing w:after="60"/>
        <w:ind w:left="360"/>
      </w:pPr>
      <w:r>
        <w:t xml:space="preserve">  • id_proof_type (STRING)</w:t>
      </w:r>
    </w:p>
    <w:p>
      <w:pPr>
        <w:spacing w:after="60"/>
        <w:ind w:left="360"/>
      </w:pPr>
      <w:r>
        <w:t xml:space="preserve">  • id_proof_number_masked (STRING)</w:t>
      </w:r>
    </w:p>
    <w:p>
      <w:pPr>
        <w:spacing w:after="60"/>
        <w:ind w:left="360"/>
      </w:pPr>
      <w:r>
        <w:t xml:space="preserve">  • address_proof_type (STRING)</w:t>
      </w:r>
    </w:p>
    <w:p>
      <w:pPr>
        <w:spacing w:after="60"/>
        <w:ind w:left="360"/>
      </w:pPr>
      <w:r>
        <w:t xml:space="preserve">  • pan_verified (STRING)</w:t>
      </w:r>
    </w:p>
    <w:p>
      <w:pPr>
        <w:spacing w:after="60"/>
        <w:ind w:left="360"/>
      </w:pPr>
      <w:r>
        <w:t xml:space="preserve">  • ckyc_number (STRING)</w:t>
      </w:r>
    </w:p>
    <w:p>
      <w:pPr>
        <w:spacing w:after="60"/>
        <w:ind w:left="360"/>
      </w:pPr>
      <w:r>
        <w:t xml:space="preserve">  • kyc_date (DATE)</w:t>
      </w:r>
    </w:p>
    <w:p>
      <w:pPr>
        <w:spacing w:after="60"/>
        <w:ind w:left="360"/>
      </w:pPr>
      <w:r>
        <w:t xml:space="preserve">  • next_review_date (DATE)</w:t>
      </w:r>
    </w:p>
    <w:p>
      <w:pPr>
        <w:spacing w:after="60"/>
        <w:ind w:left="360"/>
      </w:pPr>
      <w:r>
        <w:t xml:space="preserve">  • verification_method (STRING)</w:t>
      </w:r>
    </w:p>
    <w:p>
      <w:pPr>
        <w:spacing w:after="60"/>
        <w:ind w:left="360"/>
      </w:pPr>
      <w:r>
        <w:t xml:space="preserve">  • verified_by (STRING)</w:t>
      </w:r>
    </w:p>
    <w:p>
      <w:pPr>
        <w:spacing w:after="60"/>
        <w:ind w:left="360"/>
      </w:pPr>
      <w:r>
        <w:t xml:space="preserve">  • kyc_status (STRING)</w:t>
      </w:r>
    </w:p>
    <w:p>
      <w:pPr>
        <w:spacing w:after="60"/>
        <w:ind w:left="360"/>
      </w:pPr>
      <w:r>
        <w:t xml:space="preserve">  • risk_category (STRING)</w:t>
      </w:r>
    </w:p>
    <w:p>
      <w:pPr>
        <w:spacing w:after="60"/>
        <w:ind w:left="360"/>
      </w:pPr>
      <w:r>
        <w:t xml:space="preserve">  • pep_status (STRING)</w:t>
      </w:r>
    </w:p>
    <w:p>
      <w:pPr>
        <w:spacing w:after="60"/>
        <w:ind w:left="360"/>
      </w:pPr>
      <w:r>
        <w:t xml:space="preserve">  • fatca_declaration (STRING)</w:t>
      </w:r>
    </w:p>
    <w:p>
      <w:pPr>
        <w:spacing w:after="60"/>
        <w:ind w:left="360"/>
      </w:pPr>
      <w:r>
        <w:t xml:space="preserve">  • crs_tax_residency (STRING)</w:t>
      </w:r>
    </w:p>
    <w:p>
      <w:pPr>
        <w:spacing w:after="60"/>
        <w:ind w:left="360"/>
      </w:pPr>
      <w:r>
        <w:t xml:space="preserve">  • source_of_funds (STRING)</w:t>
      </w:r>
    </w:p>
    <w:p>
      <w:pPr>
        <w:spacing w:after="60"/>
        <w:ind w:left="360"/>
      </w:pPr>
      <w:r>
        <w:t xml:space="preserve">  • expected_annual_turnover (LONG)</w:t>
      </w:r>
    </w:p>
    <w:p>
      <w:pPr>
        <w:spacing w:after="60"/>
        <w:ind w:left="360"/>
      </w:pPr>
      <w:r>
        <w:t xml:space="preserve">  • adverse_media_hit (STRING)</w:t>
      </w:r>
    </w:p>
    <w:p>
      <w:pPr>
        <w:spacing w:after="60"/>
        <w:ind w:left="360"/>
      </w:pPr>
      <w:r>
        <w:t xml:space="preserve">  • ubo_declared (STRING)</w:t>
      </w:r>
    </w:p>
    <w:p>
      <w:pPr>
        <w:spacing w:after="60"/>
        <w:ind w:left="360"/>
      </w:pPr>
      <w:r>
        <w:t xml:space="preserve">  • remarks (STRING)</w:t>
      </w:r>
    </w:p>
    <w:p>
      <w:pPr>
        <w:spacing w:after="60"/>
      </w:pPr>
      <w:r>
        <w:rPr>
          <w:b/>
        </w:rPr>
        <w:t>- Primary Keys:</w:t>
      </w:r>
      <w:r>
        <w:t xml:space="preserve"> kyc_id, customer_id, id_proof_type, id_proof_number_masked, crs_tax_residency</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table stores KYC-related attributes across 22 columns, with most fields as STRING and two DATE fields for KYC timing plus a single LONG measure for expected annual turnover. The primary key is a composite of five columns, indicating uniqueness is defined at the level of KYC and customer combined with identification proof and CRS tax residency. No foreign keys, referenced tables, dependent tables, views, or stored procedures are recorded in the provided metadata, suggesting no declared relational dependencies or tracked downstream usage.</w:t>
      </w:r>
    </w:p>
    <w:p>
      <w:pPr>
        <w:spacing w:before="240" w:after="240"/>
      </w:pPr>
      <w:r>
        <w:rPr>
          <w:color w:val="808080"/>
        </w:rPr>
        <w:t>--------------------------------------------------</w:t>
      </w:r>
    </w:p>
    <w:p>
      <w:pPr>
        <w:spacing w:after="60" w:before="240"/>
      </w:pPr>
      <w:r>
        <w:rPr>
          <w:b/>
          <w:color w:val="0F4C81"/>
          <w:sz w:val="26"/>
        </w:rPr>
        <w:t xml:space="preserve">Table Name: </w:t>
      </w:r>
      <w:r>
        <w:rPr>
          <w:b/>
          <w:color w:val="0F4C81"/>
          <w:sz w:val="26"/>
        </w:rPr>
        <w:t>dim_portfolio</w:t>
      </w:r>
    </w:p>
    <w:p>
      <w:pPr>
        <w:spacing w:after="60"/>
      </w:pPr>
      <w:r>
        <w:rPr>
          <w:b/>
        </w:rPr>
        <w:t xml:space="preserve">Schema: </w:t>
      </w:r>
      <w:r>
        <w:t>wealth</w:t>
      </w:r>
    </w:p>
    <w:p>
      <w:pPr>
        <w:spacing w:after="60" w:before="160"/>
      </w:pPr>
      <w:r>
        <w:rPr>
          <w:b/>
          <w:color w:val="2874A6"/>
        </w:rPr>
        <w:t>General Info:</w:t>
      </w:r>
    </w:p>
    <w:p>
      <w:pPr>
        <w:spacing w:after="60"/>
      </w:pPr>
      <w:r>
        <w:rPr>
          <w:b/>
        </w:rPr>
        <w:t>- Row Count:</w:t>
      </w:r>
      <w:r>
        <w:t xml:space="preserve"> 750</w:t>
      </w:r>
    </w:p>
    <w:p>
      <w:pPr>
        <w:spacing w:after="60"/>
      </w:pPr>
      <w:r>
        <w:rPr>
          <w:b/>
        </w:rPr>
        <w:t>- Size (MB):</w:t>
      </w:r>
      <w:r>
        <w:t xml:space="preserve"> 0.0</w:t>
      </w:r>
    </w:p>
    <w:p>
      <w:pPr>
        <w:spacing w:after="60"/>
      </w:pPr>
      <w:r>
        <w:rPr>
          <w:b/>
        </w:rPr>
        <w:t>- Size Category:</w:t>
      </w:r>
      <w:r>
        <w:t xml:space="preserve"> Small</w:t>
      </w:r>
    </w:p>
    <w:p>
      <w:pPr>
        <w:spacing w:after="60"/>
      </w:pPr>
      <w:r>
        <w:rPr>
          <w:b/>
        </w:rPr>
        <w:t>- Table Type:</w:t>
      </w:r>
      <w:r>
        <w:t xml:space="preserve"> Base Table</w:t>
      </w:r>
    </w:p>
    <w:p>
      <w:pPr>
        <w:spacing w:after="60" w:before="160"/>
      </w:pPr>
      <w:r>
        <w:rPr>
          <w:b/>
          <w:color w:val="2874A6"/>
        </w:rPr>
        <w:t>Structure:</w:t>
      </w:r>
    </w:p>
    <w:p>
      <w:pPr>
        <w:spacing w:after="60"/>
      </w:pPr>
      <w:r>
        <w:rPr>
          <w:b/>
        </w:rPr>
        <w:t>- Total Columns:</w:t>
      </w:r>
      <w:r>
        <w:t xml:space="preserve"> 21</w:t>
      </w:r>
    </w:p>
    <w:p>
      <w:pPr>
        <w:spacing w:after="60"/>
      </w:pPr>
      <w:r>
        <w:rPr>
          <w:b/>
        </w:rPr>
        <w:t>- Columns:</w:t>
      </w:r>
      <w:r/>
    </w:p>
    <w:p>
      <w:pPr>
        <w:spacing w:after="60"/>
        <w:ind w:left="360"/>
      </w:pPr>
      <w:r>
        <w:t xml:space="preserve">  • portfolio_id (STRING)</w:t>
      </w:r>
    </w:p>
    <w:p>
      <w:pPr>
        <w:spacing w:after="60"/>
        <w:ind w:left="360"/>
      </w:pPr>
      <w:r>
        <w:t xml:space="preserve">  • customer_id (STRING)</w:t>
      </w:r>
    </w:p>
    <w:p>
      <w:pPr>
        <w:spacing w:after="60"/>
        <w:ind w:left="360"/>
      </w:pPr>
      <w:r>
        <w:t xml:space="preserve">  • demat_account_number (STRING)</w:t>
      </w:r>
    </w:p>
    <w:p>
      <w:pPr>
        <w:spacing w:after="60"/>
        <w:ind w:left="360"/>
      </w:pPr>
      <w:r>
        <w:t xml:space="preserve">  • dp_id (STRING)</w:t>
      </w:r>
    </w:p>
    <w:p>
      <w:pPr>
        <w:spacing w:after="60"/>
        <w:ind w:left="360"/>
      </w:pPr>
      <w:r>
        <w:t xml:space="preserve">  • client_id (STRING)</w:t>
      </w:r>
    </w:p>
    <w:p>
      <w:pPr>
        <w:spacing w:after="60"/>
        <w:ind w:left="360"/>
      </w:pPr>
      <w:r>
        <w:t xml:space="preserve">  • portfolio_name (STRING)</w:t>
      </w:r>
    </w:p>
    <w:p>
      <w:pPr>
        <w:spacing w:after="60"/>
        <w:ind w:left="360"/>
      </w:pPr>
      <w:r>
        <w:t xml:space="preserve">  • risk_profile (STRING)</w:t>
      </w:r>
    </w:p>
    <w:p>
      <w:pPr>
        <w:spacing w:after="60"/>
        <w:ind w:left="360"/>
      </w:pPr>
      <w:r>
        <w:t xml:space="preserve">  • investment_objective (STRING)</w:t>
      </w:r>
    </w:p>
    <w:p>
      <w:pPr>
        <w:spacing w:after="60"/>
        <w:ind w:left="360"/>
      </w:pPr>
      <w:r>
        <w:t xml:space="preserve">  • inception_date (DATE)</w:t>
      </w:r>
    </w:p>
    <w:p>
      <w:pPr>
        <w:spacing w:after="60"/>
        <w:ind w:left="360"/>
      </w:pPr>
      <w:r>
        <w:t xml:space="preserve">  • aum_value (DOUBLE)</w:t>
      </w:r>
    </w:p>
    <w:p>
      <w:pPr>
        <w:spacing w:after="60"/>
        <w:ind w:left="360"/>
      </w:pPr>
      <w:r>
        <w:t xml:space="preserve">  • invested_amount (DOUBLE)</w:t>
      </w:r>
    </w:p>
    <w:p>
      <w:pPr>
        <w:spacing w:after="60"/>
        <w:ind w:left="360"/>
      </w:pPr>
      <w:r>
        <w:t xml:space="preserve">  • unrealised_gain_loss (DOUBLE)</w:t>
      </w:r>
    </w:p>
    <w:p>
      <w:pPr>
        <w:spacing w:after="60"/>
        <w:ind w:left="360"/>
      </w:pPr>
      <w:r>
        <w:t xml:space="preserve">  • xirr_pct (DOUBLE)</w:t>
      </w:r>
    </w:p>
    <w:p>
      <w:pPr>
        <w:spacing w:after="60"/>
        <w:ind w:left="360"/>
      </w:pPr>
      <w:r>
        <w:t xml:space="preserve">  • advisor_id (STRING)</w:t>
      </w:r>
    </w:p>
    <w:p>
      <w:pPr>
        <w:spacing w:after="60"/>
        <w:ind w:left="360"/>
      </w:pPr>
      <w:r>
        <w:t xml:space="preserve">  • advisory_model (STRING)</w:t>
      </w:r>
    </w:p>
    <w:p>
      <w:pPr>
        <w:spacing w:after="60"/>
        <w:ind w:left="360"/>
      </w:pPr>
      <w:r>
        <w:t xml:space="preserve">  • fee_structure (STRING)</w:t>
      </w:r>
    </w:p>
    <w:p>
      <w:pPr>
        <w:spacing w:after="60"/>
        <w:ind w:left="360"/>
      </w:pPr>
      <w:r>
        <w:t xml:space="preserve">  • fee_bps (INT)</w:t>
      </w:r>
    </w:p>
    <w:p>
      <w:pPr>
        <w:spacing w:after="60"/>
        <w:ind w:left="360"/>
      </w:pPr>
      <w:r>
        <w:t xml:space="preserve">  • review_frequency (STRING)</w:t>
      </w:r>
    </w:p>
    <w:p>
      <w:pPr>
        <w:spacing w:after="60"/>
        <w:ind w:left="360"/>
      </w:pPr>
      <w:r>
        <w:t xml:space="preserve">  • last_review_date (DATE)</w:t>
      </w:r>
    </w:p>
    <w:p>
      <w:pPr>
        <w:spacing w:after="60"/>
        <w:ind w:left="360"/>
      </w:pPr>
      <w:r>
        <w:t xml:space="preserve">  • is_discretionary (STRING)</w:t>
      </w:r>
    </w:p>
    <w:p>
      <w:pPr>
        <w:spacing w:after="60"/>
        <w:ind w:left="360"/>
      </w:pPr>
      <w:r>
        <w:t xml:space="preserve">  • tax_residency (STRING)</w:t>
      </w:r>
    </w:p>
    <w:p>
      <w:pPr>
        <w:spacing w:after="60"/>
      </w:pPr>
      <w:r>
        <w:rPr>
          <w:b/>
        </w:rPr>
        <w:t>- Primary Keys:</w:t>
      </w:r>
      <w:r>
        <w:t xml:space="preserve"> portfolio_id, customer_id, dp_id, client_id, advisor_id, tax_residency</w:t>
      </w:r>
    </w:p>
    <w:p>
      <w:pPr>
        <w:spacing w:after="60"/>
      </w:pPr>
      <w:r>
        <w:rPr>
          <w:b/>
        </w:rPr>
        <w:t>- Foreign Keys:</w:t>
      </w:r>
      <w:r>
        <w:t xml:space="preserve"> None</w:t>
      </w:r>
    </w:p>
    <w:p>
      <w:pPr>
        <w:spacing w:after="60" w:before="160"/>
      </w:pPr>
      <w:r>
        <w:rPr>
          <w:b/>
          <w:color w:val="2874A6"/>
        </w:rPr>
        <w:t>Dependencies:</w:t>
      </w:r>
    </w:p>
    <w:p>
      <w:pPr>
        <w:spacing w:after="60"/>
      </w:pPr>
      <w:r>
        <w:rPr>
          <w:b/>
        </w:rPr>
        <w:t>- Referenced Tables:</w:t>
      </w:r>
      <w:r>
        <w:t xml:space="preserve"> None</w:t>
      </w:r>
    </w:p>
    <w:p>
      <w:pPr>
        <w:spacing w:after="60"/>
      </w:pPr>
      <w:r>
        <w:rPr>
          <w:b/>
        </w:rPr>
        <w:t>- Dependent Tables:</w:t>
      </w:r>
      <w:r>
        <w:t xml:space="preserve"> None</w:t>
      </w:r>
    </w:p>
    <w:p>
      <w:pPr>
        <w:spacing w:after="60" w:before="160"/>
      </w:pPr>
      <w:r>
        <w:rPr>
          <w:b/>
          <w:color w:val="2874A6"/>
        </w:rPr>
        <w:t>Usage:</w:t>
      </w:r>
    </w:p>
    <w:p>
      <w:pPr>
        <w:spacing w:after="60"/>
      </w:pPr>
      <w:r>
        <w:rPr>
          <w:b/>
        </w:rPr>
        <w:t>- Related Views:</w:t>
      </w:r>
      <w:r>
        <w:t xml:space="preserve"> None</w:t>
      </w:r>
    </w:p>
    <w:p>
      <w:pPr>
        <w:spacing w:after="60"/>
      </w:pPr>
      <w:r>
        <w:rPr>
          <w:b/>
        </w:rPr>
        <w:t>- Related Stored Procedures:</w:t>
      </w:r>
      <w:r>
        <w:t xml:space="preserve"> None</w:t>
      </w:r>
    </w:p>
    <w:p>
      <w:pPr>
        <w:spacing w:after="60" w:before="160"/>
      </w:pPr>
      <w:r>
        <w:rPr>
          <w:b/>
          <w:color w:val="2874A6"/>
        </w:rPr>
        <w:t>Summary:</w:t>
      </w:r>
    </w:p>
    <w:p>
      <w:pPr>
        <w:spacing w:after="60"/>
      </w:pPr>
      <w:r>
        <w:t>This is a small (750-row) dimension-style table with 21 columns covering identifiers, portfolio descriptors, dates, and numeric performance/valuation measures (AUM, invested amount, unrealised gain/loss, XIRR). The primary key is a composite across six STRING columns, indicating uniqueness is defined by multiple business identifiers rather than a single surrogate key. No foreign keys, referenced/dependent tables, views, or stored procedures are recorded in the available metadata, so relationships and downstream usage are not documented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