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D532365" w:rsidP="4B97D294" w:rsidRDefault="7D532365" w14:paraId="1D6E6C56" w14:textId="280891C5">
      <w:pPr>
        <w:pStyle w:val="Normal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sz w:val="72"/>
          <w:szCs w:val="72"/>
        </w:rPr>
      </w:pPr>
      <w:r w:rsidRPr="4B97D294" w:rsidR="7D53236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sz w:val="72"/>
          <w:szCs w:val="72"/>
        </w:rPr>
        <w:t>Formules KP</w:t>
      </w:r>
      <w:r w:rsidRPr="4B97D294" w:rsidR="5BD4ECCF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sz w:val="72"/>
          <w:szCs w:val="72"/>
        </w:rPr>
        <w:t>I:</w:t>
      </w:r>
    </w:p>
    <w:p w:rsidR="12C6CC18" w:rsidP="4B97D294" w:rsidRDefault="12C6CC18" w14:paraId="7600CD2F" w14:textId="4A1F523F">
      <w:pPr>
        <w:pStyle w:val="ListParagraph"/>
        <w:numPr>
          <w:ilvl w:val="0"/>
          <w:numId w:val="5"/>
        </w:numPr>
        <w:jc w:val="left"/>
        <w:rPr>
          <w:rFonts w:ascii="Aptos Display" w:hAnsi="Aptos Display" w:eastAsia="Aptos Display" w:cs="Aptos Display"/>
          <w:noProof w:val="0"/>
          <w:sz w:val="40"/>
          <w:szCs w:val="40"/>
          <w:lang w:val="fr-FR"/>
        </w:rPr>
      </w:pPr>
      <w:r w:rsidRPr="4B97D294" w:rsidR="12C6C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  <w:t xml:space="preserve">Valeur Moyenne des Transactions par </w:t>
      </w:r>
      <w:r w:rsidRPr="4B97D294" w:rsidR="12C6C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  <w:t>Client:</w:t>
      </w:r>
    </w:p>
    <w:p w:rsidR="1B327780" w:rsidP="4B97D294" w:rsidRDefault="1B327780" w14:paraId="1CF53A3C" w14:textId="729543A3">
      <w:pPr>
        <w:pStyle w:val="Normal"/>
        <w:ind w:left="0"/>
        <w:jc w:val="left"/>
      </w:pPr>
      <w:r w:rsidR="1B327780">
        <w:rPr/>
        <w:t xml:space="preserve">                    </w:t>
      </w:r>
      <w:r w:rsidR="1B327780">
        <w:drawing>
          <wp:inline wp14:editId="0C2DF898" wp14:anchorId="3C194048">
            <wp:extent cx="4286848" cy="1705213"/>
            <wp:effectExtent l="0" t="0" r="0" b="0"/>
            <wp:docPr id="160400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327872423d4f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471065" w:rsidP="4B97D294" w:rsidRDefault="73471065" w14:paraId="51A509D8" w14:textId="73EB5583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97D294" w:rsidR="734710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97D294" w:rsidR="734710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</w:t>
      </w:r>
      <w:r w:rsidRPr="4B97D294" w:rsidR="734710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ormule</w:t>
      </w:r>
      <w:r w:rsidRPr="4B97D294" w:rsidR="734710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  <w:r w:rsidRPr="4B97D294" w:rsidR="734710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</w:t>
      </w:r>
    </w:p>
    <w:p w:rsidR="4B97D294" w:rsidP="4B97D294" w:rsidRDefault="4B97D294" w14:paraId="0C6EDC19" w14:textId="5AE71A0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𝑀𝑜𝑦𝑒𝑛𝑛𝑒</m:t>
          </m:r>
          <m:r xmlns:m="http://schemas.openxmlformats.org/officeDocument/2006/math">
            <m:t xmlns:m="http://schemas.openxmlformats.org/officeDocument/2006/math"> =  </m:t>
          </m:r>
          <m:f xmlns:m="http://schemas.openxmlformats.org/officeDocument/2006/math">
            <m:fPr>
              <m:ctrlPr/>
            </m:fPr>
            <m:num>
              <m:r>
                <m:t>𝑠𝑢𝑚</m:t>
              </m:r>
              <m:d>
                <m:dPr>
                  <m:ctrlPr/>
                </m:dPr>
                <m:e>
                  <m:r>
                    <m:t>𝑇𝑟𝑎𝑛𝑠𝑎𝑐𝑡𝑖𝑜𝑛</m:t>
                  </m:r>
                  <m:r>
                    <m:t>.</m:t>
                  </m:r>
                  <m:func>
                    <m:funcPr>
                      <m:ctrlPr/>
                    </m:funcPr>
                    <m:fName>
                      <m:r>
                        <m:rPr>
                          <m:sty m:val="p"/>
                        </m:rPr>
                        <m:t>Pr</m:t>
                      </m:r>
                    </m:fName>
                    <m:e>
                      <m:r>
                        <m:t>𝑖</m:t>
                      </m:r>
                    </m:e>
                  </m:func>
                  <m:r>
                    <m:t>𝑐𝑒</m:t>
                  </m:r>
                  <m:r>
                    <m:t> </m:t>
                  </m:r>
                  <m:r>
                    <m:t>𝐺𝑟𝑜𝑢𝑝𝐵𝑦</m:t>
                  </m:r>
                  <m:r>
                    <m:t> </m:t>
                  </m:r>
                  <m:r>
                    <m:t>𝐶𝑙𝑖𝑒𝑛𝑡𝐼𝑑</m:t>
                  </m:r>
                </m:e>
              </m:d>
            </m:num>
            <m:den>
              <m:r>
                <m:t>𝐶𝑜𝑢𝑛𝑡</m:t>
              </m:r>
              <m:d>
                <m:dPr>
                  <m:ctrlPr/>
                </m:dPr>
                <m:e>
                  <m:r>
                    <m:t>𝑇𝑟𝑎𝑛𝑠𝑎𝑐𝑡𝑖𝑜𝑛</m:t>
                  </m:r>
                  <m:r>
                    <m:t>.</m:t>
                  </m:r>
                  <m:r>
                    <m:t>𝑇𝑟𝑎𝑛𝑠𝑎𝑐𝑡𝑖𝑜𝑛𝐼𝑑</m:t>
                  </m:r>
                  <m:r>
                    <m:t> </m:t>
                  </m:r>
                  <m:r>
                    <m:t>𝐺𝑟𝑜𝑢𝑝𝐵𝑦</m:t>
                  </m:r>
                  <m:r>
                    <m:t> </m:t>
                  </m:r>
                  <m:r>
                    <m:t>𝐶𝑙𝑖𝑒𝑛𝑡𝐼𝑑</m:t>
                  </m:r>
                </m:e>
              </m:d>
            </m:den>
          </m:f>
        </m:oMath>
      </m:oMathPara>
    </w:p>
    <w:p w:rsidR="4B97D294" w:rsidP="4B97D294" w:rsidRDefault="4B97D294" w14:paraId="5A185B1D" w14:textId="6BAFB2B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22A608F" w:rsidP="4B97D294" w:rsidRDefault="522A608F" w14:paraId="15536C5C" w14:textId="116A0D06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 w:eastAsia="en-US" w:bidi="ar-SA"/>
        </w:rPr>
      </w:pPr>
      <w:r w:rsidRPr="4B97D294" w:rsidR="522A60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fr-FR"/>
        </w:rPr>
        <w:t xml:space="preserve"> </w:t>
      </w:r>
      <w:r w:rsidRPr="4B97D294" w:rsidR="522A608F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 w:eastAsia="en-US" w:bidi="ar-SA"/>
        </w:rPr>
        <w:t xml:space="preserve">Taux de Rotation des </w:t>
      </w:r>
      <w:r w:rsidRPr="4B97D294" w:rsidR="522A608F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 w:eastAsia="en-US" w:bidi="ar-SA"/>
        </w:rPr>
        <w:t>Articles:</w:t>
      </w:r>
    </w:p>
    <w:p w:rsidR="522A608F" w:rsidP="4B97D294" w:rsidRDefault="522A608F" w14:paraId="5FE25D47" w14:textId="3B341947">
      <w:pPr>
        <w:pStyle w:val="Normal"/>
        <w:ind w:left="0"/>
        <w:jc w:val="left"/>
      </w:pPr>
      <w:r w:rsidRPr="4B97D294" w:rsidR="522A608F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 w:eastAsia="en-US" w:bidi="ar-SA"/>
        </w:rPr>
        <w:t xml:space="preserve">      </w:t>
      </w:r>
      <w:r w:rsidR="522A608F">
        <w:drawing>
          <wp:inline wp14:editId="4F75F5AF" wp14:anchorId="4EABC91C">
            <wp:extent cx="4201112" cy="1886213"/>
            <wp:effectExtent l="0" t="0" r="0" b="0"/>
            <wp:docPr id="847008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09cfa33cc14d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2A608F" w:rsidP="4B97D294" w:rsidRDefault="522A608F" w14:paraId="713ED755" w14:textId="37EF0635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97D294" w:rsidR="522A608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</w:t>
      </w:r>
      <w:r w:rsidRPr="4B97D294" w:rsidR="522A608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ormule:</w:t>
      </w:r>
      <w:r w:rsidRPr="4B97D294" w:rsidR="522A60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</w:t>
      </w:r>
    </w:p>
    <w:p w:rsidR="21380EC0" w:rsidP="4B97D294" w:rsidRDefault="21380EC0" w14:paraId="1E98B785" w14:textId="2EB0BA4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97D294" w:rsidR="21380E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𝑇𝑎𝑢𝑥𝑅𝑜𝑡𝑎𝑡𝑖𝑜𝑛</m:t>
          </m:r>
          <m:r xmlns:m="http://schemas.openxmlformats.org/officeDocument/2006/math">
            <m:t xmlns:m="http://schemas.openxmlformats.org/officeDocument/2006/math"> =  </m:t>
          </m:r>
          <m:f xmlns:m="http://schemas.openxmlformats.org/officeDocument/2006/math">
            <m:fPr>
              <m:ctrlPr/>
            </m:fPr>
            <m:num>
              <m:r>
                <m:t>𝐶𝑜𝑢𝑛𝑡</m:t>
              </m:r>
              <m:d>
                <m:dPr>
                  <m:ctrlPr/>
                </m:dPr>
                <m:e>
                  <m:r>
                    <m:t>𝑇𝑟𝑎𝑛𝑠𝑎𝑐𝑡𝑖𝑜𝑛</m:t>
                  </m:r>
                  <m:r>
                    <m:t>.</m:t>
                  </m:r>
                  <m:r>
                    <m:t>𝐴𝑟𝑡𝑖𝑐𝑙𝑒𝐼𝑑</m:t>
                  </m:r>
                </m:e>
              </m:d>
            </m:num>
            <m:den>
              <m:r>
                <m:t>𝐶𝑜𝑢𝑛𝑡</m:t>
              </m:r>
              <m:d>
                <m:dPr>
                  <m:ctrlPr/>
                </m:dPr>
                <m:e>
                  <m:r>
                    <m:t>𝐴𝑟𝑡𝑖𝑐𝑙𝑒</m:t>
                  </m:r>
                  <m:r>
                    <m:t>.</m:t>
                  </m:r>
                  <m:r>
                    <m:t>𝐴𝑟𝑡𝑖𝑐𝑙𝑒𝐼𝑑</m:t>
                  </m:r>
                </m:e>
              </m:d>
            </m:den>
          </m:f>
          <m:r xmlns:m="http://schemas.openxmlformats.org/officeDocument/2006/math">
            <m:t xmlns:m="http://schemas.openxmlformats.org/officeDocument/2006/math">⋅100</m:t>
          </m:r>
        </m:oMath>
      </m:oMathPara>
    </w:p>
    <w:p w:rsidR="205A02B3" w:rsidP="4B97D294" w:rsidRDefault="205A02B3" w14:paraId="77EBDBD4" w14:textId="016BDB75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 w:eastAsia="en-US" w:bidi="ar-SA"/>
        </w:rPr>
      </w:pPr>
      <w:r w:rsidRPr="4B97D294" w:rsidR="205A02B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  <w:lang w:eastAsia="en-US" w:bidi="ar-SA"/>
        </w:rPr>
        <w:t xml:space="preserve"> </w:t>
      </w:r>
      <w:r w:rsidRPr="4B97D294" w:rsidR="205A02B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 w:eastAsia="en-US" w:bidi="ar-SA"/>
        </w:rPr>
        <w:t xml:space="preserve">Taux de Fidélisation des Clients : </w:t>
      </w:r>
    </w:p>
    <w:p w:rsidR="205A02B3" w:rsidP="4B97D294" w:rsidRDefault="205A02B3" w14:paraId="3F02D475" w14:textId="2AAAFC13">
      <w:pPr>
        <w:pStyle w:val="ListParagraph"/>
        <w:numPr>
          <w:ilvl w:val="0"/>
          <w:numId w:val="6"/>
        </w:numPr>
        <w:jc w:val="left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B97D294" w:rsidR="205A02B3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 w:eastAsia="en-US" w:bidi="ar-SA"/>
        </w:rPr>
        <w:t>Définition</w:t>
      </w:r>
      <w:r w:rsidRPr="4B97D294" w:rsidR="205A02B3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 w:eastAsia="en-US" w:bidi="ar-SA"/>
        </w:rPr>
        <w:t xml:space="preserve"> :</w:t>
      </w:r>
      <w:r w:rsidRPr="4B97D294" w:rsidR="205A02B3">
        <w:rPr>
          <w:rFonts w:ascii="Segoe UI Historic" w:hAnsi="Segoe UI Historic" w:eastAsia="Segoe UI Historic" w:cs="Segoe UI Histor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4B97D294" w:rsidR="205A02B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Pourcentage de clients ayant effectué plusieurs achats sur une période donnée. </w:t>
      </w:r>
    </w:p>
    <w:p w:rsidR="205A02B3" w:rsidP="4B97D294" w:rsidRDefault="205A02B3" w14:paraId="0718C512" w14:textId="3A5C0A2C">
      <w:pPr>
        <w:pStyle w:val="ListParagraph"/>
        <w:numPr>
          <w:ilvl w:val="0"/>
          <w:numId w:val="6"/>
        </w:numPr>
        <w:jc w:val="left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B97D294" w:rsidR="205A02B3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 w:eastAsia="en-US" w:bidi="ar-SA"/>
        </w:rPr>
        <w:t>Objectif :</w:t>
      </w:r>
      <w:r w:rsidRPr="4B97D294" w:rsidR="205A02B3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 w:eastAsia="en-US" w:bidi="ar-SA"/>
        </w:rPr>
        <w:t xml:space="preserve"> </w:t>
      </w:r>
      <w:r w:rsidRPr="4B97D294" w:rsidR="205A02B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Mesurer l’efficacité des stratégies de fidélisation.</w:t>
      </w:r>
      <w:r>
        <w:tab/>
      </w:r>
    </w:p>
    <w:p w:rsidR="43BA8F2E" w:rsidP="4B97D294" w:rsidRDefault="43BA8F2E" w14:paraId="0420CB3E" w14:textId="028226BB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97D294" w:rsidR="43BA8F2E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en-US" w:bidi="ar-SA"/>
        </w:rPr>
        <w:t xml:space="preserve">Formule: </w:t>
      </w:r>
      <w:r w:rsidRPr="4B97D294" w:rsidR="43BA8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</w:p>
    <w:p w:rsidR="4B97D294" w:rsidP="4B97D294" w:rsidRDefault="4B97D294" w14:paraId="05F92B7C" w14:textId="22556F0E">
      <w:pPr>
        <w:pStyle w:val="Normal"/>
        <w:ind w:left="0"/>
        <w:jc w:val="left"/>
        <w:rPr>
          <w:noProof w:val="0"/>
          <w:color w:val="000000" w:themeColor="text1" w:themeTint="FF" w:themeShade="FF"/>
          <w:lang w:val="fr-FR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𝑇𝑎𝑢𝑥𝐹𝑖𝑑𝑒𝑙𝑖𝑠𝑎𝑡𝑖𝑜𝑛</m:t>
          </m:r>
          <m:r xmlns:m="http://schemas.openxmlformats.org/officeDocument/2006/math">
            <m:t xmlns:m="http://schemas.openxmlformats.org/officeDocument/2006/math"> =  </m:t>
          </m:r>
          <m:f xmlns:m="http://schemas.openxmlformats.org/officeDocument/2006/math">
            <m:fPr>
              <m:ctrlPr/>
            </m:fPr>
            <m:num>
              <m:r>
                <m:t>𝐶𝑜𝑢𝑛𝑡</m:t>
              </m:r>
              <m:d>
                <m:dPr>
                  <m:ctrlPr/>
                </m:dPr>
                <m:e>
                  <m:r>
                    <m:t>𝐶𝑢𝑠𝑡𝑜𝑚𝑒𝑟</m:t>
                  </m:r>
                  <m:r>
                    <m:t>.</m:t>
                  </m:r>
                  <m:r>
                    <m:t>𝐶𝑢𝑠𝑡𝑜𝑚𝑒𝑟𝐼𝑑</m:t>
                  </m:r>
                  <m:r>
                    <m:t> </m:t>
                  </m:r>
                  <m:r>
                    <m:t>𝑤h𝑒𝑟𝑒</m:t>
                  </m:r>
                  <m:r>
                    <m:t> </m:t>
                  </m:r>
                  <m:d>
                    <m:dPr>
                      <m:ctrlPr/>
                    </m:dPr>
                    <m:e>
                      <m:r>
                        <m:t>𝑆𝑡𝑎𝑡𝑢𝑠</m:t>
                      </m:r>
                      <m:r>
                        <m:t>==</m:t>
                      </m:r>
                      <m:r>
                        <m:rPr>
                          <m:nor/>
                        </m:rPr>
                        <m:t>Active</m:t>
                      </m:r>
                    </m:e>
                  </m:d>
                </m:e>
              </m:d>
            </m:num>
            <m:den>
              <m:r>
                <m:t>𝐶𝑜𝑢𝑛𝑡</m:t>
              </m:r>
              <m:d>
                <m:dPr>
                  <m:ctrlPr/>
                </m:dPr>
                <m:e>
                  <m:r>
                    <m:t>𝐶𝑢𝑠𝑡𝑜𝑚𝑒𝑟</m:t>
                  </m:r>
                  <m:r>
                    <m:t>.</m:t>
                  </m:r>
                  <m:r>
                    <m:t>𝐶𝑢𝑠𝑡𝑜𝑚𝑒𝑟𝐼𝑑</m:t>
                  </m:r>
                  <m:r>
                    <m:t> </m:t>
                  </m:r>
                </m:e>
              </m:d>
            </m:den>
          </m:f>
          <m:r xmlns:m="http://schemas.openxmlformats.org/officeDocument/2006/math">
            <m:t xmlns:m="http://schemas.openxmlformats.org/officeDocument/2006/math">⋅100</m:t>
          </m:r>
        </m:oMath>
      </m:oMathPara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a225f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a7773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1f2fa3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704bb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3497f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c7c18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28C976"/>
    <w:rsid w:val="05097BF3"/>
    <w:rsid w:val="05097BF3"/>
    <w:rsid w:val="075DFD45"/>
    <w:rsid w:val="0CDA8208"/>
    <w:rsid w:val="11AD0827"/>
    <w:rsid w:val="12C6CC18"/>
    <w:rsid w:val="14C04E67"/>
    <w:rsid w:val="16FED839"/>
    <w:rsid w:val="16FED839"/>
    <w:rsid w:val="1B327780"/>
    <w:rsid w:val="1D1BA763"/>
    <w:rsid w:val="1E74C215"/>
    <w:rsid w:val="205A02B3"/>
    <w:rsid w:val="20E56906"/>
    <w:rsid w:val="21380EC0"/>
    <w:rsid w:val="247E865B"/>
    <w:rsid w:val="24B6A469"/>
    <w:rsid w:val="24BA9B3C"/>
    <w:rsid w:val="24BA9B3C"/>
    <w:rsid w:val="2707A1C6"/>
    <w:rsid w:val="2972A974"/>
    <w:rsid w:val="2CC45F2A"/>
    <w:rsid w:val="2EF9F82C"/>
    <w:rsid w:val="321F6EAC"/>
    <w:rsid w:val="326F4DBB"/>
    <w:rsid w:val="32A65D9F"/>
    <w:rsid w:val="43BA8F2E"/>
    <w:rsid w:val="451E982F"/>
    <w:rsid w:val="4B97D294"/>
    <w:rsid w:val="4D5D10CD"/>
    <w:rsid w:val="4E74A08D"/>
    <w:rsid w:val="4E74A08D"/>
    <w:rsid w:val="504E45D9"/>
    <w:rsid w:val="522A608F"/>
    <w:rsid w:val="54942333"/>
    <w:rsid w:val="593E1B72"/>
    <w:rsid w:val="5BB030EE"/>
    <w:rsid w:val="5BD4ECCF"/>
    <w:rsid w:val="5D098791"/>
    <w:rsid w:val="638CB9C2"/>
    <w:rsid w:val="638CB9C2"/>
    <w:rsid w:val="65402FBD"/>
    <w:rsid w:val="65F70A37"/>
    <w:rsid w:val="6F817443"/>
    <w:rsid w:val="73471065"/>
    <w:rsid w:val="78A53EDB"/>
    <w:rsid w:val="7AD3BF2F"/>
    <w:rsid w:val="7B28C976"/>
    <w:rsid w:val="7BB76575"/>
    <w:rsid w:val="7D532365"/>
    <w:rsid w:val="7F18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C976"/>
  <w15:chartTrackingRefBased/>
  <w15:docId w15:val="{AF8712A6-6F3E-430A-8AF3-B3D02116F3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B97D29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0327872423d4f18" /><Relationship Type="http://schemas.openxmlformats.org/officeDocument/2006/relationships/image" Target="/media/image2.png" Id="Ra309cfa33cc14d45" /><Relationship Type="http://schemas.openxmlformats.org/officeDocument/2006/relationships/numbering" Target="numbering.xml" Id="R30217080a6454a4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2024-11-21T23:32:38.4018085Z</dcterms:created>
  <dcterms:modified xsi:type="dcterms:W3CDTF">2024-11-22T00:04:39.1018264Z</dcterms:modified>
  <dc:creator>Rania BEN HMIDA</dc:creator>
  <lastModifiedBy>Rania BEN HMIDA</lastModifiedBy>
</coreProperties>
</file>