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Phase-II</w:t>
      </w:r>
    </w:p>
    <w:p>
      <w:pPr>
        <w:jc w:val="center"/>
      </w:pPr>
      <w:r>
        <w:rPr>
          <w:b/>
          <w:sz w:val="24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5"/>
              </w:rPr>
              <w:t>Field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5"/>
              </w:rPr>
              <w:t>Value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BDU463SWTID-2026-8770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Project Name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Implement Client Script &amp; UI Policy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5"/>
              </w:rPr>
              <w:t>01 October 2026</w:t>
            </w:r>
          </w:p>
        </w:tc>
      </w:tr>
    </w:tbl>
    <w:p/>
    <w:p>
      <w:r>
        <w:rPr>
          <w:b/>
          <w:sz w:val="21"/>
        </w:rPr>
        <w:t>Technical Architecture</w:t>
      </w:r>
    </w:p>
    <w:p>
      <w:pPr>
        <w:spacing w:after="60" w:line="240" w:lineRule="auto"/>
      </w:pPr>
      <w:r>
        <w:t>The solution operates inside the ServiceNow platform and focuses on the Incident form. Users interact with the form; UI Policies and Client Scripts control dynamic behaviour; GlideForm APIs provide client-side field interaction.</w:t>
      </w:r>
    </w:p>
    <w:p>
      <w:pPr>
        <w:spacing w:after="60" w:line="240" w:lineRule="auto"/>
      </w:pPr>
      <w:r>
        <w:t>Architecture Flow: User → ServiceNow Incident Form → UI Policies / Client Scripts → GlideForm APIs → Incident Record</w:t>
      </w:r>
    </w:p>
    <w:p>
      <w:r>
        <w:rPr>
          <w:b/>
          <w:sz w:val="21"/>
        </w:rPr>
        <w:t>Architecture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Role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5"/>
              </w:rPr>
              <w:t>Technology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User Interface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Incident creation and update screen.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ServiceNow Incident Form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Client-side Logic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Dynamic behaviour and validation.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JavaScript Client Scripts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Conditional Control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Field visibility, mandatory and read-only states.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UI Policies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Field Actions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Applies field-level states.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UI Policy Actions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Client API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Reads and controls current form fields.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GlideForm (g_form)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Data Record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Stores Incident information.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5"/>
              </w:rPr>
              <w:t>ServiceNow Incident Table</w:t>
            </w:r>
          </w:p>
        </w:tc>
      </w:tr>
    </w:tbl>
    <w:p/>
    <w:p>
      <w:r>
        <w:rPr>
          <w:b/>
          <w:sz w:val="21"/>
        </w:rPr>
        <w:t>Process Flow</w:t>
      </w:r>
    </w:p>
    <w:p>
      <w:pPr>
        <w:pStyle w:val="ListBullet"/>
        <w:spacing w:after="20" w:line="240" w:lineRule="auto"/>
      </w:pPr>
      <w:r>
        <w:t>User opens or edits an Incident.</w:t>
      </w:r>
    </w:p>
    <w:p>
      <w:pPr>
        <w:pStyle w:val="ListBullet"/>
        <w:spacing w:after="20" w:line="240" w:lineRule="auto"/>
      </w:pPr>
      <w:r>
        <w:t>UI Policies evaluate conditions.</w:t>
      </w:r>
    </w:p>
    <w:p>
      <w:pPr>
        <w:pStyle w:val="ListBullet"/>
        <w:spacing w:after="20" w:line="240" w:lineRule="auto"/>
      </w:pPr>
      <w:r>
        <w:t>Client Scripts respond to load, change or submit.</w:t>
      </w:r>
    </w:p>
    <w:p>
      <w:pPr>
        <w:pStyle w:val="ListBullet"/>
        <w:spacing w:after="20" w:line="240" w:lineRule="auto"/>
      </w:pPr>
      <w:r>
        <w:t>GlideForm applies required field behaviour.</w:t>
      </w:r>
    </w:p>
    <w:p>
      <w:pPr>
        <w:pStyle w:val="ListBullet"/>
        <w:spacing w:after="20" w:line="240" w:lineRule="auto"/>
      </w:pPr>
      <w:r>
        <w:t>Submission occurs when defined validation rules are satisfied.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Table-1: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S.No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Technology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User Interface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Incident form used by ServiceNow users.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ServiceNow Incident Form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Application Logic-1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Initial form behaviour.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onLoad Client Script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Application Logic-2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Responds to a field value change.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onChange Client Script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Application Logic-3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Validates data before submission.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onSubmit Client Script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Application Logic-4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Condition-based field control.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UI Policy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Application Logic-5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Applies field states.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UI Policy Action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Client API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Client-side field interaction.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GlideForm (g_form)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Data Storage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Stores submitted Incident records.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ServiceNow Incident Table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Platform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Hosts project configuration.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ServiceNow Platform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Scripting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Language for Client Scripts.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JavaScript</w:t>
            </w:r>
          </w:p>
        </w:tc>
      </w:tr>
    </w:tbl>
    <w:p/>
    <w:p>
      <w:r>
        <w:rPr>
          <w:b/>
          <w:sz w:val="21"/>
        </w:rPr>
        <w:t>Implementation Guidelines</w:t>
      </w:r>
    </w:p>
    <w:p>
      <w:pPr>
        <w:pStyle w:val="ListBullet"/>
        <w:spacing w:after="20" w:line="240" w:lineRule="auto"/>
      </w:pPr>
      <w:r>
        <w:t>Keep Client Scripts specific to the Incident form.</w:t>
      </w:r>
    </w:p>
    <w:p>
      <w:pPr>
        <w:pStyle w:val="ListBullet"/>
        <w:spacing w:after="20" w:line="240" w:lineRule="auto"/>
      </w:pPr>
      <w:r>
        <w:t>Use UI Policies for condition-based field-state changes.</w:t>
      </w:r>
    </w:p>
    <w:p>
      <w:pPr>
        <w:pStyle w:val="ListBullet"/>
        <w:spacing w:after="20" w:line="240" w:lineRule="auto"/>
      </w:pPr>
      <w:r>
        <w:t>Use UI Policy Actions for field-level outcomes.</w:t>
      </w:r>
    </w:p>
    <w:p>
      <w:pPr>
        <w:pStyle w:val="ListBullet"/>
        <w:spacing w:after="20" w:line="240" w:lineRule="auto"/>
      </w:pPr>
      <w:r>
        <w:t>Use GlideForm only for required client-side operations.</w:t>
      </w:r>
    </w:p>
    <w:p>
      <w:pPr>
        <w:pStyle w:val="ListBullet"/>
        <w:spacing w:after="20" w:line="240" w:lineRule="auto"/>
      </w:pPr>
      <w:r>
        <w:t>Use clear names and descriptions.</w:t>
      </w:r>
    </w:p>
    <w:p>
      <w:r>
        <w:rPr>
          <w:b/>
          <w:sz w:val="21"/>
        </w:rPr>
        <w:t>Data &amp; Interface</w:t>
      </w:r>
    </w:p>
    <w:p>
      <w:pPr>
        <w:spacing w:after="60" w:line="240" w:lineRule="auto"/>
      </w:pPr>
      <w:r>
        <w:t>No external API, separate machine-learning model, or independent database is required for this project. The Incident form and Incident table are the main interface and data components.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Table-2: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S.No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Characteristic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  <w:sz w:val="15"/>
              </w:rPr>
              <w:t>Technology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Open-Source Frameworks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No separate framework is required for the requested configuration.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ServiceNow configuration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Client validation complements, but does not replace, access controls.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ServiceNow roles / ACLs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Scalable Architecture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Configuration is maintained centrally within the ServiceNow platform.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ServiceNow configuration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Availability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Configured form behaviour is delivered through the ServiceNow instance.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ServiceNow Platform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Scripts remain small and avoid unnecessary repeated processing.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JavaScript / GlideForm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Maintainability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Clear names, conditions and descriptions support maintenance.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  <w:sz w:val="15"/>
              </w:rPr>
              <w:t>ServiceNow configuration</w:t>
            </w:r>
          </w:p>
        </w:tc>
      </w:tr>
    </w:tbl>
    <w:p/>
    <w:p>
      <w:r>
        <w:rPr>
          <w:b/>
          <w:sz w:val="21"/>
        </w:rPr>
        <w:t>Technology Responsibilities</w:t>
      </w:r>
    </w:p>
    <w:p>
      <w:pPr>
        <w:pStyle w:val="ListBullet"/>
        <w:spacing w:after="20" w:line="240" w:lineRule="auto"/>
      </w:pPr>
      <w:r>
        <w:t>Client Scripts: dynamic logic and validation.</w:t>
      </w:r>
    </w:p>
    <w:p>
      <w:pPr>
        <w:pStyle w:val="ListBullet"/>
        <w:spacing w:after="20" w:line="240" w:lineRule="auto"/>
      </w:pPr>
      <w:r>
        <w:t>UI Policies: condition-based form state.</w:t>
      </w:r>
    </w:p>
    <w:p>
      <w:pPr>
        <w:pStyle w:val="ListBullet"/>
        <w:spacing w:after="20" w:line="240" w:lineRule="auto"/>
      </w:pPr>
      <w:r>
        <w:t>UI Policy Actions: field-level state changes.</w:t>
      </w:r>
    </w:p>
    <w:p>
      <w:pPr>
        <w:pStyle w:val="ListBullet"/>
        <w:spacing w:after="20" w:line="240" w:lineRule="auto"/>
      </w:pPr>
      <w:r>
        <w:t>GlideForm: client-side field interaction.</w:t>
      </w:r>
    </w:p>
    <w:p>
      <w:pPr>
        <w:pStyle w:val="ListBullet"/>
        <w:spacing w:after="20" w:line="240" w:lineRule="auto"/>
      </w:pPr>
      <w:r>
        <w:t>JavaScript: Client Script language.</w:t>
      </w:r>
    </w:p>
    <w:p>
      <w:pPr>
        <w:pStyle w:val="ListBullet"/>
        <w:spacing w:after="20" w:line="240" w:lineRule="auto"/>
      </w:pPr>
      <w:r>
        <w:t>Incident Table: project data record.</w:t>
      </w:r>
    </w:p>
    <w:p>
      <w:r>
        <w:rPr>
          <w:b/>
          <w:sz w:val="21"/>
        </w:rPr>
        <w:t>Architecture Summary</w:t>
      </w:r>
    </w:p>
    <w:p>
      <w:pPr>
        <w:spacing w:after="60" w:line="240" w:lineRule="auto"/>
      </w:pPr>
      <w:r>
        <w:t>The architecture keeps the requested functionality close to the Incident form. UI Policies handle declarative field-state changes, while Client Scripts handle dynamic logic and validation.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