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IMPLEMENT CLIENT SCRIPT &amp; UI POLICY</w:t>
      </w:r>
    </w:p>
    <w:p>
      <w:pPr>
        <w:jc w:val="center"/>
      </w:pPr>
      <w:r>
        <w:rPr>
          <w:b/>
          <w:sz w:val="22"/>
        </w:rPr>
        <w:t>Team ID: BDU463SWTID-2026-8770</w:t>
      </w:r>
    </w:p>
    <w:p>
      <w:pPr>
        <w:jc w:val="center"/>
      </w:pPr>
      <w:r>
        <w:rPr>
          <w:sz w:val="20"/>
        </w:rPr>
        <w:t>Project Design Phase  |  Date: 01 October 2026</w:t>
      </w:r>
    </w:p>
    <w:p/>
    <w:p>
      <w:pPr>
        <w:jc w:val="center"/>
      </w:pPr>
      <w:r>
        <w:rPr>
          <w:b/>
          <w:sz w:val="30"/>
        </w:rPr>
        <w:t>Problem – Solution Fit</w:t>
      </w:r>
    </w:p>
    <w:p/>
    <w:p>
      <w:r>
        <w:rPr>
          <w:b/>
          <w:sz w:val="26"/>
        </w:rPr>
        <w:t>1. Problem Statement</w:t>
      </w:r>
    </w:p>
    <w:p>
      <w:pPr>
        <w:spacing w:after="120" w:line="259" w:lineRule="auto"/>
      </w:pPr>
      <w:r>
        <w:t>In ServiceNow forms, users may enter incomplete, inconsistent, or invalid information because fields are not always controlled at the moment of entry. This can lead to missing mandatory information, incorrect formats, unnecessary data correction, and poor user experience. The project addresses this problem by implementing Client Scripts and UI Policies that provide immediate, form-level behavior and validation.</w:t>
      </w:r>
    </w:p>
    <w:p>
      <w:r>
        <w:rPr>
          <w:b/>
          <w:sz w:val="26"/>
        </w:rPr>
        <w:t>2. Target Users and Context</w:t>
      </w:r>
    </w:p>
    <w:p>
      <w:pPr>
        <w:spacing w:after="120" w:line="259" w:lineRule="auto"/>
      </w:pPr>
      <w:r>
        <w:t>The solution is intended for ServiceNow users who create or update records through web forms, including employees, service-desk users, requesters, agents, and administrators. The controls are applied on the client side so that the form responds immediately to user actions without requiring the user to submit the record before seeing basic guidance or field changes.</w:t>
      </w:r>
    </w:p>
    <w:p>
      <w:r>
        <w:rPr>
          <w:b/>
          <w:sz w:val="26"/>
        </w:rPr>
        <w:t>3. Customer Problems / Needs</w:t>
      </w:r>
    </w:p>
    <w:p>
      <w:pPr>
        <w:spacing w:after="120" w:line="259" w:lineRule="auto"/>
      </w:pPr>
      <w:r>
        <w:t>Key user needs include clear mandatory-field guidance, appropriate field visibility, controlled editability, reduced data-entry mistakes, and predictable form behavior. Users should be able to understand what information is required and why, while administrators should be able to maintain consistent form rules that support the project process.</w:t>
      </w:r>
    </w:p>
    <w:p>
      <w:r>
        <w:br w:type="page"/>
      </w:r>
    </w:p>
    <w:p>
      <w:pPr>
        <w:jc w:val="center"/>
      </w:pPr>
      <w:r>
        <w:rPr>
          <w:i/>
          <w:sz w:val="18"/>
        </w:rPr>
        <w:t>Problem – Solution Fit — Page 2</w:t>
      </w:r>
    </w:p>
    <w:p>
      <w:r>
        <w:rPr>
          <w:b/>
          <w:sz w:val="26"/>
        </w:rPr>
        <w:t>4. Proposed Problem-Solution Fit</w:t>
      </w:r>
    </w:p>
    <w:p>
      <w:pPr>
        <w:spacing w:after="120" w:line="259" w:lineRule="auto"/>
      </w:pPr>
      <w:r>
        <w:t>The project fits the identified problem by combining UI Policies for declarative form behavior with Client Scripts for event-driven client-side logic. UI Policies can control field visibility, mandatory status, and read-only behavior based on conditions. Client Scripts can respond to form events and perform more specific client-side validation or interaction logic. Together, they create a controlled and responsive form experience.</w:t>
      </w:r>
    </w:p>
    <w:p>
      <w:r>
        <w:rPr>
          <w:b/>
          <w:sz w:val="26"/>
        </w:rPr>
        <w:t>5. Expected User Value</w:t>
      </w:r>
    </w:p>
    <w:p>
      <w:pPr>
        <w:spacing w:after="120" w:line="259" w:lineRule="auto"/>
      </w:pPr>
      <w:r>
        <w:t>Users receive immediate feedback and a clearer form. Required information can be highlighted before submission, irrelevant fields can be hidden or made read-only when conditions apply, and client-side logic can guide users through valid data entry. This reduces avoidable rework and makes the form easier to complete correctly the first time.</w:t>
      </w:r>
    </w:p>
    <w:p>
      <w:r>
        <w:br w:type="page"/>
      </w:r>
    </w:p>
    <w:p>
      <w:pPr>
        <w:jc w:val="center"/>
      </w:pPr>
      <w:r>
        <w:rPr>
          <w:i/>
          <w:sz w:val="18"/>
        </w:rPr>
        <w:t>Problem – Solution Fit — Page 3</w:t>
      </w:r>
    </w:p>
    <w:p>
      <w:r>
        <w:rPr>
          <w:b/>
          <w:sz w:val="26"/>
        </w:rPr>
        <w:t>6. Success Indicators</w:t>
      </w:r>
    </w:p>
    <w:p>
      <w:pPr>
        <w:spacing w:after="120" w:line="259" w:lineRule="auto"/>
      </w:pPr>
      <w:r>
        <w:t>The project can be evaluated through indicators such as fewer incomplete submissions, fewer avoidable validation errors, improved consistency of entered data, reduced user correction effort, and correct triggering of configured form behavior. Testing should confirm that rules work on the intended form views and events without creating conflicting behavior.</w:t>
      </w:r>
    </w:p>
    <w:p>
      <w:r>
        <w:rPr>
          <w:b/>
          <w:sz w:val="26"/>
        </w:rPr>
        <w:t>7. Scope and Assumptions</w:t>
      </w:r>
    </w:p>
    <w:p>
      <w:pPr>
        <w:spacing w:after="120" w:line="259" w:lineRule="auto"/>
      </w:pPr>
      <w:r>
        <w:t>The scope covers client-side form behavior using Client Scripts and UI Policies. It does not replace server-side security, data integrity controls, or business rules. The solution assumes that the relevant ServiceNow tables, fields, forms, roles, and conditions are already identified and that the team can configure and test the required client-side rules.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