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IMPLEMENT CLIENT SCRIPT &amp; UI POLICY</w:t>
      </w:r>
    </w:p>
    <w:p>
      <w:pPr>
        <w:jc w:val="center"/>
      </w:pPr>
      <w:r>
        <w:rPr>
          <w:b/>
          <w:sz w:val="22"/>
        </w:rPr>
        <w:t>Team ID: BDU463SWTID-2026-8770</w:t>
      </w:r>
    </w:p>
    <w:p>
      <w:pPr>
        <w:jc w:val="center"/>
      </w:pPr>
      <w:r>
        <w:rPr>
          <w:sz w:val="20"/>
        </w:rPr>
        <w:t>Project Design Phase  |  Date: 01 October 2026</w:t>
      </w:r>
    </w:p>
    <w:p/>
    <w:p>
      <w:pPr>
        <w:jc w:val="center"/>
      </w:pPr>
      <w:r>
        <w:rPr>
          <w:b/>
          <w:sz w:val="30"/>
        </w:rPr>
        <w:t>Proposed Solution</w:t>
      </w:r>
    </w:p>
    <w:p/>
    <w:p>
      <w:r>
        <w:rPr>
          <w:b/>
          <w:sz w:val="26"/>
        </w:rPr>
        <w:t>1. Problem Statement</w:t>
      </w:r>
    </w:p>
    <w:p>
      <w:pPr>
        <w:spacing w:after="120" w:line="259" w:lineRule="auto"/>
      </w:pPr>
      <w:r>
        <w:t>The project solves inconsistent and error-prone form interaction in ServiceNow by applying Client Scripts and UI Policies to control how fields behave during record creation and update. Without appropriate client-side rules, users may see unnecessary fields, miss required values, or enter data that does not satisfy the expected form conditions.</w:t>
      </w:r>
    </w:p>
    <w:p>
      <w:r>
        <w:rPr>
          <w:b/>
          <w:sz w:val="26"/>
        </w:rPr>
        <w:t>2. Idea / Solution Description</w:t>
      </w:r>
    </w:p>
    <w:p>
      <w:pPr>
        <w:spacing w:after="120" w:line="259" w:lineRule="auto"/>
      </w:pPr>
      <w:r>
        <w:t>Implement a set of UI Policies and Client Scripts for the selected ServiceNow form. UI Policies will manage conditional field states such as visible, mandatory, and read-only. Client Scripts will handle client-side actions such as onLoad, onChange, onSubmit, or onCellEdit where required by the project scenario. The rules will be documented, tested, and kept focused on the relevant fields and conditions.</w:t>
      </w:r>
    </w:p>
    <w:p>
      <w:r>
        <w:rPr>
          <w:b/>
          <w:sz w:val="26"/>
        </w:rPr>
        <w:t>3. Functional Flow</w:t>
      </w:r>
    </w:p>
    <w:p>
      <w:pPr>
        <w:spacing w:after="120" w:line="259" w:lineRule="auto"/>
      </w:pPr>
      <w:r>
        <w:t>When the form loads, the configured onLoad logic and applicable UI Policies establish the initial state. When a user changes a controlling field, the corresponding UI Policy or onChange Client Script evaluates the condition and updates dependent fields. Before submission, an onSubmit Client Script can perform client-side checks and stop submission when required information is missing or invalid. The final record is then submitted for normal server-side processing.</w:t>
      </w:r>
    </w:p>
    <w:p>
      <w:r>
        <w:br w:type="page"/>
      </w:r>
    </w:p>
    <w:p>
      <w:pPr>
        <w:jc w:val="center"/>
      </w:pPr>
      <w:r>
        <w:rPr>
          <w:i/>
          <w:sz w:val="18"/>
        </w:rPr>
        <w:t>Proposed Solution — Page 2</w:t>
      </w:r>
    </w:p>
    <w:p>
      <w:r>
        <w:rPr>
          <w:b/>
          <w:sz w:val="26"/>
        </w:rPr>
        <w:t>4. Novelty / Uniqueness</w:t>
      </w:r>
    </w:p>
    <w:p>
      <w:pPr>
        <w:spacing w:after="120" w:line="259" w:lineRule="auto"/>
      </w:pPr>
      <w:r>
        <w:t>The project emphasizes combining declarative and scripted client-side controls rather than relying on one mechanism for every requirement. UI Policies are used where configuration is sufficient, while Client Scripts are reserved for logic that requires event handling or validation. This separation improves maintainability and makes the form behavior easier to understand and test.</w:t>
      </w:r>
    </w:p>
    <w:p>
      <w:r>
        <w:rPr>
          <w:b/>
          <w:sz w:val="26"/>
        </w:rPr>
        <w:t>5. Social Impact / Customer Satisfaction</w:t>
      </w:r>
    </w:p>
    <w:p>
      <w:pPr>
        <w:spacing w:after="120" w:line="259" w:lineRule="auto"/>
      </w:pPr>
      <w:r>
        <w:t>A consistent form reduces user frustration caused by unclear requirements and unnecessary fields. Immediate guidance helps users complete requests with fewer corrections. In an organizational environment, better form quality can also improve the experience of support teams that depend on complete and structured information.</w:t>
      </w:r>
    </w:p>
    <w:p>
      <w:r>
        <w:br w:type="page"/>
      </w:r>
    </w:p>
    <w:p>
      <w:pPr>
        <w:jc w:val="center"/>
      </w:pPr>
      <w:r>
        <w:rPr>
          <w:i/>
          <w:sz w:val="18"/>
        </w:rPr>
        <w:t>Proposed Solution — Page 3</w:t>
      </w:r>
    </w:p>
    <w:p>
      <w:r>
        <w:rPr>
          <w:b/>
          <w:sz w:val="26"/>
        </w:rPr>
        <w:t>6. Business Model / Value</w:t>
      </w:r>
    </w:p>
    <w:p>
      <w:pPr>
        <w:spacing w:after="120" w:line="259" w:lineRule="auto"/>
      </w:pPr>
      <w:r>
        <w:t>The project is primarily an internal process-improvement solution rather than a direct revenue product. Its business value comes from reducing rework, improving data quality, and supporting efficient service operations. The same approach can be reused across multiple ServiceNow forms and processes where conditional field behavior is required.</w:t>
      </w:r>
    </w:p>
    <w:p>
      <w:r>
        <w:rPr>
          <w:b/>
          <w:sz w:val="26"/>
        </w:rPr>
        <w:t>7. Scalability</w:t>
      </w:r>
    </w:p>
    <w:p>
      <w:pPr>
        <w:spacing w:after="120" w:line="259" w:lineRule="auto"/>
      </w:pPr>
      <w:r>
        <w:t>The design can be extended by adding reusable naming conventions, documented conditions, test cases, and scoped scripts. Additional UI Policies or Client Scripts can be introduced for other forms while avoiding unnecessary duplication. Careful testing is required to prevent multiple rules from conflicting when several policies affect the same field.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