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924AF" w14:textId="77777777" w:rsidR="00AC18E9" w:rsidRPr="00AC18E9" w:rsidRDefault="00AC18E9" w:rsidP="00AC18E9">
      <w:pPr>
        <w:rPr>
          <w:b/>
          <w:bCs/>
          <w:sz w:val="52"/>
          <w:szCs w:val="52"/>
          <w:lang w:val="en-US"/>
        </w:rPr>
      </w:pPr>
      <w:r w:rsidRPr="00AC18E9">
        <w:rPr>
          <w:b/>
          <w:bCs/>
          <w:sz w:val="52"/>
          <w:szCs w:val="52"/>
          <w:lang w:val="en-US"/>
        </w:rPr>
        <w:t>Requirement of the Client</w:t>
      </w:r>
    </w:p>
    <w:p w14:paraId="13C2EC3C" w14:textId="4190F1D2" w:rsidR="00AC18E9" w:rsidRPr="00AC18E9" w:rsidRDefault="00AC18E9" w:rsidP="00AC18E9">
      <w:pPr>
        <w:rPr>
          <w:b/>
          <w:bCs/>
          <w:sz w:val="36"/>
          <w:szCs w:val="36"/>
          <w:lang w:val="en-US"/>
        </w:rPr>
      </w:pPr>
      <w:r w:rsidRPr="00AC18E9">
        <w:rPr>
          <w:b/>
          <w:bCs/>
          <w:sz w:val="36"/>
          <w:szCs w:val="36"/>
          <w:lang w:val="en-US"/>
        </w:rPr>
        <w:t>Data Is About Accident Happened in Year 2021</w:t>
      </w:r>
      <w:r>
        <w:rPr>
          <w:b/>
          <w:bCs/>
          <w:sz w:val="36"/>
          <w:szCs w:val="36"/>
          <w:lang w:val="en-US"/>
        </w:rPr>
        <w:t xml:space="preserve"> -</w:t>
      </w:r>
      <w:r w:rsidRPr="00AC18E9">
        <w:rPr>
          <w:b/>
          <w:bCs/>
          <w:sz w:val="36"/>
          <w:szCs w:val="36"/>
          <w:lang w:val="en-US"/>
        </w:rPr>
        <w:t xml:space="preserve"> 2022 </w:t>
      </w:r>
    </w:p>
    <w:p w14:paraId="3CB66E08" w14:textId="77777777" w:rsidR="00AC18E9" w:rsidRDefault="00AC18E9" w:rsidP="00AC18E9">
      <w:pPr>
        <w:rPr>
          <w:lang w:val="en-US"/>
        </w:rPr>
      </w:pPr>
    </w:p>
    <w:p w14:paraId="55214861" w14:textId="078F57D9" w:rsidR="00AC18E9" w:rsidRPr="00AC18E9" w:rsidRDefault="00AC18E9" w:rsidP="00AC18E9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AC18E9">
        <w:rPr>
          <w:sz w:val="36"/>
          <w:szCs w:val="36"/>
          <w:lang w:val="en-US"/>
        </w:rPr>
        <w:t>Primary key Point-Total Casualties Happened After the Accident</w:t>
      </w:r>
    </w:p>
    <w:p w14:paraId="478C9F9D" w14:textId="43F01C42" w:rsidR="00AC18E9" w:rsidRPr="00AC18E9" w:rsidRDefault="00AC18E9" w:rsidP="00AC18E9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AC18E9">
        <w:rPr>
          <w:sz w:val="36"/>
          <w:szCs w:val="36"/>
          <w:lang w:val="en-US"/>
        </w:rPr>
        <w:t>Primary Key Point - Total Casualties &amp; Percentage with Respect to Accident Severity and Maximum Casualties by Type of Vehicle</w:t>
      </w:r>
    </w:p>
    <w:p w14:paraId="78D42CB6" w14:textId="5E504ECD" w:rsidR="00AC18E9" w:rsidRPr="00AC18E9" w:rsidRDefault="00AC18E9" w:rsidP="00AC18E9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AC18E9">
        <w:rPr>
          <w:sz w:val="36"/>
          <w:szCs w:val="36"/>
          <w:lang w:val="en-US"/>
        </w:rPr>
        <w:t>Secondary Key Point - Total Casualties with Respect to Vehicle Type</w:t>
      </w:r>
    </w:p>
    <w:p w14:paraId="7EC44AC8" w14:textId="4293C5EE" w:rsidR="00AC18E9" w:rsidRPr="00AC18E9" w:rsidRDefault="00AC18E9" w:rsidP="00AC18E9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AC18E9">
        <w:rPr>
          <w:sz w:val="36"/>
          <w:szCs w:val="36"/>
          <w:lang w:val="en-US"/>
        </w:rPr>
        <w:t>Monthly Casualties by Road Type</w:t>
      </w:r>
    </w:p>
    <w:p w14:paraId="4B75E6D9" w14:textId="4991B1B5" w:rsidR="00AC18E9" w:rsidRPr="00AC18E9" w:rsidRDefault="00AC18E9" w:rsidP="00AC18E9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AC18E9">
        <w:rPr>
          <w:sz w:val="36"/>
          <w:szCs w:val="36"/>
          <w:lang w:val="en-US"/>
        </w:rPr>
        <w:t>Monthly Trend Showing Comparison of Casualties for Current Year and Previous Year</w:t>
      </w:r>
    </w:p>
    <w:p w14:paraId="2A43CB14" w14:textId="68E81234" w:rsidR="00AC18E9" w:rsidRPr="00AC18E9" w:rsidRDefault="00AC18E9" w:rsidP="00AC18E9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AC18E9">
        <w:rPr>
          <w:sz w:val="36"/>
          <w:szCs w:val="36"/>
          <w:lang w:val="en-US"/>
        </w:rPr>
        <w:t>Distribution Of Total Casualties by Road Surface</w:t>
      </w:r>
    </w:p>
    <w:p w14:paraId="2B66322B" w14:textId="6988AFFD" w:rsidR="00AC18E9" w:rsidRPr="00AC18E9" w:rsidRDefault="00AC18E9" w:rsidP="00AC18E9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AC18E9">
        <w:rPr>
          <w:sz w:val="36"/>
          <w:szCs w:val="36"/>
          <w:lang w:val="en-US"/>
        </w:rPr>
        <w:t>Relation Between Causalities by Area/Location &amp; By Day and Night</w:t>
      </w:r>
    </w:p>
    <w:sectPr w:rsidR="00AC18E9" w:rsidRPr="00AC18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71B1B" w14:textId="77777777" w:rsidR="002C4DD1" w:rsidRDefault="002C4DD1" w:rsidP="006801F9">
      <w:pPr>
        <w:spacing w:after="0" w:line="240" w:lineRule="auto"/>
      </w:pPr>
      <w:r>
        <w:separator/>
      </w:r>
    </w:p>
  </w:endnote>
  <w:endnote w:type="continuationSeparator" w:id="0">
    <w:p w14:paraId="7FE083C1" w14:textId="77777777" w:rsidR="002C4DD1" w:rsidRDefault="002C4DD1" w:rsidP="0068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4E225" w14:textId="77777777" w:rsidR="002C4DD1" w:rsidRDefault="002C4DD1" w:rsidP="006801F9">
      <w:pPr>
        <w:spacing w:after="0" w:line="240" w:lineRule="auto"/>
      </w:pPr>
      <w:r>
        <w:separator/>
      </w:r>
    </w:p>
  </w:footnote>
  <w:footnote w:type="continuationSeparator" w:id="0">
    <w:p w14:paraId="21AEA6FA" w14:textId="77777777" w:rsidR="002C4DD1" w:rsidRDefault="002C4DD1" w:rsidP="00680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D72C6"/>
    <w:multiLevelType w:val="hybridMultilevel"/>
    <w:tmpl w:val="6AAA876E"/>
    <w:lvl w:ilvl="0" w:tplc="B2BA368E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96F89"/>
    <w:multiLevelType w:val="hybridMultilevel"/>
    <w:tmpl w:val="51D0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E7AA9"/>
    <w:multiLevelType w:val="hybridMultilevel"/>
    <w:tmpl w:val="11F2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00975"/>
    <w:multiLevelType w:val="hybridMultilevel"/>
    <w:tmpl w:val="E79C0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312BA"/>
    <w:multiLevelType w:val="hybridMultilevel"/>
    <w:tmpl w:val="2A06B6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243172">
    <w:abstractNumId w:val="2"/>
  </w:num>
  <w:num w:numId="2" w16cid:durableId="2114089950">
    <w:abstractNumId w:val="0"/>
  </w:num>
  <w:num w:numId="3" w16cid:durableId="1405377544">
    <w:abstractNumId w:val="3"/>
  </w:num>
  <w:num w:numId="4" w16cid:durableId="126431728">
    <w:abstractNumId w:val="1"/>
  </w:num>
  <w:num w:numId="5" w16cid:durableId="477575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A4"/>
    <w:rsid w:val="00090367"/>
    <w:rsid w:val="000A7E26"/>
    <w:rsid w:val="000F5DED"/>
    <w:rsid w:val="00153E25"/>
    <w:rsid w:val="001C07C3"/>
    <w:rsid w:val="001C2B1E"/>
    <w:rsid w:val="002A7948"/>
    <w:rsid w:val="002C4DD1"/>
    <w:rsid w:val="003C0C90"/>
    <w:rsid w:val="005101EA"/>
    <w:rsid w:val="0059496F"/>
    <w:rsid w:val="006801F9"/>
    <w:rsid w:val="006A6BA4"/>
    <w:rsid w:val="00797C50"/>
    <w:rsid w:val="007B52E0"/>
    <w:rsid w:val="008E11F9"/>
    <w:rsid w:val="00993AA6"/>
    <w:rsid w:val="00A8104E"/>
    <w:rsid w:val="00AC18E9"/>
    <w:rsid w:val="00B02405"/>
    <w:rsid w:val="00CA0BBA"/>
    <w:rsid w:val="00D56AA0"/>
    <w:rsid w:val="00EF64C0"/>
    <w:rsid w:val="00FD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EF4A59"/>
  <w15:chartTrackingRefBased/>
  <w15:docId w15:val="{97DA51BF-3864-4CFF-8082-13BD9229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BA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BA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F9"/>
  </w:style>
  <w:style w:type="paragraph" w:styleId="Footer">
    <w:name w:val="footer"/>
    <w:basedOn w:val="Normal"/>
    <w:link w:val="FooterChar"/>
    <w:uiPriority w:val="99"/>
    <w:unhideWhenUsed/>
    <w:rsid w:val="00680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F9"/>
  </w:style>
  <w:style w:type="character" w:customStyle="1" w:styleId="Heading1Char">
    <w:name w:val="Heading 1 Char"/>
    <w:basedOn w:val="DefaultParagraphFont"/>
    <w:link w:val="Heading1"/>
    <w:uiPriority w:val="9"/>
    <w:rsid w:val="006A6BA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B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BA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BA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BA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B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B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BA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BA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BA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BA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>Rieter Machine Works Ltd.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Ranith B</dc:creator>
  <cp:keywords/>
  <dc:description/>
  <cp:lastModifiedBy>Ranith B</cp:lastModifiedBy>
  <cp:revision>2</cp:revision>
  <dcterms:created xsi:type="dcterms:W3CDTF">2025-06-16T08:45:00Z</dcterms:created>
  <dcterms:modified xsi:type="dcterms:W3CDTF">2025-06-16T08:50:00Z</dcterms:modified>
</cp:coreProperties>
</file>