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7A7C7" w14:textId="77777777" w:rsidR="00325B60" w:rsidRDefault="00000000">
      <w:pPr>
        <w:pStyle w:val="Title"/>
        <w:jc w:val="center"/>
      </w:pPr>
      <w:r>
        <w:t>Netflix Dataset Analysis</w:t>
      </w:r>
    </w:p>
    <w:p w14:paraId="005C2E00" w14:textId="77777777" w:rsidR="00325B60" w:rsidRDefault="00000000">
      <w:pPr>
        <w:jc w:val="center"/>
      </w:pPr>
      <w:r>
        <w:rPr>
          <w:b/>
          <w:sz w:val="28"/>
        </w:rPr>
        <w:t>Exploratory Data Analysis &amp; Statistical Insights</w:t>
      </w:r>
    </w:p>
    <w:p w14:paraId="6B5D6C05" w14:textId="77777777" w:rsidR="00325B60" w:rsidRDefault="00325B60"/>
    <w:p w14:paraId="7A05FA98" w14:textId="77777777" w:rsidR="00325B60" w:rsidRDefault="00000000">
      <w:pPr>
        <w:pStyle w:val="Heading1"/>
      </w:pPr>
      <w:r>
        <w:t>Executive Summary</w:t>
      </w:r>
    </w:p>
    <w:p w14:paraId="526B8E55" w14:textId="77777777" w:rsidR="00325B60" w:rsidRDefault="00000000">
      <w:r>
        <w:t>This report presents a comprehensive exploratory data analysis (EDA) of Netflix's content library. The analysis covers 8,804 titles (after data cleaning), examining their distribution across content types, geographic regions, temporal trends, ratings, and genres. Through SQL queries and Python analysis, we uncover strategic patterns in Netflix's content acquisition and curation strategy.</w:t>
      </w:r>
    </w:p>
    <w:p w14:paraId="03402920" w14:textId="77777777" w:rsidR="00325B60" w:rsidRDefault="00000000">
      <w:pPr>
        <w:pStyle w:val="Heading1"/>
      </w:pPr>
      <w:r>
        <w:t>1. Dataset Overview</w:t>
      </w:r>
    </w:p>
    <w:p w14:paraId="4F7666B9" w14:textId="77777777" w:rsidR="00325B60" w:rsidRDefault="00000000">
      <w:r>
        <w:t>The Netflix dataset contains metadata for movies and TV shows available on the platform. Key features include title information, creators (directors/cast), geographic origin, dates, ratings, and genres.</w:t>
      </w:r>
    </w:p>
    <w:p w14:paraId="0C4FA699" w14:textId="77777777" w:rsidR="00325B60" w:rsidRDefault="00000000">
      <w:pPr>
        <w:pStyle w:val="Heading3"/>
      </w:pPr>
      <w:r>
        <w:t>Dataset Columns &amp; Missing Values</w:t>
      </w:r>
    </w:p>
    <w:tbl>
      <w:tblPr>
        <w:tblStyle w:val="LightGrid-Accent1"/>
        <w:tblW w:w="0" w:type="auto"/>
        <w:tblLook w:val="04A0" w:firstRow="1" w:lastRow="0" w:firstColumn="1" w:lastColumn="0" w:noHBand="0" w:noVBand="1"/>
      </w:tblPr>
      <w:tblGrid>
        <w:gridCol w:w="2880"/>
        <w:gridCol w:w="2880"/>
        <w:gridCol w:w="2880"/>
      </w:tblGrid>
      <w:tr w:rsidR="00325B60" w14:paraId="5DA50D0C" w14:textId="77777777" w:rsidTr="00325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B6E876" w14:textId="77777777" w:rsidR="00325B60" w:rsidRDefault="00000000">
            <w:r>
              <w:t>Column</w:t>
            </w:r>
          </w:p>
        </w:tc>
        <w:tc>
          <w:tcPr>
            <w:tcW w:w="2880" w:type="dxa"/>
          </w:tcPr>
          <w:p w14:paraId="1200EF81" w14:textId="77777777" w:rsidR="00325B60"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48F0EC46" w14:textId="77777777" w:rsidR="00325B60" w:rsidRDefault="00000000">
            <w:pPr>
              <w:cnfStyle w:val="100000000000" w:firstRow="1" w:lastRow="0" w:firstColumn="0" w:lastColumn="0" w:oddVBand="0" w:evenVBand="0" w:oddHBand="0" w:evenHBand="0" w:firstRowFirstColumn="0" w:firstRowLastColumn="0" w:lastRowFirstColumn="0" w:lastRowLastColumn="0"/>
            </w:pPr>
            <w:r>
              <w:t>Missing Values</w:t>
            </w:r>
          </w:p>
        </w:tc>
      </w:tr>
      <w:tr w:rsidR="00325B60" w14:paraId="5BD3F967"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F27A79" w14:textId="77777777" w:rsidR="00325B60" w:rsidRDefault="00000000">
            <w:r>
              <w:t>show_id</w:t>
            </w:r>
          </w:p>
        </w:tc>
        <w:tc>
          <w:tcPr>
            <w:tcW w:w="2880" w:type="dxa"/>
          </w:tcPr>
          <w:p w14:paraId="34514A20" w14:textId="77777777" w:rsidR="00325B60" w:rsidRDefault="00000000">
            <w:pPr>
              <w:cnfStyle w:val="000000100000" w:firstRow="0" w:lastRow="0" w:firstColumn="0" w:lastColumn="0" w:oddVBand="0" w:evenVBand="0" w:oddHBand="1" w:evenHBand="0" w:firstRowFirstColumn="0" w:firstRowLastColumn="0" w:lastRowFirstColumn="0" w:lastRowLastColumn="0"/>
            </w:pPr>
            <w:r>
              <w:t>Unique identifier</w:t>
            </w:r>
          </w:p>
        </w:tc>
        <w:tc>
          <w:tcPr>
            <w:tcW w:w="2880" w:type="dxa"/>
          </w:tcPr>
          <w:p w14:paraId="2D95831F" w14:textId="77777777" w:rsidR="00325B60" w:rsidRDefault="00000000">
            <w:pPr>
              <w:cnfStyle w:val="000000100000" w:firstRow="0" w:lastRow="0" w:firstColumn="0" w:lastColumn="0" w:oddVBand="0" w:evenVBand="0" w:oddHBand="1" w:evenHBand="0" w:firstRowFirstColumn="0" w:firstRowLastColumn="0" w:lastRowFirstColumn="0" w:lastRowLastColumn="0"/>
            </w:pPr>
            <w:r>
              <w:t>0</w:t>
            </w:r>
          </w:p>
        </w:tc>
      </w:tr>
      <w:tr w:rsidR="00325B60" w14:paraId="43025957"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13C6A5" w14:textId="77777777" w:rsidR="00325B60" w:rsidRDefault="00000000">
            <w:r>
              <w:t>type</w:t>
            </w:r>
          </w:p>
        </w:tc>
        <w:tc>
          <w:tcPr>
            <w:tcW w:w="2880" w:type="dxa"/>
          </w:tcPr>
          <w:p w14:paraId="07B8AD2B" w14:textId="77777777" w:rsidR="00325B60" w:rsidRDefault="00000000">
            <w:pPr>
              <w:cnfStyle w:val="000000010000" w:firstRow="0" w:lastRow="0" w:firstColumn="0" w:lastColumn="0" w:oddVBand="0" w:evenVBand="0" w:oddHBand="0" w:evenHBand="1" w:firstRowFirstColumn="0" w:firstRowLastColumn="0" w:lastRowFirstColumn="0" w:lastRowLastColumn="0"/>
            </w:pPr>
            <w:r>
              <w:t>Movie or TV Show</w:t>
            </w:r>
          </w:p>
        </w:tc>
        <w:tc>
          <w:tcPr>
            <w:tcW w:w="2880" w:type="dxa"/>
          </w:tcPr>
          <w:p w14:paraId="52D7FC99" w14:textId="77777777" w:rsidR="00325B60" w:rsidRDefault="00000000">
            <w:pPr>
              <w:cnfStyle w:val="000000010000" w:firstRow="0" w:lastRow="0" w:firstColumn="0" w:lastColumn="0" w:oddVBand="0" w:evenVBand="0" w:oddHBand="0" w:evenHBand="1" w:firstRowFirstColumn="0" w:firstRowLastColumn="0" w:lastRowFirstColumn="0" w:lastRowLastColumn="0"/>
            </w:pPr>
            <w:r>
              <w:t>0</w:t>
            </w:r>
          </w:p>
        </w:tc>
      </w:tr>
      <w:tr w:rsidR="00325B60" w14:paraId="13ED5406"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2A3DB0" w14:textId="77777777" w:rsidR="00325B60" w:rsidRDefault="00000000">
            <w:r>
              <w:t>title</w:t>
            </w:r>
          </w:p>
        </w:tc>
        <w:tc>
          <w:tcPr>
            <w:tcW w:w="2880" w:type="dxa"/>
          </w:tcPr>
          <w:p w14:paraId="0B8D7609" w14:textId="77777777" w:rsidR="00325B60" w:rsidRDefault="00000000">
            <w:pPr>
              <w:cnfStyle w:val="000000100000" w:firstRow="0" w:lastRow="0" w:firstColumn="0" w:lastColumn="0" w:oddVBand="0" w:evenVBand="0" w:oddHBand="1" w:evenHBand="0" w:firstRowFirstColumn="0" w:firstRowLastColumn="0" w:lastRowFirstColumn="0" w:lastRowLastColumn="0"/>
            </w:pPr>
            <w:r>
              <w:t>Content name</w:t>
            </w:r>
          </w:p>
        </w:tc>
        <w:tc>
          <w:tcPr>
            <w:tcW w:w="2880" w:type="dxa"/>
          </w:tcPr>
          <w:p w14:paraId="4CF5FCBA" w14:textId="77777777" w:rsidR="00325B60" w:rsidRDefault="00000000">
            <w:pPr>
              <w:cnfStyle w:val="000000100000" w:firstRow="0" w:lastRow="0" w:firstColumn="0" w:lastColumn="0" w:oddVBand="0" w:evenVBand="0" w:oddHBand="1" w:evenHBand="0" w:firstRowFirstColumn="0" w:firstRowLastColumn="0" w:lastRowFirstColumn="0" w:lastRowLastColumn="0"/>
            </w:pPr>
            <w:r>
              <w:t>0</w:t>
            </w:r>
          </w:p>
        </w:tc>
      </w:tr>
      <w:tr w:rsidR="00325B60" w14:paraId="221B4574"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BD259A" w14:textId="77777777" w:rsidR="00325B60" w:rsidRDefault="00000000">
            <w:r>
              <w:t>director</w:t>
            </w:r>
          </w:p>
        </w:tc>
        <w:tc>
          <w:tcPr>
            <w:tcW w:w="2880" w:type="dxa"/>
          </w:tcPr>
          <w:p w14:paraId="7D5839FE" w14:textId="77777777" w:rsidR="00325B60" w:rsidRDefault="00000000">
            <w:pPr>
              <w:cnfStyle w:val="000000010000" w:firstRow="0" w:lastRow="0" w:firstColumn="0" w:lastColumn="0" w:oddVBand="0" w:evenVBand="0" w:oddHBand="0" w:evenHBand="1" w:firstRowFirstColumn="0" w:firstRowLastColumn="0" w:lastRowFirstColumn="0" w:lastRowLastColumn="0"/>
            </w:pPr>
            <w:r>
              <w:t>Director(s)</w:t>
            </w:r>
          </w:p>
        </w:tc>
        <w:tc>
          <w:tcPr>
            <w:tcW w:w="2880" w:type="dxa"/>
          </w:tcPr>
          <w:p w14:paraId="3CB5B631" w14:textId="77777777" w:rsidR="00325B60" w:rsidRDefault="00000000">
            <w:pPr>
              <w:cnfStyle w:val="000000010000" w:firstRow="0" w:lastRow="0" w:firstColumn="0" w:lastColumn="0" w:oddVBand="0" w:evenVBand="0" w:oddHBand="0" w:evenHBand="1" w:firstRowFirstColumn="0" w:firstRowLastColumn="0" w:lastRowFirstColumn="0" w:lastRowLastColumn="0"/>
            </w:pPr>
            <w:r>
              <w:t>2,634 (29.9%)</w:t>
            </w:r>
          </w:p>
        </w:tc>
      </w:tr>
      <w:tr w:rsidR="00325B60" w14:paraId="16B8E568"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4429D8" w14:textId="77777777" w:rsidR="00325B60" w:rsidRDefault="00000000">
            <w:r>
              <w:t>cast</w:t>
            </w:r>
          </w:p>
        </w:tc>
        <w:tc>
          <w:tcPr>
            <w:tcW w:w="2880" w:type="dxa"/>
          </w:tcPr>
          <w:p w14:paraId="5105E782" w14:textId="77777777" w:rsidR="00325B60" w:rsidRDefault="00000000">
            <w:pPr>
              <w:cnfStyle w:val="000000100000" w:firstRow="0" w:lastRow="0" w:firstColumn="0" w:lastColumn="0" w:oddVBand="0" w:evenVBand="0" w:oddHBand="1" w:evenHBand="0" w:firstRowFirstColumn="0" w:firstRowLastColumn="0" w:lastRowFirstColumn="0" w:lastRowLastColumn="0"/>
            </w:pPr>
            <w:r>
              <w:t>Cast members</w:t>
            </w:r>
          </w:p>
        </w:tc>
        <w:tc>
          <w:tcPr>
            <w:tcW w:w="2880" w:type="dxa"/>
          </w:tcPr>
          <w:p w14:paraId="6A8F4E3A" w14:textId="77777777" w:rsidR="00325B60" w:rsidRDefault="00000000">
            <w:pPr>
              <w:cnfStyle w:val="000000100000" w:firstRow="0" w:lastRow="0" w:firstColumn="0" w:lastColumn="0" w:oddVBand="0" w:evenVBand="0" w:oddHBand="1" w:evenHBand="0" w:firstRowFirstColumn="0" w:firstRowLastColumn="0" w:lastRowFirstColumn="0" w:lastRowLastColumn="0"/>
            </w:pPr>
            <w:r>
              <w:t>825 (9.4%)</w:t>
            </w:r>
          </w:p>
        </w:tc>
      </w:tr>
      <w:tr w:rsidR="00325B60" w14:paraId="07142610"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45948E" w14:textId="77777777" w:rsidR="00325B60" w:rsidRDefault="00000000">
            <w:r>
              <w:t>country</w:t>
            </w:r>
          </w:p>
        </w:tc>
        <w:tc>
          <w:tcPr>
            <w:tcW w:w="2880" w:type="dxa"/>
          </w:tcPr>
          <w:p w14:paraId="5E60FA41" w14:textId="77777777" w:rsidR="00325B60" w:rsidRDefault="00000000">
            <w:pPr>
              <w:cnfStyle w:val="000000010000" w:firstRow="0" w:lastRow="0" w:firstColumn="0" w:lastColumn="0" w:oddVBand="0" w:evenVBand="0" w:oddHBand="0" w:evenHBand="1" w:firstRowFirstColumn="0" w:firstRowLastColumn="0" w:lastRowFirstColumn="0" w:lastRowLastColumn="0"/>
            </w:pPr>
            <w:r>
              <w:t>Production country</w:t>
            </w:r>
          </w:p>
        </w:tc>
        <w:tc>
          <w:tcPr>
            <w:tcW w:w="2880" w:type="dxa"/>
          </w:tcPr>
          <w:p w14:paraId="496D7451" w14:textId="77777777" w:rsidR="00325B60" w:rsidRDefault="00000000">
            <w:pPr>
              <w:cnfStyle w:val="000000010000" w:firstRow="0" w:lastRow="0" w:firstColumn="0" w:lastColumn="0" w:oddVBand="0" w:evenVBand="0" w:oddHBand="0" w:evenHBand="1" w:firstRowFirstColumn="0" w:firstRowLastColumn="0" w:lastRowFirstColumn="0" w:lastRowLastColumn="0"/>
            </w:pPr>
            <w:r>
              <w:t>831 (9.4%)</w:t>
            </w:r>
          </w:p>
        </w:tc>
      </w:tr>
      <w:tr w:rsidR="00325B60" w14:paraId="53DBAAD4"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04F71A" w14:textId="77777777" w:rsidR="00325B60" w:rsidRDefault="00000000">
            <w:r>
              <w:t>date_added</w:t>
            </w:r>
          </w:p>
        </w:tc>
        <w:tc>
          <w:tcPr>
            <w:tcW w:w="2880" w:type="dxa"/>
          </w:tcPr>
          <w:p w14:paraId="78885844" w14:textId="77777777" w:rsidR="00325B60" w:rsidRDefault="00000000">
            <w:pPr>
              <w:cnfStyle w:val="000000100000" w:firstRow="0" w:lastRow="0" w:firstColumn="0" w:lastColumn="0" w:oddVBand="0" w:evenVBand="0" w:oddHBand="1" w:evenHBand="0" w:firstRowFirstColumn="0" w:firstRowLastColumn="0" w:lastRowFirstColumn="0" w:lastRowLastColumn="0"/>
            </w:pPr>
            <w:r>
              <w:t>Date added to Netflix</w:t>
            </w:r>
          </w:p>
        </w:tc>
        <w:tc>
          <w:tcPr>
            <w:tcW w:w="2880" w:type="dxa"/>
          </w:tcPr>
          <w:p w14:paraId="21AF0EE8" w14:textId="77777777" w:rsidR="00325B60" w:rsidRDefault="00000000">
            <w:pPr>
              <w:cnfStyle w:val="000000100000" w:firstRow="0" w:lastRow="0" w:firstColumn="0" w:lastColumn="0" w:oddVBand="0" w:evenVBand="0" w:oddHBand="1" w:evenHBand="0" w:firstRowFirstColumn="0" w:firstRowLastColumn="0" w:lastRowFirstColumn="0" w:lastRowLastColumn="0"/>
            </w:pPr>
            <w:r>
              <w:t>10 (0.1%)</w:t>
            </w:r>
          </w:p>
        </w:tc>
      </w:tr>
      <w:tr w:rsidR="00325B60" w14:paraId="41A28340"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356AF9" w14:textId="77777777" w:rsidR="00325B60" w:rsidRDefault="00000000">
            <w:r>
              <w:t>release_year</w:t>
            </w:r>
          </w:p>
        </w:tc>
        <w:tc>
          <w:tcPr>
            <w:tcW w:w="2880" w:type="dxa"/>
          </w:tcPr>
          <w:p w14:paraId="755591C5" w14:textId="77777777" w:rsidR="00325B60" w:rsidRDefault="00000000">
            <w:pPr>
              <w:cnfStyle w:val="000000010000" w:firstRow="0" w:lastRow="0" w:firstColumn="0" w:lastColumn="0" w:oddVBand="0" w:evenVBand="0" w:oddHBand="0" w:evenHBand="1" w:firstRowFirstColumn="0" w:firstRowLastColumn="0" w:lastRowFirstColumn="0" w:lastRowLastColumn="0"/>
            </w:pPr>
            <w:r>
              <w:t>Original release year</w:t>
            </w:r>
          </w:p>
        </w:tc>
        <w:tc>
          <w:tcPr>
            <w:tcW w:w="2880" w:type="dxa"/>
          </w:tcPr>
          <w:p w14:paraId="6EC61F0F" w14:textId="77777777" w:rsidR="00325B60" w:rsidRDefault="00000000">
            <w:pPr>
              <w:cnfStyle w:val="000000010000" w:firstRow="0" w:lastRow="0" w:firstColumn="0" w:lastColumn="0" w:oddVBand="0" w:evenVBand="0" w:oddHBand="0" w:evenHBand="1" w:firstRowFirstColumn="0" w:firstRowLastColumn="0" w:lastRowFirstColumn="0" w:lastRowLastColumn="0"/>
            </w:pPr>
            <w:r>
              <w:t>0</w:t>
            </w:r>
          </w:p>
        </w:tc>
      </w:tr>
      <w:tr w:rsidR="00325B60" w14:paraId="21453532"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921162" w14:textId="77777777" w:rsidR="00325B60" w:rsidRDefault="00000000">
            <w:r>
              <w:t>rating</w:t>
            </w:r>
          </w:p>
        </w:tc>
        <w:tc>
          <w:tcPr>
            <w:tcW w:w="2880" w:type="dxa"/>
          </w:tcPr>
          <w:p w14:paraId="08B19BFF" w14:textId="77777777" w:rsidR="00325B60" w:rsidRDefault="00000000">
            <w:pPr>
              <w:cnfStyle w:val="000000100000" w:firstRow="0" w:lastRow="0" w:firstColumn="0" w:lastColumn="0" w:oddVBand="0" w:evenVBand="0" w:oddHBand="1" w:evenHBand="0" w:firstRowFirstColumn="0" w:firstRowLastColumn="0" w:lastRowFirstColumn="0" w:lastRowLastColumn="0"/>
            </w:pPr>
            <w:r>
              <w:t>Content rating</w:t>
            </w:r>
          </w:p>
        </w:tc>
        <w:tc>
          <w:tcPr>
            <w:tcW w:w="2880" w:type="dxa"/>
          </w:tcPr>
          <w:p w14:paraId="20BA2C60" w14:textId="77777777" w:rsidR="00325B60" w:rsidRDefault="00000000">
            <w:pPr>
              <w:cnfStyle w:val="000000100000" w:firstRow="0" w:lastRow="0" w:firstColumn="0" w:lastColumn="0" w:oddVBand="0" w:evenVBand="0" w:oddHBand="1" w:evenHBand="0" w:firstRowFirstColumn="0" w:firstRowLastColumn="0" w:lastRowFirstColumn="0" w:lastRowLastColumn="0"/>
            </w:pPr>
            <w:r>
              <w:t>4 (0.05%)</w:t>
            </w:r>
          </w:p>
        </w:tc>
      </w:tr>
      <w:tr w:rsidR="00325B60" w14:paraId="06877281"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167C3A" w14:textId="77777777" w:rsidR="00325B60" w:rsidRDefault="00000000">
            <w:r>
              <w:t>duration</w:t>
            </w:r>
          </w:p>
        </w:tc>
        <w:tc>
          <w:tcPr>
            <w:tcW w:w="2880" w:type="dxa"/>
          </w:tcPr>
          <w:p w14:paraId="34A8BEB3" w14:textId="77777777" w:rsidR="00325B60" w:rsidRDefault="00000000">
            <w:pPr>
              <w:cnfStyle w:val="000000010000" w:firstRow="0" w:lastRow="0" w:firstColumn="0" w:lastColumn="0" w:oddVBand="0" w:evenVBand="0" w:oddHBand="0" w:evenHBand="1" w:firstRowFirstColumn="0" w:firstRowLastColumn="0" w:lastRowFirstColumn="0" w:lastRowLastColumn="0"/>
            </w:pPr>
            <w:r>
              <w:t>Length/Seasons</w:t>
            </w:r>
          </w:p>
        </w:tc>
        <w:tc>
          <w:tcPr>
            <w:tcW w:w="2880" w:type="dxa"/>
          </w:tcPr>
          <w:p w14:paraId="48A895CB" w14:textId="77777777" w:rsidR="00325B60" w:rsidRDefault="00000000">
            <w:pPr>
              <w:cnfStyle w:val="000000010000" w:firstRow="0" w:lastRow="0" w:firstColumn="0" w:lastColumn="0" w:oddVBand="0" w:evenVBand="0" w:oddHBand="0" w:evenHBand="1" w:firstRowFirstColumn="0" w:firstRowLastColumn="0" w:lastRowFirstColumn="0" w:lastRowLastColumn="0"/>
            </w:pPr>
            <w:r>
              <w:t>3 (0.03%) - REMOVED</w:t>
            </w:r>
          </w:p>
        </w:tc>
      </w:tr>
      <w:tr w:rsidR="00325B60" w14:paraId="3ACB2CD4"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0659B" w14:textId="77777777" w:rsidR="00325B60" w:rsidRDefault="00000000">
            <w:r>
              <w:t>listed_in</w:t>
            </w:r>
          </w:p>
        </w:tc>
        <w:tc>
          <w:tcPr>
            <w:tcW w:w="2880" w:type="dxa"/>
          </w:tcPr>
          <w:p w14:paraId="62869B43" w14:textId="77777777" w:rsidR="00325B60" w:rsidRDefault="00000000">
            <w:pPr>
              <w:cnfStyle w:val="000000100000" w:firstRow="0" w:lastRow="0" w:firstColumn="0" w:lastColumn="0" w:oddVBand="0" w:evenVBand="0" w:oddHBand="1" w:evenHBand="0" w:firstRowFirstColumn="0" w:firstRowLastColumn="0" w:lastRowFirstColumn="0" w:lastRowLastColumn="0"/>
            </w:pPr>
            <w:r>
              <w:t>Genres</w:t>
            </w:r>
          </w:p>
        </w:tc>
        <w:tc>
          <w:tcPr>
            <w:tcW w:w="2880" w:type="dxa"/>
          </w:tcPr>
          <w:p w14:paraId="60FF3CC5" w14:textId="77777777" w:rsidR="00325B60" w:rsidRDefault="00000000">
            <w:pPr>
              <w:cnfStyle w:val="000000100000" w:firstRow="0" w:lastRow="0" w:firstColumn="0" w:lastColumn="0" w:oddVBand="0" w:evenVBand="0" w:oddHBand="1" w:evenHBand="0" w:firstRowFirstColumn="0" w:firstRowLastColumn="0" w:lastRowFirstColumn="0" w:lastRowLastColumn="0"/>
            </w:pPr>
            <w:r>
              <w:t>0</w:t>
            </w:r>
          </w:p>
        </w:tc>
      </w:tr>
      <w:tr w:rsidR="00325B60" w14:paraId="3D99929E"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83A400" w14:textId="77777777" w:rsidR="00325B60" w:rsidRDefault="00000000">
            <w:r>
              <w:t>description</w:t>
            </w:r>
          </w:p>
        </w:tc>
        <w:tc>
          <w:tcPr>
            <w:tcW w:w="2880" w:type="dxa"/>
          </w:tcPr>
          <w:p w14:paraId="18374575" w14:textId="77777777" w:rsidR="00325B60" w:rsidRDefault="00000000">
            <w:pPr>
              <w:cnfStyle w:val="000000010000" w:firstRow="0" w:lastRow="0" w:firstColumn="0" w:lastColumn="0" w:oddVBand="0" w:evenVBand="0" w:oddHBand="0" w:evenHBand="1" w:firstRowFirstColumn="0" w:firstRowLastColumn="0" w:lastRowFirstColumn="0" w:lastRowLastColumn="0"/>
            </w:pPr>
            <w:r>
              <w:t>Plot summary</w:t>
            </w:r>
          </w:p>
        </w:tc>
        <w:tc>
          <w:tcPr>
            <w:tcW w:w="2880" w:type="dxa"/>
          </w:tcPr>
          <w:p w14:paraId="1B70487D" w14:textId="77777777" w:rsidR="00325B60" w:rsidRDefault="00000000">
            <w:pPr>
              <w:cnfStyle w:val="000000010000" w:firstRow="0" w:lastRow="0" w:firstColumn="0" w:lastColumn="0" w:oddVBand="0" w:evenVBand="0" w:oddHBand="0" w:evenHBand="1" w:firstRowFirstColumn="0" w:firstRowLastColumn="0" w:lastRowFirstColumn="0" w:lastRowLastColumn="0"/>
            </w:pPr>
            <w:r>
              <w:t>0</w:t>
            </w:r>
          </w:p>
        </w:tc>
      </w:tr>
    </w:tbl>
    <w:p w14:paraId="479A7B82" w14:textId="77777777" w:rsidR="00325B60" w:rsidRDefault="00000000">
      <w:pPr>
        <w:pStyle w:val="Heading2"/>
      </w:pPr>
      <w:r>
        <w:t>Data Cleaning Process</w:t>
      </w:r>
    </w:p>
    <w:p w14:paraId="0C810857" w14:textId="6E366996" w:rsidR="00325B60" w:rsidRDefault="00000000">
      <w:r>
        <w:t>• Initial Records: 8,807 titles</w:t>
      </w:r>
      <w:r>
        <w:br/>
        <w:t>• Rows Removed: 3 records with NULL duration values</w:t>
      </w:r>
      <w:r>
        <w:br/>
        <w:t>• Final Records: 8,804 cleaned records</w:t>
      </w:r>
      <w:r>
        <w:br/>
        <w:t xml:space="preserve">• Approach: Only removed rows where </w:t>
      </w:r>
      <w:r w:rsidR="0048266B">
        <w:t xml:space="preserve">the </w:t>
      </w:r>
      <w:r>
        <w:t>critical analysis column (duration) was missing</w:t>
      </w:r>
      <w:r>
        <w:br/>
        <w:t>• Missing Handling: Other missing values retained for analysis flexibility</w:t>
      </w:r>
    </w:p>
    <w:p w14:paraId="4D29AA7A" w14:textId="77777777" w:rsidR="00325B60" w:rsidRDefault="00000000">
      <w:pPr>
        <w:pStyle w:val="Heading1"/>
      </w:pPr>
      <w:r>
        <w:lastRenderedPageBreak/>
        <w:t>2. Key Metrics &amp; Statistics</w:t>
      </w:r>
    </w:p>
    <w:p w14:paraId="527DDEFD" w14:textId="77777777" w:rsidR="00325B60" w:rsidRDefault="00000000">
      <w:pPr>
        <w:pStyle w:val="Heading3"/>
      </w:pPr>
      <w:r>
        <w:t>Core Metrics</w:t>
      </w:r>
    </w:p>
    <w:tbl>
      <w:tblPr>
        <w:tblStyle w:val="LightGrid-Accent1"/>
        <w:tblW w:w="0" w:type="auto"/>
        <w:tblLook w:val="04A0" w:firstRow="1" w:lastRow="0" w:firstColumn="1" w:lastColumn="0" w:noHBand="0" w:noVBand="1"/>
      </w:tblPr>
      <w:tblGrid>
        <w:gridCol w:w="4320"/>
        <w:gridCol w:w="4320"/>
      </w:tblGrid>
      <w:tr w:rsidR="00325B60" w14:paraId="631C1A69" w14:textId="77777777" w:rsidTr="00325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E0737D" w14:textId="77777777" w:rsidR="00325B60" w:rsidRDefault="00000000">
            <w:r>
              <w:t>Metric</w:t>
            </w:r>
          </w:p>
        </w:tc>
        <w:tc>
          <w:tcPr>
            <w:tcW w:w="4320" w:type="dxa"/>
          </w:tcPr>
          <w:p w14:paraId="5ABB6B9C" w14:textId="77777777" w:rsidR="00325B60" w:rsidRDefault="00000000">
            <w:pPr>
              <w:cnfStyle w:val="100000000000" w:firstRow="1" w:lastRow="0" w:firstColumn="0" w:lastColumn="0" w:oddVBand="0" w:evenVBand="0" w:oddHBand="0" w:evenHBand="0" w:firstRowFirstColumn="0" w:firstRowLastColumn="0" w:lastRowFirstColumn="0" w:lastRowLastColumn="0"/>
            </w:pPr>
            <w:r>
              <w:t>Value</w:t>
            </w:r>
          </w:p>
        </w:tc>
      </w:tr>
      <w:tr w:rsidR="00325B60" w14:paraId="0C34D598"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2E06B6" w14:textId="77777777" w:rsidR="00325B60" w:rsidRDefault="00000000">
            <w:r>
              <w:t>Total Titles</w:t>
            </w:r>
          </w:p>
        </w:tc>
        <w:tc>
          <w:tcPr>
            <w:tcW w:w="4320" w:type="dxa"/>
          </w:tcPr>
          <w:p w14:paraId="28C4426B" w14:textId="77777777" w:rsidR="00325B60" w:rsidRDefault="00000000">
            <w:pPr>
              <w:cnfStyle w:val="000000100000" w:firstRow="0" w:lastRow="0" w:firstColumn="0" w:lastColumn="0" w:oddVBand="0" w:evenVBand="0" w:oddHBand="1" w:evenHBand="0" w:firstRowFirstColumn="0" w:firstRowLastColumn="0" w:lastRowFirstColumn="0" w:lastRowLastColumn="0"/>
            </w:pPr>
            <w:r>
              <w:t>8,804</w:t>
            </w:r>
          </w:p>
        </w:tc>
      </w:tr>
      <w:tr w:rsidR="00325B60" w14:paraId="1853F7E5"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F2F013" w14:textId="77777777" w:rsidR="00325B60" w:rsidRDefault="00000000">
            <w:r>
              <w:t>Movies</w:t>
            </w:r>
          </w:p>
        </w:tc>
        <w:tc>
          <w:tcPr>
            <w:tcW w:w="4320" w:type="dxa"/>
          </w:tcPr>
          <w:p w14:paraId="3FF0EA29" w14:textId="77777777" w:rsidR="00325B60" w:rsidRDefault="00000000">
            <w:pPr>
              <w:cnfStyle w:val="000000010000" w:firstRow="0" w:lastRow="0" w:firstColumn="0" w:lastColumn="0" w:oddVBand="0" w:evenVBand="0" w:oddHBand="0" w:evenHBand="1" w:firstRowFirstColumn="0" w:firstRowLastColumn="0" w:lastRowFirstColumn="0" w:lastRowLastColumn="0"/>
            </w:pPr>
            <w:r>
              <w:t>6,131 (69.62%)</w:t>
            </w:r>
          </w:p>
        </w:tc>
      </w:tr>
      <w:tr w:rsidR="00325B60" w14:paraId="562B2758"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59CD3A" w14:textId="77777777" w:rsidR="00325B60" w:rsidRDefault="00000000">
            <w:r>
              <w:t>TV Shows</w:t>
            </w:r>
          </w:p>
        </w:tc>
        <w:tc>
          <w:tcPr>
            <w:tcW w:w="4320" w:type="dxa"/>
          </w:tcPr>
          <w:p w14:paraId="58231D62" w14:textId="77777777" w:rsidR="00325B60" w:rsidRDefault="00000000">
            <w:pPr>
              <w:cnfStyle w:val="000000100000" w:firstRow="0" w:lastRow="0" w:firstColumn="0" w:lastColumn="0" w:oddVBand="0" w:evenVBand="0" w:oddHBand="1" w:evenHBand="0" w:firstRowFirstColumn="0" w:firstRowLastColumn="0" w:lastRowFirstColumn="0" w:lastRowLastColumn="0"/>
            </w:pPr>
            <w:r>
              <w:t>2,676 (30.38%)</w:t>
            </w:r>
          </w:p>
        </w:tc>
      </w:tr>
      <w:tr w:rsidR="00325B60" w14:paraId="42BB4861"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9146A4" w14:textId="77777777" w:rsidR="00325B60" w:rsidRDefault="00000000">
            <w:r>
              <w:t>Countries Represented</w:t>
            </w:r>
          </w:p>
        </w:tc>
        <w:tc>
          <w:tcPr>
            <w:tcW w:w="4320" w:type="dxa"/>
          </w:tcPr>
          <w:p w14:paraId="704FDC17" w14:textId="77777777" w:rsidR="00325B60" w:rsidRDefault="00000000">
            <w:pPr>
              <w:cnfStyle w:val="000000010000" w:firstRow="0" w:lastRow="0" w:firstColumn="0" w:lastColumn="0" w:oddVBand="0" w:evenVBand="0" w:oddHBand="0" w:evenHBand="1" w:firstRowFirstColumn="0" w:firstRowLastColumn="0" w:lastRowFirstColumn="0" w:lastRowLastColumn="0"/>
            </w:pPr>
            <w:r>
              <w:t>123</w:t>
            </w:r>
          </w:p>
        </w:tc>
      </w:tr>
      <w:tr w:rsidR="00325B60" w14:paraId="479C7A44"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D48BFA" w14:textId="77777777" w:rsidR="00325B60" w:rsidRDefault="00000000">
            <w:r>
              <w:t>Years Covered</w:t>
            </w:r>
          </w:p>
        </w:tc>
        <w:tc>
          <w:tcPr>
            <w:tcW w:w="4320" w:type="dxa"/>
          </w:tcPr>
          <w:p w14:paraId="660ACE62" w14:textId="77777777" w:rsidR="00325B60" w:rsidRDefault="00000000">
            <w:pPr>
              <w:cnfStyle w:val="000000100000" w:firstRow="0" w:lastRow="0" w:firstColumn="0" w:lastColumn="0" w:oddVBand="0" w:evenVBand="0" w:oddHBand="1" w:evenHBand="0" w:firstRowFirstColumn="0" w:firstRowLastColumn="0" w:lastRowFirstColumn="0" w:lastRowLastColumn="0"/>
            </w:pPr>
            <w:r>
              <w:t>1925 - 2021</w:t>
            </w:r>
          </w:p>
        </w:tc>
      </w:tr>
      <w:tr w:rsidR="00325B60" w14:paraId="79A68965"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0B556C" w14:textId="77777777" w:rsidR="00325B60" w:rsidRDefault="00000000">
            <w:r>
              <w:t>Content Added (2008-2021)</w:t>
            </w:r>
          </w:p>
        </w:tc>
        <w:tc>
          <w:tcPr>
            <w:tcW w:w="4320" w:type="dxa"/>
          </w:tcPr>
          <w:p w14:paraId="22D8FE75" w14:textId="77777777" w:rsidR="00325B60" w:rsidRDefault="00000000">
            <w:pPr>
              <w:cnfStyle w:val="000000010000" w:firstRow="0" w:lastRow="0" w:firstColumn="0" w:lastColumn="0" w:oddVBand="0" w:evenVBand="0" w:oddHBand="0" w:evenHBand="1" w:firstRowFirstColumn="0" w:firstRowLastColumn="0" w:lastRowFirstColumn="0" w:lastRowLastColumn="0"/>
            </w:pPr>
            <w:r>
              <w:t>Peak in 2020 with 1,879 titles</w:t>
            </w:r>
          </w:p>
        </w:tc>
      </w:tr>
    </w:tbl>
    <w:p w14:paraId="04F1DF0E" w14:textId="77777777" w:rsidR="00325B60" w:rsidRDefault="00000000">
      <w:pPr>
        <w:pStyle w:val="Heading1"/>
      </w:pPr>
      <w:r>
        <w:t>3. SQL Analysis Results</w:t>
      </w:r>
    </w:p>
    <w:p w14:paraId="4E06DD33" w14:textId="77777777" w:rsidR="00325B60" w:rsidRDefault="00000000">
      <w:pPr>
        <w:pStyle w:val="Heading2"/>
      </w:pPr>
      <w:r>
        <w:t>Query 1: Content Distribution by Type</w:t>
      </w:r>
    </w:p>
    <w:p w14:paraId="7860C172" w14:textId="77777777" w:rsidR="00325B60" w:rsidRDefault="00000000">
      <w:r>
        <w:t>This query analyzes the split between movies and TV shows in Netflix's catalog.</w:t>
      </w:r>
    </w:p>
    <w:p w14:paraId="32EA1D0A" w14:textId="77777777" w:rsidR="00325B60" w:rsidRDefault="00000000">
      <w:pPr>
        <w:pStyle w:val="Heading3"/>
      </w:pPr>
      <w:r>
        <w:t>Content Type Distribution</w:t>
      </w:r>
    </w:p>
    <w:tbl>
      <w:tblPr>
        <w:tblStyle w:val="LightGrid-Accent1"/>
        <w:tblW w:w="0" w:type="auto"/>
        <w:tblLook w:val="04A0" w:firstRow="1" w:lastRow="0" w:firstColumn="1" w:lastColumn="0" w:noHBand="0" w:noVBand="1"/>
      </w:tblPr>
      <w:tblGrid>
        <w:gridCol w:w="2880"/>
        <w:gridCol w:w="2880"/>
        <w:gridCol w:w="2880"/>
      </w:tblGrid>
      <w:tr w:rsidR="00325B60" w14:paraId="6CFF399F" w14:textId="77777777" w:rsidTr="00325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8CE64" w14:textId="77777777" w:rsidR="00325B60" w:rsidRDefault="00000000">
            <w:r>
              <w:t>Type</w:t>
            </w:r>
          </w:p>
        </w:tc>
        <w:tc>
          <w:tcPr>
            <w:tcW w:w="2880" w:type="dxa"/>
          </w:tcPr>
          <w:p w14:paraId="01C2B04B" w14:textId="77777777" w:rsidR="00325B60" w:rsidRDefault="00000000">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14:paraId="24F1D82F" w14:textId="77777777" w:rsidR="00325B60"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325B60" w14:paraId="7C96131E"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528299" w14:textId="77777777" w:rsidR="00325B60" w:rsidRDefault="00000000">
            <w:r>
              <w:t>Movie</w:t>
            </w:r>
          </w:p>
        </w:tc>
        <w:tc>
          <w:tcPr>
            <w:tcW w:w="2880" w:type="dxa"/>
          </w:tcPr>
          <w:p w14:paraId="7668E88B" w14:textId="77777777" w:rsidR="00325B60" w:rsidRDefault="00000000">
            <w:pPr>
              <w:cnfStyle w:val="000000100000" w:firstRow="0" w:lastRow="0" w:firstColumn="0" w:lastColumn="0" w:oddVBand="0" w:evenVBand="0" w:oddHBand="1" w:evenHBand="0" w:firstRowFirstColumn="0" w:firstRowLastColumn="0" w:lastRowFirstColumn="0" w:lastRowLastColumn="0"/>
            </w:pPr>
            <w:r>
              <w:t>6,131</w:t>
            </w:r>
          </w:p>
        </w:tc>
        <w:tc>
          <w:tcPr>
            <w:tcW w:w="2880" w:type="dxa"/>
          </w:tcPr>
          <w:p w14:paraId="31AE08D8" w14:textId="77777777" w:rsidR="00325B60" w:rsidRDefault="00000000">
            <w:pPr>
              <w:cnfStyle w:val="000000100000" w:firstRow="0" w:lastRow="0" w:firstColumn="0" w:lastColumn="0" w:oddVBand="0" w:evenVBand="0" w:oddHBand="1" w:evenHBand="0" w:firstRowFirstColumn="0" w:firstRowLastColumn="0" w:lastRowFirstColumn="0" w:lastRowLastColumn="0"/>
            </w:pPr>
            <w:r>
              <w:t>69.62%</w:t>
            </w:r>
          </w:p>
        </w:tc>
      </w:tr>
      <w:tr w:rsidR="00325B60" w14:paraId="253D3B09"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685F22" w14:textId="77777777" w:rsidR="00325B60" w:rsidRDefault="00000000">
            <w:r>
              <w:t>TV Show</w:t>
            </w:r>
          </w:p>
        </w:tc>
        <w:tc>
          <w:tcPr>
            <w:tcW w:w="2880" w:type="dxa"/>
          </w:tcPr>
          <w:p w14:paraId="5316714B" w14:textId="77777777" w:rsidR="00325B60" w:rsidRDefault="00000000">
            <w:pPr>
              <w:cnfStyle w:val="000000010000" w:firstRow="0" w:lastRow="0" w:firstColumn="0" w:lastColumn="0" w:oddVBand="0" w:evenVBand="0" w:oddHBand="0" w:evenHBand="1" w:firstRowFirstColumn="0" w:firstRowLastColumn="0" w:lastRowFirstColumn="0" w:lastRowLastColumn="0"/>
            </w:pPr>
            <w:r>
              <w:t>2,676</w:t>
            </w:r>
          </w:p>
        </w:tc>
        <w:tc>
          <w:tcPr>
            <w:tcW w:w="2880" w:type="dxa"/>
          </w:tcPr>
          <w:p w14:paraId="1F053133" w14:textId="77777777" w:rsidR="00325B60" w:rsidRDefault="00000000">
            <w:pPr>
              <w:cnfStyle w:val="000000010000" w:firstRow="0" w:lastRow="0" w:firstColumn="0" w:lastColumn="0" w:oddVBand="0" w:evenVBand="0" w:oddHBand="0" w:evenHBand="1" w:firstRowFirstColumn="0" w:firstRowLastColumn="0" w:lastRowFirstColumn="0" w:lastRowLastColumn="0"/>
            </w:pPr>
            <w:r>
              <w:t>30.38%</w:t>
            </w:r>
          </w:p>
        </w:tc>
      </w:tr>
    </w:tbl>
    <w:p w14:paraId="390E8304" w14:textId="77777777" w:rsidR="00325B60" w:rsidRDefault="00000000">
      <w:r>
        <w:t>Key Insight: Netflix's catalog is heavily skewed towards movies (approximately 2.3x more movies than TV shows). This reflects the platform's strategy to appeal to audiences seeking diverse on-demand content.</w:t>
      </w:r>
    </w:p>
    <w:p w14:paraId="7CC4F383" w14:textId="77777777" w:rsidR="00325B60" w:rsidRDefault="00000000">
      <w:pPr>
        <w:pStyle w:val="Heading2"/>
      </w:pPr>
      <w:r>
        <w:t>Query 2: Top 10 Countries by Content Volume</w:t>
      </w:r>
    </w:p>
    <w:p w14:paraId="2ABED83C" w14:textId="77777777" w:rsidR="00325B60" w:rsidRDefault="00000000">
      <w:r>
        <w:t>Analysis of content production by country reveals geographic concentration and strategic focus areas.</w:t>
      </w:r>
    </w:p>
    <w:p w14:paraId="767A4225" w14:textId="77777777" w:rsidR="00325B60" w:rsidRDefault="00000000">
      <w:pPr>
        <w:pStyle w:val="Heading3"/>
      </w:pPr>
      <w:r>
        <w:t>Top 10 Countries</w:t>
      </w:r>
    </w:p>
    <w:tbl>
      <w:tblPr>
        <w:tblStyle w:val="LightGrid-Accent1"/>
        <w:tblW w:w="0" w:type="auto"/>
        <w:tblLook w:val="04A0" w:firstRow="1" w:lastRow="0" w:firstColumn="1" w:lastColumn="0" w:noHBand="0" w:noVBand="1"/>
      </w:tblPr>
      <w:tblGrid>
        <w:gridCol w:w="4320"/>
        <w:gridCol w:w="4320"/>
      </w:tblGrid>
      <w:tr w:rsidR="00325B60" w14:paraId="2A7E7D07" w14:textId="77777777" w:rsidTr="00325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48892A" w14:textId="77777777" w:rsidR="00325B60" w:rsidRDefault="00000000">
            <w:r>
              <w:t>Country</w:t>
            </w:r>
          </w:p>
        </w:tc>
        <w:tc>
          <w:tcPr>
            <w:tcW w:w="4320" w:type="dxa"/>
          </w:tcPr>
          <w:p w14:paraId="38C2F6B0" w14:textId="77777777" w:rsidR="00325B60" w:rsidRDefault="00000000">
            <w:pPr>
              <w:cnfStyle w:val="100000000000" w:firstRow="1" w:lastRow="0" w:firstColumn="0" w:lastColumn="0" w:oddVBand="0" w:evenVBand="0" w:oddHBand="0" w:evenHBand="0" w:firstRowFirstColumn="0" w:firstRowLastColumn="0" w:lastRowFirstColumn="0" w:lastRowLastColumn="0"/>
            </w:pPr>
            <w:r>
              <w:t>Number of Titles</w:t>
            </w:r>
          </w:p>
        </w:tc>
      </w:tr>
      <w:tr w:rsidR="00325B60" w14:paraId="64D2D219"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8F4D22" w14:textId="77777777" w:rsidR="00325B60" w:rsidRDefault="00000000">
            <w:r>
              <w:t>United States</w:t>
            </w:r>
          </w:p>
        </w:tc>
        <w:tc>
          <w:tcPr>
            <w:tcW w:w="4320" w:type="dxa"/>
          </w:tcPr>
          <w:p w14:paraId="018EF828" w14:textId="77777777" w:rsidR="00325B60" w:rsidRDefault="00000000">
            <w:pPr>
              <w:cnfStyle w:val="000000100000" w:firstRow="0" w:lastRow="0" w:firstColumn="0" w:lastColumn="0" w:oddVBand="0" w:evenVBand="0" w:oddHBand="1" w:evenHBand="0" w:firstRowFirstColumn="0" w:firstRowLastColumn="0" w:lastRowFirstColumn="0" w:lastRowLastColumn="0"/>
            </w:pPr>
            <w:r>
              <w:t>2,818</w:t>
            </w:r>
          </w:p>
        </w:tc>
      </w:tr>
      <w:tr w:rsidR="00325B60" w14:paraId="79AC5FBF"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D2F270" w14:textId="77777777" w:rsidR="00325B60" w:rsidRDefault="00000000">
            <w:r>
              <w:t>India</w:t>
            </w:r>
          </w:p>
        </w:tc>
        <w:tc>
          <w:tcPr>
            <w:tcW w:w="4320" w:type="dxa"/>
          </w:tcPr>
          <w:p w14:paraId="65AB5A19" w14:textId="77777777" w:rsidR="00325B60" w:rsidRDefault="00000000">
            <w:pPr>
              <w:cnfStyle w:val="000000010000" w:firstRow="0" w:lastRow="0" w:firstColumn="0" w:lastColumn="0" w:oddVBand="0" w:evenVBand="0" w:oddHBand="0" w:evenHBand="1" w:firstRowFirstColumn="0" w:firstRowLastColumn="0" w:lastRowFirstColumn="0" w:lastRowLastColumn="0"/>
            </w:pPr>
            <w:r>
              <w:t>972</w:t>
            </w:r>
          </w:p>
        </w:tc>
      </w:tr>
      <w:tr w:rsidR="00325B60" w14:paraId="36762A94"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E22D74" w14:textId="77777777" w:rsidR="00325B60" w:rsidRDefault="00000000">
            <w:r>
              <w:t>United Kingdom</w:t>
            </w:r>
          </w:p>
        </w:tc>
        <w:tc>
          <w:tcPr>
            <w:tcW w:w="4320" w:type="dxa"/>
          </w:tcPr>
          <w:p w14:paraId="53F699C6" w14:textId="77777777" w:rsidR="00325B60" w:rsidRDefault="00000000">
            <w:pPr>
              <w:cnfStyle w:val="000000100000" w:firstRow="0" w:lastRow="0" w:firstColumn="0" w:lastColumn="0" w:oddVBand="0" w:evenVBand="0" w:oddHBand="1" w:evenHBand="0" w:firstRowFirstColumn="0" w:firstRowLastColumn="0" w:lastRowFirstColumn="0" w:lastRowLastColumn="0"/>
            </w:pPr>
            <w:r>
              <w:t>419</w:t>
            </w:r>
          </w:p>
        </w:tc>
      </w:tr>
      <w:tr w:rsidR="00325B60" w14:paraId="2FAAC43C"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4C4DF3" w14:textId="77777777" w:rsidR="00325B60" w:rsidRDefault="00000000">
            <w:r>
              <w:t>Japan</w:t>
            </w:r>
          </w:p>
        </w:tc>
        <w:tc>
          <w:tcPr>
            <w:tcW w:w="4320" w:type="dxa"/>
          </w:tcPr>
          <w:p w14:paraId="0057497C" w14:textId="77777777" w:rsidR="00325B60" w:rsidRDefault="00000000">
            <w:pPr>
              <w:cnfStyle w:val="000000010000" w:firstRow="0" w:lastRow="0" w:firstColumn="0" w:lastColumn="0" w:oddVBand="0" w:evenVBand="0" w:oddHBand="0" w:evenHBand="1" w:firstRowFirstColumn="0" w:firstRowLastColumn="0" w:lastRowFirstColumn="0" w:lastRowLastColumn="0"/>
            </w:pPr>
            <w:r>
              <w:t>245</w:t>
            </w:r>
          </w:p>
        </w:tc>
      </w:tr>
      <w:tr w:rsidR="00325B60" w14:paraId="4BB6FD3E"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36EF64" w14:textId="77777777" w:rsidR="00325B60" w:rsidRDefault="00000000">
            <w:r>
              <w:t>South Korea</w:t>
            </w:r>
          </w:p>
        </w:tc>
        <w:tc>
          <w:tcPr>
            <w:tcW w:w="4320" w:type="dxa"/>
          </w:tcPr>
          <w:p w14:paraId="678A9D07" w14:textId="77777777" w:rsidR="00325B60" w:rsidRDefault="00000000">
            <w:pPr>
              <w:cnfStyle w:val="000000100000" w:firstRow="0" w:lastRow="0" w:firstColumn="0" w:lastColumn="0" w:oddVBand="0" w:evenVBand="0" w:oddHBand="1" w:evenHBand="0" w:firstRowFirstColumn="0" w:firstRowLastColumn="0" w:lastRowFirstColumn="0" w:lastRowLastColumn="0"/>
            </w:pPr>
            <w:r>
              <w:t>199</w:t>
            </w:r>
          </w:p>
        </w:tc>
      </w:tr>
      <w:tr w:rsidR="00325B60" w14:paraId="03B06E08"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1E1C59" w14:textId="77777777" w:rsidR="00325B60" w:rsidRDefault="00000000">
            <w:r>
              <w:t>Canada</w:t>
            </w:r>
          </w:p>
        </w:tc>
        <w:tc>
          <w:tcPr>
            <w:tcW w:w="4320" w:type="dxa"/>
          </w:tcPr>
          <w:p w14:paraId="0C326098" w14:textId="77777777" w:rsidR="00325B60" w:rsidRDefault="00000000">
            <w:pPr>
              <w:cnfStyle w:val="000000010000" w:firstRow="0" w:lastRow="0" w:firstColumn="0" w:lastColumn="0" w:oddVBand="0" w:evenVBand="0" w:oddHBand="0" w:evenHBand="1" w:firstRowFirstColumn="0" w:firstRowLastColumn="0" w:lastRowFirstColumn="0" w:lastRowLastColumn="0"/>
            </w:pPr>
            <w:r>
              <w:t>181</w:t>
            </w:r>
          </w:p>
        </w:tc>
      </w:tr>
      <w:tr w:rsidR="00325B60" w14:paraId="1B18E565"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79CEF9" w14:textId="77777777" w:rsidR="00325B60" w:rsidRDefault="00000000">
            <w:r>
              <w:t>Spain</w:t>
            </w:r>
          </w:p>
        </w:tc>
        <w:tc>
          <w:tcPr>
            <w:tcW w:w="4320" w:type="dxa"/>
          </w:tcPr>
          <w:p w14:paraId="3605E46C" w14:textId="77777777" w:rsidR="00325B60" w:rsidRDefault="00000000">
            <w:pPr>
              <w:cnfStyle w:val="000000100000" w:firstRow="0" w:lastRow="0" w:firstColumn="0" w:lastColumn="0" w:oddVBand="0" w:evenVBand="0" w:oddHBand="1" w:evenHBand="0" w:firstRowFirstColumn="0" w:firstRowLastColumn="0" w:lastRowFirstColumn="0" w:lastRowLastColumn="0"/>
            </w:pPr>
            <w:r>
              <w:t>145</w:t>
            </w:r>
          </w:p>
        </w:tc>
      </w:tr>
      <w:tr w:rsidR="00325B60" w14:paraId="53202B7A"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250539" w14:textId="77777777" w:rsidR="00325B60" w:rsidRDefault="00000000">
            <w:r>
              <w:t>France</w:t>
            </w:r>
          </w:p>
        </w:tc>
        <w:tc>
          <w:tcPr>
            <w:tcW w:w="4320" w:type="dxa"/>
          </w:tcPr>
          <w:p w14:paraId="184611A8" w14:textId="77777777" w:rsidR="00325B60" w:rsidRDefault="00000000">
            <w:pPr>
              <w:cnfStyle w:val="000000010000" w:firstRow="0" w:lastRow="0" w:firstColumn="0" w:lastColumn="0" w:oddVBand="0" w:evenVBand="0" w:oddHBand="0" w:evenHBand="1" w:firstRowFirstColumn="0" w:firstRowLastColumn="0" w:lastRowFirstColumn="0" w:lastRowLastColumn="0"/>
            </w:pPr>
            <w:r>
              <w:t>124</w:t>
            </w:r>
          </w:p>
        </w:tc>
      </w:tr>
      <w:tr w:rsidR="00325B60" w14:paraId="61BE603E"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30D22C" w14:textId="77777777" w:rsidR="00325B60" w:rsidRDefault="00000000">
            <w:r>
              <w:t>Mexico</w:t>
            </w:r>
          </w:p>
        </w:tc>
        <w:tc>
          <w:tcPr>
            <w:tcW w:w="4320" w:type="dxa"/>
          </w:tcPr>
          <w:p w14:paraId="2FFB9636" w14:textId="77777777" w:rsidR="00325B60" w:rsidRDefault="00000000">
            <w:pPr>
              <w:cnfStyle w:val="000000100000" w:firstRow="0" w:lastRow="0" w:firstColumn="0" w:lastColumn="0" w:oddVBand="0" w:evenVBand="0" w:oddHBand="1" w:evenHBand="0" w:firstRowFirstColumn="0" w:firstRowLastColumn="0" w:lastRowFirstColumn="0" w:lastRowLastColumn="0"/>
            </w:pPr>
            <w:r>
              <w:t>110</w:t>
            </w:r>
          </w:p>
        </w:tc>
      </w:tr>
      <w:tr w:rsidR="00325B60" w14:paraId="41E437B9"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7F276D" w14:textId="77777777" w:rsidR="00325B60" w:rsidRDefault="00000000">
            <w:r>
              <w:t>Egypt</w:t>
            </w:r>
          </w:p>
        </w:tc>
        <w:tc>
          <w:tcPr>
            <w:tcW w:w="4320" w:type="dxa"/>
          </w:tcPr>
          <w:p w14:paraId="2C1878EF" w14:textId="77777777" w:rsidR="00325B60" w:rsidRDefault="00000000">
            <w:pPr>
              <w:cnfStyle w:val="000000010000" w:firstRow="0" w:lastRow="0" w:firstColumn="0" w:lastColumn="0" w:oddVBand="0" w:evenVBand="0" w:oddHBand="0" w:evenHBand="1" w:firstRowFirstColumn="0" w:firstRowLastColumn="0" w:lastRowFirstColumn="0" w:lastRowLastColumn="0"/>
            </w:pPr>
            <w:r>
              <w:t>106</w:t>
            </w:r>
          </w:p>
        </w:tc>
      </w:tr>
    </w:tbl>
    <w:p w14:paraId="6B3A984F" w14:textId="43B26073" w:rsidR="00325B60" w:rsidRDefault="00000000">
      <w:r>
        <w:t>Key Insights:</w:t>
      </w:r>
      <w:r>
        <w:br/>
        <w:t xml:space="preserve">• USA dominates with 32% of </w:t>
      </w:r>
      <w:r w:rsidR="0048266B">
        <w:t xml:space="preserve">the </w:t>
      </w:r>
      <w:r>
        <w:t>catalog (2,818 titles)</w:t>
      </w:r>
      <w:r>
        <w:br/>
        <w:t xml:space="preserve">• India </w:t>
      </w:r>
      <w:r w:rsidR="0048266B">
        <w:t xml:space="preserve">is </w:t>
      </w:r>
      <w:r>
        <w:t>rapidly expanding (972 titles, ~11%)</w:t>
      </w:r>
      <w:r>
        <w:br/>
      </w:r>
      <w:r>
        <w:lastRenderedPageBreak/>
        <w:t>• Top 5 countries represent ~62% of total content</w:t>
      </w:r>
      <w:r>
        <w:br/>
        <w:t>• Geographic Strategy: Netflix prioritizes English-speaking and Asian markets</w:t>
      </w:r>
    </w:p>
    <w:p w14:paraId="41F20250" w14:textId="77777777" w:rsidR="00325B60" w:rsidRDefault="00000000">
      <w:pPr>
        <w:pStyle w:val="Heading2"/>
      </w:pPr>
      <w:r>
        <w:t>Query 3: Content Added Per Year (Temporal Trends)</w:t>
      </w:r>
    </w:p>
    <w:p w14:paraId="7C4F9B63" w14:textId="77777777" w:rsidR="00325B60" w:rsidRDefault="00000000">
      <w:r>
        <w:t>Analysis of content addition over time reveals Netflix's growth and acquisition strategy phases.</w:t>
      </w:r>
    </w:p>
    <w:p w14:paraId="15092D7D" w14:textId="77777777" w:rsidR="00325B60" w:rsidRDefault="00000000">
      <w:pPr>
        <w:pStyle w:val="Heading3"/>
      </w:pPr>
      <w:r>
        <w:t>Content Addition Timeline</w:t>
      </w:r>
    </w:p>
    <w:tbl>
      <w:tblPr>
        <w:tblStyle w:val="LightGrid-Accent1"/>
        <w:tblW w:w="0" w:type="auto"/>
        <w:tblLook w:val="04A0" w:firstRow="1" w:lastRow="0" w:firstColumn="1" w:lastColumn="0" w:noHBand="0" w:noVBand="1"/>
      </w:tblPr>
      <w:tblGrid>
        <w:gridCol w:w="2880"/>
        <w:gridCol w:w="2880"/>
        <w:gridCol w:w="2880"/>
      </w:tblGrid>
      <w:tr w:rsidR="00325B60" w14:paraId="23F5F63F" w14:textId="77777777" w:rsidTr="00325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22C617" w14:textId="77777777" w:rsidR="00325B60" w:rsidRDefault="00000000">
            <w:r>
              <w:t>Period</w:t>
            </w:r>
          </w:p>
        </w:tc>
        <w:tc>
          <w:tcPr>
            <w:tcW w:w="2880" w:type="dxa"/>
          </w:tcPr>
          <w:p w14:paraId="7D16243D" w14:textId="77777777" w:rsidR="00325B60" w:rsidRDefault="00000000">
            <w:pPr>
              <w:cnfStyle w:val="100000000000" w:firstRow="1" w:lastRow="0" w:firstColumn="0" w:lastColumn="0" w:oddVBand="0" w:evenVBand="0" w:oddHBand="0" w:evenHBand="0" w:firstRowFirstColumn="0" w:firstRowLastColumn="0" w:lastRowFirstColumn="0" w:lastRowLastColumn="0"/>
            </w:pPr>
            <w:r>
              <w:t>Volume</w:t>
            </w:r>
          </w:p>
        </w:tc>
        <w:tc>
          <w:tcPr>
            <w:tcW w:w="2880" w:type="dxa"/>
          </w:tcPr>
          <w:p w14:paraId="557927BA" w14:textId="77777777" w:rsidR="00325B60" w:rsidRDefault="00000000">
            <w:pPr>
              <w:cnfStyle w:val="100000000000" w:firstRow="1" w:lastRow="0" w:firstColumn="0" w:lastColumn="0" w:oddVBand="0" w:evenVBand="0" w:oddHBand="0" w:evenHBand="0" w:firstRowFirstColumn="0" w:firstRowLastColumn="0" w:lastRowFirstColumn="0" w:lastRowLastColumn="0"/>
            </w:pPr>
            <w:r>
              <w:t>Phase</w:t>
            </w:r>
          </w:p>
        </w:tc>
      </w:tr>
      <w:tr w:rsidR="00325B60" w14:paraId="2E22413E"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F4830A" w14:textId="77777777" w:rsidR="00325B60" w:rsidRDefault="00000000">
            <w:r>
              <w:t>2008-2016</w:t>
            </w:r>
          </w:p>
        </w:tc>
        <w:tc>
          <w:tcPr>
            <w:tcW w:w="2880" w:type="dxa"/>
          </w:tcPr>
          <w:p w14:paraId="1853DA4C" w14:textId="77777777" w:rsidR="00325B60" w:rsidRDefault="00000000">
            <w:pPr>
              <w:cnfStyle w:val="000000100000" w:firstRow="0" w:lastRow="0" w:firstColumn="0" w:lastColumn="0" w:oddVBand="0" w:evenVBand="0" w:oddHBand="1" w:evenHBand="0" w:firstRowFirstColumn="0" w:firstRowLastColumn="0" w:lastRowFirstColumn="0" w:lastRowLastColumn="0"/>
            </w:pPr>
            <w:r>
              <w:t>1-429 titles/year</w:t>
            </w:r>
          </w:p>
        </w:tc>
        <w:tc>
          <w:tcPr>
            <w:tcW w:w="2880" w:type="dxa"/>
          </w:tcPr>
          <w:p w14:paraId="63EA49E8" w14:textId="77777777" w:rsidR="00325B60" w:rsidRDefault="00000000">
            <w:pPr>
              <w:cnfStyle w:val="000000100000" w:firstRow="0" w:lastRow="0" w:firstColumn="0" w:lastColumn="0" w:oddVBand="0" w:evenVBand="0" w:oddHBand="1" w:evenHBand="0" w:firstRowFirstColumn="0" w:firstRowLastColumn="0" w:lastRowFirstColumn="0" w:lastRowLastColumn="0"/>
            </w:pPr>
            <w:r>
              <w:t>Slow growth phase</w:t>
            </w:r>
          </w:p>
        </w:tc>
      </w:tr>
      <w:tr w:rsidR="00325B60" w14:paraId="4A498637"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2DB9F1" w14:textId="77777777" w:rsidR="00325B60" w:rsidRDefault="00000000">
            <w:r>
              <w:t>2017</w:t>
            </w:r>
          </w:p>
        </w:tc>
        <w:tc>
          <w:tcPr>
            <w:tcW w:w="2880" w:type="dxa"/>
          </w:tcPr>
          <w:p w14:paraId="3C434B43" w14:textId="77777777" w:rsidR="00325B60" w:rsidRDefault="00000000">
            <w:pPr>
              <w:cnfStyle w:val="000000010000" w:firstRow="0" w:lastRow="0" w:firstColumn="0" w:lastColumn="0" w:oddVBand="0" w:evenVBand="0" w:oddHBand="0" w:evenHBand="1" w:firstRowFirstColumn="0" w:firstRowLastColumn="0" w:lastRowFirstColumn="0" w:lastRowLastColumn="0"/>
            </w:pPr>
            <w:r>
              <w:t>1,188 titles</w:t>
            </w:r>
          </w:p>
        </w:tc>
        <w:tc>
          <w:tcPr>
            <w:tcW w:w="2880" w:type="dxa"/>
          </w:tcPr>
          <w:p w14:paraId="7CAB14CA" w14:textId="77777777" w:rsidR="00325B60" w:rsidRDefault="00000000">
            <w:pPr>
              <w:cnfStyle w:val="000000010000" w:firstRow="0" w:lastRow="0" w:firstColumn="0" w:lastColumn="0" w:oddVBand="0" w:evenVBand="0" w:oddHBand="0" w:evenHBand="1" w:firstRowFirstColumn="0" w:firstRowLastColumn="0" w:lastRowFirstColumn="0" w:lastRowLastColumn="0"/>
            </w:pPr>
            <w:r>
              <w:t>Acceleration begins</w:t>
            </w:r>
          </w:p>
        </w:tc>
      </w:tr>
      <w:tr w:rsidR="00325B60" w14:paraId="46CBD7F6"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AEB723" w14:textId="77777777" w:rsidR="00325B60" w:rsidRDefault="00000000">
            <w:r>
              <w:t>2018</w:t>
            </w:r>
          </w:p>
        </w:tc>
        <w:tc>
          <w:tcPr>
            <w:tcW w:w="2880" w:type="dxa"/>
          </w:tcPr>
          <w:p w14:paraId="26B47450" w14:textId="77777777" w:rsidR="00325B60" w:rsidRDefault="00000000">
            <w:pPr>
              <w:cnfStyle w:val="000000100000" w:firstRow="0" w:lastRow="0" w:firstColumn="0" w:lastColumn="0" w:oddVBand="0" w:evenVBand="0" w:oddHBand="1" w:evenHBand="0" w:firstRowFirstColumn="0" w:firstRowLastColumn="0" w:lastRowFirstColumn="0" w:lastRowLastColumn="0"/>
            </w:pPr>
            <w:r>
              <w:t>1,649 titles</w:t>
            </w:r>
          </w:p>
        </w:tc>
        <w:tc>
          <w:tcPr>
            <w:tcW w:w="2880" w:type="dxa"/>
          </w:tcPr>
          <w:p w14:paraId="73DED630" w14:textId="77777777" w:rsidR="00325B60" w:rsidRDefault="00000000">
            <w:pPr>
              <w:cnfStyle w:val="000000100000" w:firstRow="0" w:lastRow="0" w:firstColumn="0" w:lastColumn="0" w:oddVBand="0" w:evenVBand="0" w:oddHBand="1" w:evenHBand="0" w:firstRowFirstColumn="0" w:firstRowLastColumn="0" w:lastRowFirstColumn="0" w:lastRowLastColumn="0"/>
            </w:pPr>
            <w:r>
              <w:t>Rapid growth</w:t>
            </w:r>
          </w:p>
        </w:tc>
      </w:tr>
      <w:tr w:rsidR="00325B60" w14:paraId="75806730"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28E132" w14:textId="77777777" w:rsidR="00325B60" w:rsidRDefault="00000000">
            <w:r>
              <w:t>2019</w:t>
            </w:r>
          </w:p>
        </w:tc>
        <w:tc>
          <w:tcPr>
            <w:tcW w:w="2880" w:type="dxa"/>
          </w:tcPr>
          <w:p w14:paraId="5C53F30F" w14:textId="77777777" w:rsidR="00325B60" w:rsidRDefault="00000000">
            <w:pPr>
              <w:cnfStyle w:val="000000010000" w:firstRow="0" w:lastRow="0" w:firstColumn="0" w:lastColumn="0" w:oddVBand="0" w:evenVBand="0" w:oddHBand="0" w:evenHBand="1" w:firstRowFirstColumn="0" w:firstRowLastColumn="0" w:lastRowFirstColumn="0" w:lastRowLastColumn="0"/>
            </w:pPr>
            <w:r>
              <w:t>2,016 titles</w:t>
            </w:r>
          </w:p>
        </w:tc>
        <w:tc>
          <w:tcPr>
            <w:tcW w:w="2880" w:type="dxa"/>
          </w:tcPr>
          <w:p w14:paraId="1BA0739F" w14:textId="77777777" w:rsidR="00325B60" w:rsidRDefault="00000000">
            <w:pPr>
              <w:cnfStyle w:val="000000010000" w:firstRow="0" w:lastRow="0" w:firstColumn="0" w:lastColumn="0" w:oddVBand="0" w:evenVBand="0" w:oddHBand="0" w:evenHBand="1" w:firstRowFirstColumn="0" w:firstRowLastColumn="0" w:lastRowFirstColumn="0" w:lastRowLastColumn="0"/>
            </w:pPr>
            <w:r>
              <w:t>Peak acquisition</w:t>
            </w:r>
          </w:p>
        </w:tc>
      </w:tr>
      <w:tr w:rsidR="00325B60" w14:paraId="592D4943"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0380C4" w14:textId="77777777" w:rsidR="00325B60" w:rsidRDefault="00000000">
            <w:r>
              <w:t>2020</w:t>
            </w:r>
          </w:p>
        </w:tc>
        <w:tc>
          <w:tcPr>
            <w:tcW w:w="2880" w:type="dxa"/>
          </w:tcPr>
          <w:p w14:paraId="536FC16F" w14:textId="77777777" w:rsidR="00325B60" w:rsidRDefault="00000000">
            <w:pPr>
              <w:cnfStyle w:val="000000100000" w:firstRow="0" w:lastRow="0" w:firstColumn="0" w:lastColumn="0" w:oddVBand="0" w:evenVBand="0" w:oddHBand="1" w:evenHBand="0" w:firstRowFirstColumn="0" w:firstRowLastColumn="0" w:lastRowFirstColumn="0" w:lastRowLastColumn="0"/>
            </w:pPr>
            <w:r>
              <w:t>1,879 titles</w:t>
            </w:r>
          </w:p>
        </w:tc>
        <w:tc>
          <w:tcPr>
            <w:tcW w:w="2880" w:type="dxa"/>
          </w:tcPr>
          <w:p w14:paraId="015C9E30" w14:textId="77777777" w:rsidR="00325B60" w:rsidRDefault="00000000">
            <w:pPr>
              <w:cnfStyle w:val="000000100000" w:firstRow="0" w:lastRow="0" w:firstColumn="0" w:lastColumn="0" w:oddVBand="0" w:evenVBand="0" w:oddHBand="1" w:evenHBand="0" w:firstRowFirstColumn="0" w:firstRowLastColumn="0" w:lastRowFirstColumn="0" w:lastRowLastColumn="0"/>
            </w:pPr>
            <w:r>
              <w:t>Maintained high level</w:t>
            </w:r>
          </w:p>
        </w:tc>
      </w:tr>
      <w:tr w:rsidR="00325B60" w14:paraId="3FF564E4"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608787" w14:textId="77777777" w:rsidR="00325B60" w:rsidRDefault="00000000">
            <w:r>
              <w:t>2021</w:t>
            </w:r>
          </w:p>
        </w:tc>
        <w:tc>
          <w:tcPr>
            <w:tcW w:w="2880" w:type="dxa"/>
          </w:tcPr>
          <w:p w14:paraId="473C1278" w14:textId="77777777" w:rsidR="00325B60" w:rsidRDefault="00000000">
            <w:pPr>
              <w:cnfStyle w:val="000000010000" w:firstRow="0" w:lastRow="0" w:firstColumn="0" w:lastColumn="0" w:oddVBand="0" w:evenVBand="0" w:oddHBand="0" w:evenHBand="1" w:firstRowFirstColumn="0" w:firstRowLastColumn="0" w:lastRowFirstColumn="0" w:lastRowLastColumn="0"/>
            </w:pPr>
            <w:r>
              <w:t>1,498 titles</w:t>
            </w:r>
          </w:p>
        </w:tc>
        <w:tc>
          <w:tcPr>
            <w:tcW w:w="2880" w:type="dxa"/>
          </w:tcPr>
          <w:p w14:paraId="669D69EC" w14:textId="77777777" w:rsidR="00325B60" w:rsidRDefault="00000000">
            <w:pPr>
              <w:cnfStyle w:val="000000010000" w:firstRow="0" w:lastRow="0" w:firstColumn="0" w:lastColumn="0" w:oddVBand="0" w:evenVBand="0" w:oddHBand="0" w:evenHBand="1" w:firstRowFirstColumn="0" w:firstRowLastColumn="0" w:lastRowFirstColumn="0" w:lastRowLastColumn="0"/>
            </w:pPr>
            <w:r>
              <w:t>Slight decline (incomplete year)</w:t>
            </w:r>
          </w:p>
        </w:tc>
      </w:tr>
    </w:tbl>
    <w:p w14:paraId="442C56B8" w14:textId="6DFF1786" w:rsidR="00325B60" w:rsidRDefault="00000000">
      <w:r>
        <w:t>Key Findings:</w:t>
      </w:r>
      <w:r>
        <w:br/>
        <w:t>• 2017-2020: Aggressive expansion phase with 6,832 titles added</w:t>
      </w:r>
      <w:r>
        <w:br/>
        <w:t xml:space="preserve">• 2019 peaked as </w:t>
      </w:r>
      <w:r w:rsidR="0048266B">
        <w:t xml:space="preserve">an </w:t>
      </w:r>
      <w:r>
        <w:t>investment year</w:t>
      </w:r>
      <w:r>
        <w:br/>
        <w:t>• Strategy Shift: Response to increased competition and subscriber demand</w:t>
      </w:r>
      <w:r>
        <w:br/>
        <w:t xml:space="preserve">• Business Impact: Rapid accumulation of </w:t>
      </w:r>
      <w:r w:rsidR="0048266B">
        <w:t xml:space="preserve">a </w:t>
      </w:r>
      <w:r>
        <w:t>diverse content library</w:t>
      </w:r>
    </w:p>
    <w:p w14:paraId="7407AD27" w14:textId="77777777" w:rsidR="00325B60" w:rsidRDefault="00000000">
      <w:pPr>
        <w:pStyle w:val="Heading2"/>
      </w:pPr>
      <w:r>
        <w:t>Query 4: Rating Distribution by Content Type</w:t>
      </w:r>
    </w:p>
    <w:p w14:paraId="658AA8FA" w14:textId="77777777" w:rsidR="00325B60" w:rsidRDefault="00000000">
      <w:r>
        <w:t>Content ratings reveal Netflix's audience targeting strategy and content maturity level distribution.</w:t>
      </w:r>
    </w:p>
    <w:p w14:paraId="138169BF" w14:textId="77777777" w:rsidR="00325B60" w:rsidRDefault="00000000">
      <w:r>
        <w:t>Movies - Top Ratings:</w:t>
      </w:r>
    </w:p>
    <w:p w14:paraId="66C27F94" w14:textId="77777777" w:rsidR="00325B60" w:rsidRDefault="00000000">
      <w:pPr>
        <w:pStyle w:val="Heading3"/>
      </w:pPr>
      <w:r>
        <w:t>Movie Rating Distribution</w:t>
      </w:r>
    </w:p>
    <w:tbl>
      <w:tblPr>
        <w:tblStyle w:val="LightGrid-Accent1"/>
        <w:tblW w:w="0" w:type="auto"/>
        <w:tblLook w:val="04A0" w:firstRow="1" w:lastRow="0" w:firstColumn="1" w:lastColumn="0" w:noHBand="0" w:noVBand="1"/>
      </w:tblPr>
      <w:tblGrid>
        <w:gridCol w:w="2880"/>
        <w:gridCol w:w="2880"/>
        <w:gridCol w:w="2880"/>
      </w:tblGrid>
      <w:tr w:rsidR="00325B60" w14:paraId="1028BC22" w14:textId="77777777" w:rsidTr="00325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A53DA3" w14:textId="77777777" w:rsidR="00325B60" w:rsidRDefault="00000000">
            <w:r>
              <w:t>Rating</w:t>
            </w:r>
          </w:p>
        </w:tc>
        <w:tc>
          <w:tcPr>
            <w:tcW w:w="2880" w:type="dxa"/>
          </w:tcPr>
          <w:p w14:paraId="343A6D22" w14:textId="77777777" w:rsidR="00325B60" w:rsidRDefault="00000000">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14:paraId="40797FCD" w14:textId="77777777" w:rsidR="00325B60"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325B60" w14:paraId="5FB01396"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C623F8" w14:textId="77777777" w:rsidR="00325B60" w:rsidRDefault="00000000">
            <w:r>
              <w:t>TV-MA</w:t>
            </w:r>
          </w:p>
        </w:tc>
        <w:tc>
          <w:tcPr>
            <w:tcW w:w="2880" w:type="dxa"/>
          </w:tcPr>
          <w:p w14:paraId="1D5E9CBD" w14:textId="77777777" w:rsidR="00325B60" w:rsidRDefault="00000000">
            <w:pPr>
              <w:cnfStyle w:val="000000100000" w:firstRow="0" w:lastRow="0" w:firstColumn="0" w:lastColumn="0" w:oddVBand="0" w:evenVBand="0" w:oddHBand="1" w:evenHBand="0" w:firstRowFirstColumn="0" w:firstRowLastColumn="0" w:lastRowFirstColumn="0" w:lastRowLastColumn="0"/>
            </w:pPr>
            <w:r>
              <w:t>2,062</w:t>
            </w:r>
          </w:p>
        </w:tc>
        <w:tc>
          <w:tcPr>
            <w:tcW w:w="2880" w:type="dxa"/>
          </w:tcPr>
          <w:p w14:paraId="51AFC89D" w14:textId="77777777" w:rsidR="00325B60" w:rsidRDefault="00000000">
            <w:pPr>
              <w:cnfStyle w:val="000000100000" w:firstRow="0" w:lastRow="0" w:firstColumn="0" w:lastColumn="0" w:oddVBand="0" w:evenVBand="0" w:oddHBand="1" w:evenHBand="0" w:firstRowFirstColumn="0" w:firstRowLastColumn="0" w:lastRowFirstColumn="0" w:lastRowLastColumn="0"/>
            </w:pPr>
            <w:r>
              <w:t>33.6%</w:t>
            </w:r>
          </w:p>
        </w:tc>
      </w:tr>
      <w:tr w:rsidR="00325B60" w14:paraId="527606D6"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EC588F" w14:textId="77777777" w:rsidR="00325B60" w:rsidRDefault="00000000">
            <w:r>
              <w:t>TV-14</w:t>
            </w:r>
          </w:p>
        </w:tc>
        <w:tc>
          <w:tcPr>
            <w:tcW w:w="2880" w:type="dxa"/>
          </w:tcPr>
          <w:p w14:paraId="060E0B1E" w14:textId="77777777" w:rsidR="00325B60" w:rsidRDefault="00000000">
            <w:pPr>
              <w:cnfStyle w:val="000000010000" w:firstRow="0" w:lastRow="0" w:firstColumn="0" w:lastColumn="0" w:oddVBand="0" w:evenVBand="0" w:oddHBand="0" w:evenHBand="1" w:firstRowFirstColumn="0" w:firstRowLastColumn="0" w:lastRowFirstColumn="0" w:lastRowLastColumn="0"/>
            </w:pPr>
            <w:r>
              <w:t>1,427</w:t>
            </w:r>
          </w:p>
        </w:tc>
        <w:tc>
          <w:tcPr>
            <w:tcW w:w="2880" w:type="dxa"/>
          </w:tcPr>
          <w:p w14:paraId="63CD34F8" w14:textId="77777777" w:rsidR="00325B60" w:rsidRDefault="00000000">
            <w:pPr>
              <w:cnfStyle w:val="000000010000" w:firstRow="0" w:lastRow="0" w:firstColumn="0" w:lastColumn="0" w:oddVBand="0" w:evenVBand="0" w:oddHBand="0" w:evenHBand="1" w:firstRowFirstColumn="0" w:firstRowLastColumn="0" w:lastRowFirstColumn="0" w:lastRowLastColumn="0"/>
            </w:pPr>
            <w:r>
              <w:t>23.3%</w:t>
            </w:r>
          </w:p>
        </w:tc>
      </w:tr>
      <w:tr w:rsidR="00325B60" w14:paraId="4710A522"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11A2F" w14:textId="77777777" w:rsidR="00325B60" w:rsidRDefault="00000000">
            <w:r>
              <w:t>R</w:t>
            </w:r>
          </w:p>
        </w:tc>
        <w:tc>
          <w:tcPr>
            <w:tcW w:w="2880" w:type="dxa"/>
          </w:tcPr>
          <w:p w14:paraId="008639C5" w14:textId="77777777" w:rsidR="00325B60" w:rsidRDefault="00000000">
            <w:pPr>
              <w:cnfStyle w:val="000000100000" w:firstRow="0" w:lastRow="0" w:firstColumn="0" w:lastColumn="0" w:oddVBand="0" w:evenVBand="0" w:oddHBand="1" w:evenHBand="0" w:firstRowFirstColumn="0" w:firstRowLastColumn="0" w:lastRowFirstColumn="0" w:lastRowLastColumn="0"/>
            </w:pPr>
            <w:r>
              <w:t>797</w:t>
            </w:r>
          </w:p>
        </w:tc>
        <w:tc>
          <w:tcPr>
            <w:tcW w:w="2880" w:type="dxa"/>
          </w:tcPr>
          <w:p w14:paraId="3862F2FD" w14:textId="77777777" w:rsidR="00325B60" w:rsidRDefault="00000000">
            <w:pPr>
              <w:cnfStyle w:val="000000100000" w:firstRow="0" w:lastRow="0" w:firstColumn="0" w:lastColumn="0" w:oddVBand="0" w:evenVBand="0" w:oddHBand="1" w:evenHBand="0" w:firstRowFirstColumn="0" w:firstRowLastColumn="0" w:lastRowFirstColumn="0" w:lastRowLastColumn="0"/>
            </w:pPr>
            <w:r>
              <w:t>13.0%</w:t>
            </w:r>
          </w:p>
        </w:tc>
      </w:tr>
      <w:tr w:rsidR="00325B60" w14:paraId="71359809"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9BEAC2" w14:textId="77777777" w:rsidR="00325B60" w:rsidRDefault="00000000">
            <w:r>
              <w:t>PG-13</w:t>
            </w:r>
          </w:p>
        </w:tc>
        <w:tc>
          <w:tcPr>
            <w:tcW w:w="2880" w:type="dxa"/>
          </w:tcPr>
          <w:p w14:paraId="4C89F369" w14:textId="77777777" w:rsidR="00325B60" w:rsidRDefault="00000000">
            <w:pPr>
              <w:cnfStyle w:val="000000010000" w:firstRow="0" w:lastRow="0" w:firstColumn="0" w:lastColumn="0" w:oddVBand="0" w:evenVBand="0" w:oddHBand="0" w:evenHBand="1" w:firstRowFirstColumn="0" w:firstRowLastColumn="0" w:lastRowFirstColumn="0" w:lastRowLastColumn="0"/>
            </w:pPr>
            <w:r>
              <w:t>490</w:t>
            </w:r>
          </w:p>
        </w:tc>
        <w:tc>
          <w:tcPr>
            <w:tcW w:w="2880" w:type="dxa"/>
          </w:tcPr>
          <w:p w14:paraId="634BE24D" w14:textId="77777777" w:rsidR="00325B60" w:rsidRDefault="00000000">
            <w:pPr>
              <w:cnfStyle w:val="000000010000" w:firstRow="0" w:lastRow="0" w:firstColumn="0" w:lastColumn="0" w:oddVBand="0" w:evenVBand="0" w:oddHBand="0" w:evenHBand="1" w:firstRowFirstColumn="0" w:firstRowLastColumn="0" w:lastRowFirstColumn="0" w:lastRowLastColumn="0"/>
            </w:pPr>
            <w:r>
              <w:t>8.0%</w:t>
            </w:r>
          </w:p>
        </w:tc>
      </w:tr>
      <w:tr w:rsidR="00325B60" w14:paraId="448528A9"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1678F9" w14:textId="77777777" w:rsidR="00325B60" w:rsidRDefault="00000000">
            <w:r>
              <w:t>PG</w:t>
            </w:r>
          </w:p>
        </w:tc>
        <w:tc>
          <w:tcPr>
            <w:tcW w:w="2880" w:type="dxa"/>
          </w:tcPr>
          <w:p w14:paraId="692BAAEB" w14:textId="77777777" w:rsidR="00325B60" w:rsidRDefault="00000000">
            <w:pPr>
              <w:cnfStyle w:val="000000100000" w:firstRow="0" w:lastRow="0" w:firstColumn="0" w:lastColumn="0" w:oddVBand="0" w:evenVBand="0" w:oddHBand="1" w:evenHBand="0" w:firstRowFirstColumn="0" w:firstRowLastColumn="0" w:lastRowFirstColumn="0" w:lastRowLastColumn="0"/>
            </w:pPr>
            <w:r>
              <w:t>287</w:t>
            </w:r>
          </w:p>
        </w:tc>
        <w:tc>
          <w:tcPr>
            <w:tcW w:w="2880" w:type="dxa"/>
          </w:tcPr>
          <w:p w14:paraId="4B48D7A1" w14:textId="77777777" w:rsidR="00325B60" w:rsidRDefault="00000000">
            <w:pPr>
              <w:cnfStyle w:val="000000100000" w:firstRow="0" w:lastRow="0" w:firstColumn="0" w:lastColumn="0" w:oddVBand="0" w:evenVBand="0" w:oddHBand="1" w:evenHBand="0" w:firstRowFirstColumn="0" w:firstRowLastColumn="0" w:lastRowFirstColumn="0" w:lastRowLastColumn="0"/>
            </w:pPr>
            <w:r>
              <w:t>4.7%</w:t>
            </w:r>
          </w:p>
        </w:tc>
      </w:tr>
    </w:tbl>
    <w:p w14:paraId="4375A7D2" w14:textId="77777777" w:rsidR="00325B60" w:rsidRDefault="00000000">
      <w:r>
        <w:t>TV Shows - Top Ratings:</w:t>
      </w:r>
    </w:p>
    <w:p w14:paraId="13B4079F" w14:textId="77777777" w:rsidR="00325B60" w:rsidRDefault="00000000">
      <w:pPr>
        <w:pStyle w:val="Heading3"/>
      </w:pPr>
      <w:r>
        <w:t>TV Show Rating Distribution</w:t>
      </w:r>
    </w:p>
    <w:tbl>
      <w:tblPr>
        <w:tblStyle w:val="LightGrid-Accent1"/>
        <w:tblW w:w="0" w:type="auto"/>
        <w:tblLook w:val="04A0" w:firstRow="1" w:lastRow="0" w:firstColumn="1" w:lastColumn="0" w:noHBand="0" w:noVBand="1"/>
      </w:tblPr>
      <w:tblGrid>
        <w:gridCol w:w="2880"/>
        <w:gridCol w:w="2880"/>
        <w:gridCol w:w="2880"/>
      </w:tblGrid>
      <w:tr w:rsidR="00325B60" w14:paraId="0DB6E53F" w14:textId="77777777" w:rsidTr="00325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951A8D" w14:textId="77777777" w:rsidR="00325B60" w:rsidRDefault="00000000">
            <w:r>
              <w:t>Rating</w:t>
            </w:r>
          </w:p>
        </w:tc>
        <w:tc>
          <w:tcPr>
            <w:tcW w:w="2880" w:type="dxa"/>
          </w:tcPr>
          <w:p w14:paraId="7F289179" w14:textId="77777777" w:rsidR="00325B60" w:rsidRDefault="00000000">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14:paraId="5261D1B5" w14:textId="77777777" w:rsidR="00325B60"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325B60" w14:paraId="511E9426"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856938" w14:textId="77777777" w:rsidR="00325B60" w:rsidRDefault="00000000">
            <w:r>
              <w:t>TV-MA</w:t>
            </w:r>
          </w:p>
        </w:tc>
        <w:tc>
          <w:tcPr>
            <w:tcW w:w="2880" w:type="dxa"/>
          </w:tcPr>
          <w:p w14:paraId="6522602F" w14:textId="77777777" w:rsidR="00325B60" w:rsidRDefault="00000000">
            <w:pPr>
              <w:cnfStyle w:val="000000100000" w:firstRow="0" w:lastRow="0" w:firstColumn="0" w:lastColumn="0" w:oddVBand="0" w:evenVBand="0" w:oddHBand="1" w:evenHBand="0" w:firstRowFirstColumn="0" w:firstRowLastColumn="0" w:lastRowFirstColumn="0" w:lastRowLastColumn="0"/>
            </w:pPr>
            <w:r>
              <w:t>1,145</w:t>
            </w:r>
          </w:p>
        </w:tc>
        <w:tc>
          <w:tcPr>
            <w:tcW w:w="2880" w:type="dxa"/>
          </w:tcPr>
          <w:p w14:paraId="72D0D8EB" w14:textId="77777777" w:rsidR="00325B60" w:rsidRDefault="00000000">
            <w:pPr>
              <w:cnfStyle w:val="000000100000" w:firstRow="0" w:lastRow="0" w:firstColumn="0" w:lastColumn="0" w:oddVBand="0" w:evenVBand="0" w:oddHBand="1" w:evenHBand="0" w:firstRowFirstColumn="0" w:firstRowLastColumn="0" w:lastRowFirstColumn="0" w:lastRowLastColumn="0"/>
            </w:pPr>
            <w:r>
              <w:t>42.8%</w:t>
            </w:r>
          </w:p>
        </w:tc>
      </w:tr>
      <w:tr w:rsidR="00325B60" w14:paraId="403E31DC"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265B7C" w14:textId="77777777" w:rsidR="00325B60" w:rsidRDefault="00000000">
            <w:r>
              <w:t>TV-14</w:t>
            </w:r>
          </w:p>
        </w:tc>
        <w:tc>
          <w:tcPr>
            <w:tcW w:w="2880" w:type="dxa"/>
          </w:tcPr>
          <w:p w14:paraId="63906A2E" w14:textId="77777777" w:rsidR="00325B60" w:rsidRDefault="00000000">
            <w:pPr>
              <w:cnfStyle w:val="000000010000" w:firstRow="0" w:lastRow="0" w:firstColumn="0" w:lastColumn="0" w:oddVBand="0" w:evenVBand="0" w:oddHBand="0" w:evenHBand="1" w:firstRowFirstColumn="0" w:firstRowLastColumn="0" w:lastRowFirstColumn="0" w:lastRowLastColumn="0"/>
            </w:pPr>
            <w:r>
              <w:t>733</w:t>
            </w:r>
          </w:p>
        </w:tc>
        <w:tc>
          <w:tcPr>
            <w:tcW w:w="2880" w:type="dxa"/>
          </w:tcPr>
          <w:p w14:paraId="36464126" w14:textId="77777777" w:rsidR="00325B60" w:rsidRDefault="00000000">
            <w:pPr>
              <w:cnfStyle w:val="000000010000" w:firstRow="0" w:lastRow="0" w:firstColumn="0" w:lastColumn="0" w:oddVBand="0" w:evenVBand="0" w:oddHBand="0" w:evenHBand="1" w:firstRowFirstColumn="0" w:firstRowLastColumn="0" w:lastRowFirstColumn="0" w:lastRowLastColumn="0"/>
            </w:pPr>
            <w:r>
              <w:t>27.4%</w:t>
            </w:r>
          </w:p>
        </w:tc>
      </w:tr>
      <w:tr w:rsidR="00325B60" w14:paraId="23D55ACB"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0BA3B5" w14:textId="77777777" w:rsidR="00325B60" w:rsidRDefault="00000000">
            <w:r>
              <w:t>TV-PG</w:t>
            </w:r>
          </w:p>
        </w:tc>
        <w:tc>
          <w:tcPr>
            <w:tcW w:w="2880" w:type="dxa"/>
          </w:tcPr>
          <w:p w14:paraId="329427FA" w14:textId="77777777" w:rsidR="00325B60" w:rsidRDefault="00000000">
            <w:pPr>
              <w:cnfStyle w:val="000000100000" w:firstRow="0" w:lastRow="0" w:firstColumn="0" w:lastColumn="0" w:oddVBand="0" w:evenVBand="0" w:oddHBand="1" w:evenHBand="0" w:firstRowFirstColumn="0" w:firstRowLastColumn="0" w:lastRowFirstColumn="0" w:lastRowLastColumn="0"/>
            </w:pPr>
            <w:r>
              <w:t>323</w:t>
            </w:r>
          </w:p>
        </w:tc>
        <w:tc>
          <w:tcPr>
            <w:tcW w:w="2880" w:type="dxa"/>
          </w:tcPr>
          <w:p w14:paraId="78CE77C3" w14:textId="77777777" w:rsidR="00325B60" w:rsidRDefault="00000000">
            <w:pPr>
              <w:cnfStyle w:val="000000100000" w:firstRow="0" w:lastRow="0" w:firstColumn="0" w:lastColumn="0" w:oddVBand="0" w:evenVBand="0" w:oddHBand="1" w:evenHBand="0" w:firstRowFirstColumn="0" w:firstRowLastColumn="0" w:lastRowFirstColumn="0" w:lastRowLastColumn="0"/>
            </w:pPr>
            <w:r>
              <w:t>12.1%</w:t>
            </w:r>
          </w:p>
        </w:tc>
      </w:tr>
      <w:tr w:rsidR="00325B60" w14:paraId="1F0595BC"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08E766" w14:textId="77777777" w:rsidR="00325B60" w:rsidRDefault="00000000">
            <w:r>
              <w:t>TV-Y7</w:t>
            </w:r>
          </w:p>
        </w:tc>
        <w:tc>
          <w:tcPr>
            <w:tcW w:w="2880" w:type="dxa"/>
          </w:tcPr>
          <w:p w14:paraId="2FA2231A" w14:textId="77777777" w:rsidR="00325B60" w:rsidRDefault="00000000">
            <w:pPr>
              <w:cnfStyle w:val="000000010000" w:firstRow="0" w:lastRow="0" w:firstColumn="0" w:lastColumn="0" w:oddVBand="0" w:evenVBand="0" w:oddHBand="0" w:evenHBand="1" w:firstRowFirstColumn="0" w:firstRowLastColumn="0" w:lastRowFirstColumn="0" w:lastRowLastColumn="0"/>
            </w:pPr>
            <w:r>
              <w:t>195</w:t>
            </w:r>
          </w:p>
        </w:tc>
        <w:tc>
          <w:tcPr>
            <w:tcW w:w="2880" w:type="dxa"/>
          </w:tcPr>
          <w:p w14:paraId="7A295743" w14:textId="77777777" w:rsidR="00325B60" w:rsidRDefault="00000000">
            <w:pPr>
              <w:cnfStyle w:val="000000010000" w:firstRow="0" w:lastRow="0" w:firstColumn="0" w:lastColumn="0" w:oddVBand="0" w:evenVBand="0" w:oddHBand="0" w:evenHBand="1" w:firstRowFirstColumn="0" w:firstRowLastColumn="0" w:lastRowFirstColumn="0" w:lastRowLastColumn="0"/>
            </w:pPr>
            <w:r>
              <w:t>7.3%</w:t>
            </w:r>
          </w:p>
        </w:tc>
      </w:tr>
      <w:tr w:rsidR="00325B60" w14:paraId="41D9DF52"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4E1275" w14:textId="77777777" w:rsidR="00325B60" w:rsidRDefault="00000000">
            <w:r>
              <w:t>TV-Y</w:t>
            </w:r>
          </w:p>
        </w:tc>
        <w:tc>
          <w:tcPr>
            <w:tcW w:w="2880" w:type="dxa"/>
          </w:tcPr>
          <w:p w14:paraId="3226DF15" w14:textId="77777777" w:rsidR="00325B60" w:rsidRDefault="00000000">
            <w:pPr>
              <w:cnfStyle w:val="000000100000" w:firstRow="0" w:lastRow="0" w:firstColumn="0" w:lastColumn="0" w:oddVBand="0" w:evenVBand="0" w:oddHBand="1" w:evenHBand="0" w:firstRowFirstColumn="0" w:firstRowLastColumn="0" w:lastRowFirstColumn="0" w:lastRowLastColumn="0"/>
            </w:pPr>
            <w:r>
              <w:t>176</w:t>
            </w:r>
          </w:p>
        </w:tc>
        <w:tc>
          <w:tcPr>
            <w:tcW w:w="2880" w:type="dxa"/>
          </w:tcPr>
          <w:p w14:paraId="1848F489" w14:textId="77777777" w:rsidR="00325B60" w:rsidRDefault="00000000">
            <w:pPr>
              <w:cnfStyle w:val="000000100000" w:firstRow="0" w:lastRow="0" w:firstColumn="0" w:lastColumn="0" w:oddVBand="0" w:evenVBand="0" w:oddHBand="1" w:evenHBand="0" w:firstRowFirstColumn="0" w:firstRowLastColumn="0" w:lastRowFirstColumn="0" w:lastRowLastColumn="0"/>
            </w:pPr>
            <w:r>
              <w:t>6.6%</w:t>
            </w:r>
          </w:p>
        </w:tc>
      </w:tr>
    </w:tbl>
    <w:p w14:paraId="5E59256D" w14:textId="77777777" w:rsidR="00325B60" w:rsidRDefault="00000000">
      <w:r>
        <w:lastRenderedPageBreak/>
        <w:t>Key Insights:</w:t>
      </w:r>
      <w:r>
        <w:br/>
        <w:t>• 75%+ of content rated TV-14 or higher</w:t>
      </w:r>
      <w:r>
        <w:br/>
        <w:t>• Netflix targets primarily adult/mature audiences</w:t>
      </w:r>
      <w:r>
        <w:br/>
        <w:t>• TV shows have higher maturity levels (42.8% TV-MA vs 33.6% for movies)</w:t>
      </w:r>
      <w:r>
        <w:br/>
        <w:t>• Family/children content limited (~13% of all content)</w:t>
      </w:r>
      <w:r>
        <w:br/>
        <w:t>• Strategy: Premium, adult-oriented content positioning</w:t>
      </w:r>
    </w:p>
    <w:p w14:paraId="1CFDC23B" w14:textId="77777777" w:rsidR="00325B60" w:rsidRDefault="00000000">
      <w:pPr>
        <w:pStyle w:val="Heading2"/>
      </w:pPr>
      <w:r>
        <w:t>Query 5: Average Movie Duration by Rating</w:t>
      </w:r>
    </w:p>
    <w:p w14:paraId="4E112008" w14:textId="77777777" w:rsidR="00325B60" w:rsidRDefault="00000000">
      <w:r>
        <w:t>Movie length analysis reveals patterns between content rating and runtime.</w:t>
      </w:r>
    </w:p>
    <w:p w14:paraId="0206C181" w14:textId="77777777" w:rsidR="00325B60" w:rsidRDefault="00000000">
      <w:pPr>
        <w:pStyle w:val="Heading3"/>
      </w:pPr>
      <w:r>
        <w:t>Movie Duration by Rating</w:t>
      </w:r>
    </w:p>
    <w:tbl>
      <w:tblPr>
        <w:tblStyle w:val="LightGrid-Accent1"/>
        <w:tblW w:w="0" w:type="auto"/>
        <w:tblLook w:val="04A0" w:firstRow="1" w:lastRow="0" w:firstColumn="1" w:lastColumn="0" w:noHBand="0" w:noVBand="1"/>
      </w:tblPr>
      <w:tblGrid>
        <w:gridCol w:w="4320"/>
        <w:gridCol w:w="4320"/>
      </w:tblGrid>
      <w:tr w:rsidR="00325B60" w14:paraId="7E43B27F" w14:textId="77777777" w:rsidTr="00325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3A293C" w14:textId="77777777" w:rsidR="00325B60" w:rsidRDefault="00000000">
            <w:r>
              <w:t>Rating</w:t>
            </w:r>
          </w:p>
        </w:tc>
        <w:tc>
          <w:tcPr>
            <w:tcW w:w="4320" w:type="dxa"/>
          </w:tcPr>
          <w:p w14:paraId="4A4CC58E" w14:textId="77777777" w:rsidR="00325B60" w:rsidRDefault="00000000">
            <w:pPr>
              <w:cnfStyle w:val="100000000000" w:firstRow="1" w:lastRow="0" w:firstColumn="0" w:lastColumn="0" w:oddVBand="0" w:evenVBand="0" w:oddHBand="0" w:evenHBand="0" w:firstRowFirstColumn="0" w:firstRowLastColumn="0" w:lastRowFirstColumn="0" w:lastRowLastColumn="0"/>
            </w:pPr>
            <w:r>
              <w:t>Avg Duration</w:t>
            </w:r>
          </w:p>
        </w:tc>
      </w:tr>
      <w:tr w:rsidR="00325B60" w14:paraId="600B0FCD"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23B125" w14:textId="77777777" w:rsidR="00325B60" w:rsidRDefault="00000000">
            <w:r>
              <w:t>NC-17</w:t>
            </w:r>
          </w:p>
        </w:tc>
        <w:tc>
          <w:tcPr>
            <w:tcW w:w="4320" w:type="dxa"/>
          </w:tcPr>
          <w:p w14:paraId="224F876C" w14:textId="77777777" w:rsidR="00325B60" w:rsidRDefault="00000000">
            <w:pPr>
              <w:cnfStyle w:val="000000100000" w:firstRow="0" w:lastRow="0" w:firstColumn="0" w:lastColumn="0" w:oddVBand="0" w:evenVBand="0" w:oddHBand="1" w:evenHBand="0" w:firstRowFirstColumn="0" w:firstRowLastColumn="0" w:lastRowFirstColumn="0" w:lastRowLastColumn="0"/>
            </w:pPr>
            <w:r>
              <w:t>125 min</w:t>
            </w:r>
          </w:p>
        </w:tc>
      </w:tr>
      <w:tr w:rsidR="00325B60" w14:paraId="11BE9C6B"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6A15F3" w14:textId="77777777" w:rsidR="00325B60" w:rsidRDefault="00000000">
            <w:r>
              <w:t>TV-14</w:t>
            </w:r>
          </w:p>
        </w:tc>
        <w:tc>
          <w:tcPr>
            <w:tcW w:w="4320" w:type="dxa"/>
          </w:tcPr>
          <w:p w14:paraId="37D8C306" w14:textId="77777777" w:rsidR="00325B60" w:rsidRDefault="00000000">
            <w:pPr>
              <w:cnfStyle w:val="000000010000" w:firstRow="0" w:lastRow="0" w:firstColumn="0" w:lastColumn="0" w:oddVBand="0" w:evenVBand="0" w:oddHBand="0" w:evenHBand="1" w:firstRowFirstColumn="0" w:firstRowLastColumn="0" w:lastRowFirstColumn="0" w:lastRowLastColumn="0"/>
            </w:pPr>
            <w:r>
              <w:t>110 min</w:t>
            </w:r>
          </w:p>
        </w:tc>
      </w:tr>
      <w:tr w:rsidR="00325B60" w14:paraId="3777A54C"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83632D" w14:textId="77777777" w:rsidR="00325B60" w:rsidRDefault="00000000">
            <w:r>
              <w:t>PG-13</w:t>
            </w:r>
          </w:p>
        </w:tc>
        <w:tc>
          <w:tcPr>
            <w:tcW w:w="4320" w:type="dxa"/>
          </w:tcPr>
          <w:p w14:paraId="438098ED" w14:textId="77777777" w:rsidR="00325B60" w:rsidRDefault="00000000">
            <w:pPr>
              <w:cnfStyle w:val="000000100000" w:firstRow="0" w:lastRow="0" w:firstColumn="0" w:lastColumn="0" w:oddVBand="0" w:evenVBand="0" w:oddHBand="1" w:evenHBand="0" w:firstRowFirstColumn="0" w:firstRowLastColumn="0" w:lastRowFirstColumn="0" w:lastRowLastColumn="0"/>
            </w:pPr>
            <w:r>
              <w:t>108 min</w:t>
            </w:r>
          </w:p>
        </w:tc>
      </w:tr>
      <w:tr w:rsidR="00325B60" w14:paraId="5192E2DB"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D2F5A" w14:textId="77777777" w:rsidR="00325B60" w:rsidRDefault="00000000">
            <w:r>
              <w:t>UR</w:t>
            </w:r>
          </w:p>
        </w:tc>
        <w:tc>
          <w:tcPr>
            <w:tcW w:w="4320" w:type="dxa"/>
          </w:tcPr>
          <w:p w14:paraId="08DE41E7" w14:textId="77777777" w:rsidR="00325B60" w:rsidRDefault="00000000">
            <w:pPr>
              <w:cnfStyle w:val="000000010000" w:firstRow="0" w:lastRow="0" w:firstColumn="0" w:lastColumn="0" w:oddVBand="0" w:evenVBand="0" w:oddHBand="0" w:evenHBand="1" w:firstRowFirstColumn="0" w:firstRowLastColumn="0" w:lastRowFirstColumn="0" w:lastRowLastColumn="0"/>
            </w:pPr>
            <w:r>
              <w:t>106 min</w:t>
            </w:r>
          </w:p>
        </w:tc>
      </w:tr>
      <w:tr w:rsidR="00325B60" w14:paraId="75A18C58"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15BE48" w14:textId="77777777" w:rsidR="00325B60" w:rsidRDefault="00000000">
            <w:r>
              <w:t>R</w:t>
            </w:r>
          </w:p>
        </w:tc>
        <w:tc>
          <w:tcPr>
            <w:tcW w:w="4320" w:type="dxa"/>
          </w:tcPr>
          <w:p w14:paraId="5C319803" w14:textId="77777777" w:rsidR="00325B60" w:rsidRDefault="00000000">
            <w:pPr>
              <w:cnfStyle w:val="000000100000" w:firstRow="0" w:lastRow="0" w:firstColumn="0" w:lastColumn="0" w:oddVBand="0" w:evenVBand="0" w:oddHBand="1" w:evenHBand="0" w:firstRowFirstColumn="0" w:firstRowLastColumn="0" w:lastRowFirstColumn="0" w:lastRowLastColumn="0"/>
            </w:pPr>
            <w:r>
              <w:t>106 min</w:t>
            </w:r>
          </w:p>
        </w:tc>
      </w:tr>
      <w:tr w:rsidR="00325B60" w14:paraId="50DEA831"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920354" w14:textId="77777777" w:rsidR="00325B60" w:rsidRDefault="00000000">
            <w:r>
              <w:t>PG</w:t>
            </w:r>
          </w:p>
        </w:tc>
        <w:tc>
          <w:tcPr>
            <w:tcW w:w="4320" w:type="dxa"/>
          </w:tcPr>
          <w:p w14:paraId="699694FD" w14:textId="77777777" w:rsidR="00325B60" w:rsidRDefault="00000000">
            <w:pPr>
              <w:cnfStyle w:val="000000010000" w:firstRow="0" w:lastRow="0" w:firstColumn="0" w:lastColumn="0" w:oddVBand="0" w:evenVBand="0" w:oddHBand="0" w:evenHBand="1" w:firstRowFirstColumn="0" w:firstRowLastColumn="0" w:lastRowFirstColumn="0" w:lastRowLastColumn="0"/>
            </w:pPr>
            <w:r>
              <w:t>98 min</w:t>
            </w:r>
          </w:p>
        </w:tc>
      </w:tr>
      <w:tr w:rsidR="00325B60" w14:paraId="3BE78A26"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E74A6D" w14:textId="77777777" w:rsidR="00325B60" w:rsidRDefault="00000000">
            <w:r>
              <w:t>TV-MA</w:t>
            </w:r>
          </w:p>
        </w:tc>
        <w:tc>
          <w:tcPr>
            <w:tcW w:w="4320" w:type="dxa"/>
          </w:tcPr>
          <w:p w14:paraId="2C1EFD48" w14:textId="77777777" w:rsidR="00325B60" w:rsidRDefault="00000000">
            <w:pPr>
              <w:cnfStyle w:val="000000100000" w:firstRow="0" w:lastRow="0" w:firstColumn="0" w:lastColumn="0" w:oddVBand="0" w:evenVBand="0" w:oddHBand="1" w:evenHBand="0" w:firstRowFirstColumn="0" w:firstRowLastColumn="0" w:lastRowFirstColumn="0" w:lastRowLastColumn="0"/>
            </w:pPr>
            <w:r>
              <w:t>95 min</w:t>
            </w:r>
          </w:p>
        </w:tc>
      </w:tr>
      <w:tr w:rsidR="00325B60" w14:paraId="14B34CE1"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ABA939" w14:textId="77777777" w:rsidR="00325B60" w:rsidRDefault="00000000">
            <w:r>
              <w:t>NR</w:t>
            </w:r>
          </w:p>
        </w:tc>
        <w:tc>
          <w:tcPr>
            <w:tcW w:w="4320" w:type="dxa"/>
          </w:tcPr>
          <w:p w14:paraId="2087CC3F" w14:textId="77777777" w:rsidR="00325B60" w:rsidRDefault="00000000">
            <w:pPr>
              <w:cnfStyle w:val="000000010000" w:firstRow="0" w:lastRow="0" w:firstColumn="0" w:lastColumn="0" w:oddVBand="0" w:evenVBand="0" w:oddHBand="0" w:evenHBand="1" w:firstRowFirstColumn="0" w:firstRowLastColumn="0" w:lastRowFirstColumn="0" w:lastRowLastColumn="0"/>
            </w:pPr>
            <w:r>
              <w:t>94 min</w:t>
            </w:r>
          </w:p>
        </w:tc>
      </w:tr>
      <w:tr w:rsidR="00325B60" w14:paraId="57657747"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990BDC" w14:textId="77777777" w:rsidR="00325B60" w:rsidRDefault="00000000">
            <w:r>
              <w:t>TV-PG</w:t>
            </w:r>
          </w:p>
        </w:tc>
        <w:tc>
          <w:tcPr>
            <w:tcW w:w="4320" w:type="dxa"/>
          </w:tcPr>
          <w:p w14:paraId="3368D2A3" w14:textId="77777777" w:rsidR="00325B60" w:rsidRDefault="00000000">
            <w:pPr>
              <w:cnfStyle w:val="000000100000" w:firstRow="0" w:lastRow="0" w:firstColumn="0" w:lastColumn="0" w:oddVBand="0" w:evenVBand="0" w:oddHBand="1" w:evenHBand="0" w:firstRowFirstColumn="0" w:firstRowLastColumn="0" w:lastRowFirstColumn="0" w:lastRowLastColumn="0"/>
            </w:pPr>
            <w:r>
              <w:t>94 min</w:t>
            </w:r>
          </w:p>
        </w:tc>
      </w:tr>
    </w:tbl>
    <w:p w14:paraId="6A9DC43E" w14:textId="0B69A8C8" w:rsidR="00325B60" w:rsidRDefault="00000000">
      <w:r>
        <w:t>Key Insights:</w:t>
      </w:r>
      <w:r>
        <w:br/>
        <w:t>• Inverse correlation: Restrictive ratings → longer movies</w:t>
      </w:r>
      <w:r>
        <w:br/>
        <w:t>• NC-17 movies average 125 minutes (complex narratives)</w:t>
      </w:r>
      <w:r>
        <w:br/>
        <w:t xml:space="preserve">• TV-MA content </w:t>
      </w:r>
      <w:r w:rsidR="0048266B">
        <w:t xml:space="preserve">is </w:t>
      </w:r>
      <w:r>
        <w:t xml:space="preserve">shorter (95 min) despite </w:t>
      </w:r>
      <w:r w:rsidR="0048266B">
        <w:t xml:space="preserve">the </w:t>
      </w:r>
      <w:r>
        <w:t>maturity rating</w:t>
      </w:r>
      <w:r>
        <w:br/>
        <w:t>• Family content (PG/G) average 90 minutes (concise format)</w:t>
      </w:r>
      <w:r>
        <w:br/>
        <w:t>• Pattern: Rating reflects content complexity &amp; audience expectations</w:t>
      </w:r>
    </w:p>
    <w:p w14:paraId="417E7C7A" w14:textId="77777777" w:rsidR="00325B60" w:rsidRDefault="00000000">
      <w:pPr>
        <w:pStyle w:val="Heading2"/>
      </w:pPr>
      <w:r>
        <w:t>Query 6: Gap Between Release &amp; Addition Date</w:t>
      </w:r>
    </w:p>
    <w:p w14:paraId="2C7A3B20" w14:textId="6F7CAAFD" w:rsidR="00325B60" w:rsidRDefault="00000000">
      <w:r>
        <w:t xml:space="preserve">Analysis of </w:t>
      </w:r>
      <w:r w:rsidR="0048266B">
        <w:t xml:space="preserve">the </w:t>
      </w:r>
      <w:r>
        <w:t>delay between original release and Netflix addition reveals acquisition strategy differences.</w:t>
      </w:r>
    </w:p>
    <w:p w14:paraId="683AF631" w14:textId="1CB89DCE" w:rsidR="00325B60" w:rsidRDefault="00000000">
      <w:pPr>
        <w:pStyle w:val="Heading3"/>
      </w:pPr>
      <w:r>
        <w:t xml:space="preserve">Release to </w:t>
      </w:r>
      <w:r w:rsidR="0048266B">
        <w:t xml:space="preserve">the </w:t>
      </w:r>
      <w:r>
        <w:t>Addition Gap</w:t>
      </w:r>
    </w:p>
    <w:tbl>
      <w:tblPr>
        <w:tblStyle w:val="LightGrid-Accent1"/>
        <w:tblW w:w="0" w:type="auto"/>
        <w:tblLook w:val="04A0" w:firstRow="1" w:lastRow="0" w:firstColumn="1" w:lastColumn="0" w:noHBand="0" w:noVBand="1"/>
      </w:tblPr>
      <w:tblGrid>
        <w:gridCol w:w="2880"/>
        <w:gridCol w:w="2880"/>
        <w:gridCol w:w="2880"/>
      </w:tblGrid>
      <w:tr w:rsidR="00325B60" w14:paraId="7A5803C6" w14:textId="77777777" w:rsidTr="00325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039F27" w14:textId="77777777" w:rsidR="00325B60" w:rsidRDefault="00000000">
            <w:r>
              <w:t>Type</w:t>
            </w:r>
          </w:p>
        </w:tc>
        <w:tc>
          <w:tcPr>
            <w:tcW w:w="2880" w:type="dxa"/>
          </w:tcPr>
          <w:p w14:paraId="5AFD5D7A" w14:textId="77777777" w:rsidR="00325B60" w:rsidRDefault="00000000">
            <w:pPr>
              <w:cnfStyle w:val="100000000000" w:firstRow="1" w:lastRow="0" w:firstColumn="0" w:lastColumn="0" w:oddVBand="0" w:evenVBand="0" w:oddHBand="0" w:evenHBand="0" w:firstRowFirstColumn="0" w:firstRowLastColumn="0" w:lastRowFirstColumn="0" w:lastRowLastColumn="0"/>
            </w:pPr>
            <w:r>
              <w:t>Avg Gap</w:t>
            </w:r>
          </w:p>
        </w:tc>
        <w:tc>
          <w:tcPr>
            <w:tcW w:w="2880" w:type="dxa"/>
          </w:tcPr>
          <w:p w14:paraId="44F80802" w14:textId="77777777" w:rsidR="00325B60" w:rsidRDefault="00000000">
            <w:pPr>
              <w:cnfStyle w:val="100000000000" w:firstRow="1" w:lastRow="0" w:firstColumn="0" w:lastColumn="0" w:oddVBand="0" w:evenVBand="0" w:oddHBand="0" w:evenHBand="0" w:firstRowFirstColumn="0" w:firstRowLastColumn="0" w:lastRowFirstColumn="0" w:lastRowLastColumn="0"/>
            </w:pPr>
            <w:r>
              <w:t>Strategy</w:t>
            </w:r>
          </w:p>
        </w:tc>
      </w:tr>
      <w:tr w:rsidR="00325B60" w14:paraId="44C838B9"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95B4F9" w14:textId="77777777" w:rsidR="00325B60" w:rsidRDefault="00000000">
            <w:r>
              <w:t>TV Show</w:t>
            </w:r>
          </w:p>
        </w:tc>
        <w:tc>
          <w:tcPr>
            <w:tcW w:w="2880" w:type="dxa"/>
          </w:tcPr>
          <w:p w14:paraId="134C799E" w14:textId="77777777" w:rsidR="00325B60" w:rsidRDefault="00000000">
            <w:pPr>
              <w:cnfStyle w:val="000000100000" w:firstRow="0" w:lastRow="0" w:firstColumn="0" w:lastColumn="0" w:oddVBand="0" w:evenVBand="0" w:oddHBand="1" w:evenHBand="0" w:firstRowFirstColumn="0" w:firstRowLastColumn="0" w:lastRowFirstColumn="0" w:lastRowLastColumn="0"/>
            </w:pPr>
            <w:r>
              <w:t>2 years</w:t>
            </w:r>
          </w:p>
        </w:tc>
        <w:tc>
          <w:tcPr>
            <w:tcW w:w="2880" w:type="dxa"/>
          </w:tcPr>
          <w:p w14:paraId="77E26EF9" w14:textId="77777777" w:rsidR="00325B60" w:rsidRDefault="00000000">
            <w:pPr>
              <w:cnfStyle w:val="000000100000" w:firstRow="0" w:lastRow="0" w:firstColumn="0" w:lastColumn="0" w:oddVBand="0" w:evenVBand="0" w:oddHBand="1" w:evenHBand="0" w:firstRowFirstColumn="0" w:firstRowLastColumn="0" w:lastRowFirstColumn="0" w:lastRowLastColumn="0"/>
            </w:pPr>
            <w:r>
              <w:t>Recent acquisitions, quick to add after release</w:t>
            </w:r>
          </w:p>
        </w:tc>
      </w:tr>
      <w:tr w:rsidR="00325B60" w14:paraId="1053D33E"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34EB32" w14:textId="77777777" w:rsidR="00325B60" w:rsidRDefault="00000000">
            <w:r>
              <w:t>Movie</w:t>
            </w:r>
          </w:p>
        </w:tc>
        <w:tc>
          <w:tcPr>
            <w:tcW w:w="2880" w:type="dxa"/>
          </w:tcPr>
          <w:p w14:paraId="192FBCC6" w14:textId="77777777" w:rsidR="00325B60" w:rsidRDefault="00000000">
            <w:pPr>
              <w:cnfStyle w:val="000000010000" w:firstRow="0" w:lastRow="0" w:firstColumn="0" w:lastColumn="0" w:oddVBand="0" w:evenVBand="0" w:oddHBand="0" w:evenHBand="1" w:firstRowFirstColumn="0" w:firstRowLastColumn="0" w:lastRowFirstColumn="0" w:lastRowLastColumn="0"/>
            </w:pPr>
            <w:r>
              <w:t>5 years</w:t>
            </w:r>
          </w:p>
        </w:tc>
        <w:tc>
          <w:tcPr>
            <w:tcW w:w="2880" w:type="dxa"/>
          </w:tcPr>
          <w:p w14:paraId="5769C913" w14:textId="77777777" w:rsidR="00325B60" w:rsidRDefault="00000000">
            <w:pPr>
              <w:cnfStyle w:val="000000010000" w:firstRow="0" w:lastRow="0" w:firstColumn="0" w:lastColumn="0" w:oddVBand="0" w:evenVBand="0" w:oddHBand="0" w:evenHBand="1" w:firstRowFirstColumn="0" w:firstRowLastColumn="0" w:lastRowFirstColumn="0" w:lastRowLastColumn="0"/>
            </w:pPr>
            <w:r>
              <w:t>Backlog acquisitions, older films added later</w:t>
            </w:r>
          </w:p>
        </w:tc>
      </w:tr>
    </w:tbl>
    <w:p w14:paraId="7ADBB63B" w14:textId="77777777" w:rsidR="00325B60" w:rsidRDefault="00000000">
      <w:r>
        <w:t>Key Insights:</w:t>
      </w:r>
      <w:r>
        <w:br/>
        <w:t>• TV Shows: ~2 years gap (Netflix pursues fresh content)</w:t>
      </w:r>
      <w:r>
        <w:br/>
        <w:t>• Movies: ~5 years gap (Netflix backfills catalog with older films)</w:t>
      </w:r>
      <w:r>
        <w:br/>
        <w:t>• Min Gap TV Shows: -3 years (acquired before release in some cases)</w:t>
      </w:r>
      <w:r>
        <w:br/>
        <w:t>• Max Gap Movies: 75 years (historical films)</w:t>
      </w:r>
      <w:r>
        <w:br/>
        <w:t>• Strategy Differentiation: Fresh TV content vs. catalog-building for movies</w:t>
      </w:r>
    </w:p>
    <w:p w14:paraId="59EAE4ED" w14:textId="77777777" w:rsidR="00325B60" w:rsidRDefault="00000000">
      <w:pPr>
        <w:pStyle w:val="Heading2"/>
      </w:pPr>
      <w:r>
        <w:lastRenderedPageBreak/>
        <w:t>Query 7: Top Genres by Content Volume</w:t>
      </w:r>
    </w:p>
    <w:p w14:paraId="235D3CBA" w14:textId="77777777" w:rsidR="00325B60" w:rsidRDefault="00000000">
      <w:r>
        <w:t>Genre analysis reveals Netflix's content mix and thematic focus.</w:t>
      </w:r>
    </w:p>
    <w:p w14:paraId="4AEF833C" w14:textId="77777777" w:rsidR="00325B60" w:rsidRDefault="00000000">
      <w:pPr>
        <w:pStyle w:val="Heading3"/>
      </w:pPr>
      <w:r>
        <w:t>Top Genres</w:t>
      </w:r>
    </w:p>
    <w:tbl>
      <w:tblPr>
        <w:tblStyle w:val="LightGrid-Accent1"/>
        <w:tblW w:w="0" w:type="auto"/>
        <w:tblLook w:val="04A0" w:firstRow="1" w:lastRow="0" w:firstColumn="1" w:lastColumn="0" w:noHBand="0" w:noVBand="1"/>
      </w:tblPr>
      <w:tblGrid>
        <w:gridCol w:w="2880"/>
        <w:gridCol w:w="2880"/>
        <w:gridCol w:w="2880"/>
      </w:tblGrid>
      <w:tr w:rsidR="00325B60" w14:paraId="25F512B9" w14:textId="77777777" w:rsidTr="00325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A8291" w14:textId="77777777" w:rsidR="00325B60" w:rsidRDefault="00000000">
            <w:r>
              <w:t>Genre</w:t>
            </w:r>
          </w:p>
        </w:tc>
        <w:tc>
          <w:tcPr>
            <w:tcW w:w="2880" w:type="dxa"/>
          </w:tcPr>
          <w:p w14:paraId="19BFD27D" w14:textId="77777777" w:rsidR="00325B60" w:rsidRDefault="00000000">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14:paraId="6EFAC8C5" w14:textId="77777777" w:rsidR="00325B60"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325B60" w14:paraId="03D1DBBB"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DBFF13" w14:textId="77777777" w:rsidR="00325B60" w:rsidRDefault="00000000">
            <w:r>
              <w:t>International Movies</w:t>
            </w:r>
          </w:p>
        </w:tc>
        <w:tc>
          <w:tcPr>
            <w:tcW w:w="2880" w:type="dxa"/>
          </w:tcPr>
          <w:p w14:paraId="23D55AC3" w14:textId="77777777" w:rsidR="00325B60" w:rsidRDefault="00000000">
            <w:pPr>
              <w:cnfStyle w:val="000000100000" w:firstRow="0" w:lastRow="0" w:firstColumn="0" w:lastColumn="0" w:oddVBand="0" w:evenVBand="0" w:oddHBand="1" w:evenHBand="0" w:firstRowFirstColumn="0" w:firstRowLastColumn="0" w:lastRowFirstColumn="0" w:lastRowLastColumn="0"/>
            </w:pPr>
            <w:r>
              <w:t>2,752</w:t>
            </w:r>
          </w:p>
        </w:tc>
        <w:tc>
          <w:tcPr>
            <w:tcW w:w="2880" w:type="dxa"/>
          </w:tcPr>
          <w:p w14:paraId="4B07C308" w14:textId="77777777" w:rsidR="00325B60" w:rsidRDefault="00000000">
            <w:pPr>
              <w:cnfStyle w:val="000000100000" w:firstRow="0" w:lastRow="0" w:firstColumn="0" w:lastColumn="0" w:oddVBand="0" w:evenVBand="0" w:oddHBand="1" w:evenHBand="0" w:firstRowFirstColumn="0" w:firstRowLastColumn="0" w:lastRowFirstColumn="0" w:lastRowLastColumn="0"/>
            </w:pPr>
            <w:r>
              <w:t>31.2%</w:t>
            </w:r>
          </w:p>
        </w:tc>
      </w:tr>
      <w:tr w:rsidR="00325B60" w14:paraId="2B771227"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755E6" w14:textId="77777777" w:rsidR="00325B60" w:rsidRDefault="00000000">
            <w:r>
              <w:t>Dramas</w:t>
            </w:r>
          </w:p>
        </w:tc>
        <w:tc>
          <w:tcPr>
            <w:tcW w:w="2880" w:type="dxa"/>
          </w:tcPr>
          <w:p w14:paraId="59D71E89" w14:textId="77777777" w:rsidR="00325B60" w:rsidRDefault="00000000">
            <w:pPr>
              <w:cnfStyle w:val="000000010000" w:firstRow="0" w:lastRow="0" w:firstColumn="0" w:lastColumn="0" w:oddVBand="0" w:evenVBand="0" w:oddHBand="0" w:evenHBand="1" w:firstRowFirstColumn="0" w:firstRowLastColumn="0" w:lastRowFirstColumn="0" w:lastRowLastColumn="0"/>
            </w:pPr>
            <w:r>
              <w:t>2,427</w:t>
            </w:r>
          </w:p>
        </w:tc>
        <w:tc>
          <w:tcPr>
            <w:tcW w:w="2880" w:type="dxa"/>
          </w:tcPr>
          <w:p w14:paraId="2CBB60A3" w14:textId="77777777" w:rsidR="00325B60" w:rsidRDefault="00000000">
            <w:pPr>
              <w:cnfStyle w:val="000000010000" w:firstRow="0" w:lastRow="0" w:firstColumn="0" w:lastColumn="0" w:oddVBand="0" w:evenVBand="0" w:oddHBand="0" w:evenHBand="1" w:firstRowFirstColumn="0" w:firstRowLastColumn="0" w:lastRowFirstColumn="0" w:lastRowLastColumn="0"/>
            </w:pPr>
            <w:r>
              <w:t>27.6%</w:t>
            </w:r>
          </w:p>
        </w:tc>
      </w:tr>
      <w:tr w:rsidR="00325B60" w14:paraId="0CC71B2E"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0019D8" w14:textId="77777777" w:rsidR="00325B60" w:rsidRDefault="00000000">
            <w:r>
              <w:t>Comedies</w:t>
            </w:r>
          </w:p>
        </w:tc>
        <w:tc>
          <w:tcPr>
            <w:tcW w:w="2880" w:type="dxa"/>
          </w:tcPr>
          <w:p w14:paraId="28EC255F" w14:textId="77777777" w:rsidR="00325B60" w:rsidRDefault="00000000">
            <w:pPr>
              <w:cnfStyle w:val="000000100000" w:firstRow="0" w:lastRow="0" w:firstColumn="0" w:lastColumn="0" w:oddVBand="0" w:evenVBand="0" w:oddHBand="1" w:evenHBand="0" w:firstRowFirstColumn="0" w:firstRowLastColumn="0" w:lastRowFirstColumn="0" w:lastRowLastColumn="0"/>
            </w:pPr>
            <w:r>
              <w:t>1,016</w:t>
            </w:r>
          </w:p>
        </w:tc>
        <w:tc>
          <w:tcPr>
            <w:tcW w:w="2880" w:type="dxa"/>
          </w:tcPr>
          <w:p w14:paraId="0662864E" w14:textId="77777777" w:rsidR="00325B60" w:rsidRDefault="00000000">
            <w:pPr>
              <w:cnfStyle w:val="000000100000" w:firstRow="0" w:lastRow="0" w:firstColumn="0" w:lastColumn="0" w:oddVBand="0" w:evenVBand="0" w:oddHBand="1" w:evenHBand="0" w:firstRowFirstColumn="0" w:firstRowLastColumn="0" w:lastRowFirstColumn="0" w:lastRowLastColumn="0"/>
            </w:pPr>
            <w:r>
              <w:t>11.5%</w:t>
            </w:r>
          </w:p>
        </w:tc>
      </w:tr>
      <w:tr w:rsidR="00325B60" w14:paraId="058DB2A3"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6A7A11" w14:textId="77777777" w:rsidR="00325B60" w:rsidRDefault="00000000">
            <w:r>
              <w:t>International TV Shows</w:t>
            </w:r>
          </w:p>
        </w:tc>
        <w:tc>
          <w:tcPr>
            <w:tcW w:w="2880" w:type="dxa"/>
          </w:tcPr>
          <w:p w14:paraId="08D9CD86" w14:textId="77777777" w:rsidR="00325B60" w:rsidRDefault="00000000">
            <w:pPr>
              <w:cnfStyle w:val="000000010000" w:firstRow="0" w:lastRow="0" w:firstColumn="0" w:lastColumn="0" w:oddVBand="0" w:evenVBand="0" w:oddHBand="0" w:evenHBand="1" w:firstRowFirstColumn="0" w:firstRowLastColumn="0" w:lastRowFirstColumn="0" w:lastRowLastColumn="0"/>
            </w:pPr>
            <w:r>
              <w:t>1,351</w:t>
            </w:r>
          </w:p>
        </w:tc>
        <w:tc>
          <w:tcPr>
            <w:tcW w:w="2880" w:type="dxa"/>
          </w:tcPr>
          <w:p w14:paraId="26AE3E03" w14:textId="77777777" w:rsidR="00325B60" w:rsidRDefault="00000000">
            <w:pPr>
              <w:cnfStyle w:val="000000010000" w:firstRow="0" w:lastRow="0" w:firstColumn="0" w:lastColumn="0" w:oddVBand="0" w:evenVBand="0" w:oddHBand="0" w:evenHBand="1" w:firstRowFirstColumn="0" w:firstRowLastColumn="0" w:lastRowFirstColumn="0" w:lastRowLastColumn="0"/>
            </w:pPr>
            <w:r>
              <w:t>15.3%</w:t>
            </w:r>
          </w:p>
        </w:tc>
      </w:tr>
      <w:tr w:rsidR="00325B60" w14:paraId="34F0ACF7"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0ADDE0" w14:textId="77777777" w:rsidR="00325B60" w:rsidRDefault="00000000">
            <w:r>
              <w:t>Documentaries</w:t>
            </w:r>
          </w:p>
        </w:tc>
        <w:tc>
          <w:tcPr>
            <w:tcW w:w="2880" w:type="dxa"/>
          </w:tcPr>
          <w:p w14:paraId="43EE98DE" w14:textId="77777777" w:rsidR="00325B60" w:rsidRDefault="00000000">
            <w:pPr>
              <w:cnfStyle w:val="000000100000" w:firstRow="0" w:lastRow="0" w:firstColumn="0" w:lastColumn="0" w:oddVBand="0" w:evenVBand="0" w:oddHBand="1" w:evenHBand="0" w:firstRowFirstColumn="0" w:firstRowLastColumn="0" w:lastRowFirstColumn="0" w:lastRowLastColumn="0"/>
            </w:pPr>
            <w:r>
              <w:t>869</w:t>
            </w:r>
          </w:p>
        </w:tc>
        <w:tc>
          <w:tcPr>
            <w:tcW w:w="2880" w:type="dxa"/>
          </w:tcPr>
          <w:p w14:paraId="336B42DB" w14:textId="77777777" w:rsidR="00325B60" w:rsidRDefault="00000000">
            <w:pPr>
              <w:cnfStyle w:val="000000100000" w:firstRow="0" w:lastRow="0" w:firstColumn="0" w:lastColumn="0" w:oddVBand="0" w:evenVBand="0" w:oddHBand="1" w:evenHBand="0" w:firstRowFirstColumn="0" w:firstRowLastColumn="0" w:lastRowFirstColumn="0" w:lastRowLastColumn="0"/>
            </w:pPr>
            <w:r>
              <w:t>9.9%</w:t>
            </w:r>
          </w:p>
        </w:tc>
      </w:tr>
      <w:tr w:rsidR="00325B60" w14:paraId="388C5951"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285EAB" w14:textId="77777777" w:rsidR="00325B60" w:rsidRDefault="00000000">
            <w:r>
              <w:t>Action &amp; Adventure</w:t>
            </w:r>
          </w:p>
        </w:tc>
        <w:tc>
          <w:tcPr>
            <w:tcW w:w="2880" w:type="dxa"/>
          </w:tcPr>
          <w:p w14:paraId="77C47EEA" w14:textId="77777777" w:rsidR="00325B60" w:rsidRDefault="00000000">
            <w:pPr>
              <w:cnfStyle w:val="000000010000" w:firstRow="0" w:lastRow="0" w:firstColumn="0" w:lastColumn="0" w:oddVBand="0" w:evenVBand="0" w:oddHBand="0" w:evenHBand="1" w:firstRowFirstColumn="0" w:firstRowLastColumn="0" w:lastRowFirstColumn="0" w:lastRowLastColumn="0"/>
            </w:pPr>
            <w:r>
              <w:t>853</w:t>
            </w:r>
          </w:p>
        </w:tc>
        <w:tc>
          <w:tcPr>
            <w:tcW w:w="2880" w:type="dxa"/>
          </w:tcPr>
          <w:p w14:paraId="4845CB12" w14:textId="77777777" w:rsidR="00325B60" w:rsidRDefault="00000000">
            <w:pPr>
              <w:cnfStyle w:val="000000010000" w:firstRow="0" w:lastRow="0" w:firstColumn="0" w:lastColumn="0" w:oddVBand="0" w:evenVBand="0" w:oddHBand="0" w:evenHBand="1" w:firstRowFirstColumn="0" w:firstRowLastColumn="0" w:lastRowFirstColumn="0" w:lastRowLastColumn="0"/>
            </w:pPr>
            <w:r>
              <w:t>9.7%</w:t>
            </w:r>
          </w:p>
        </w:tc>
      </w:tr>
      <w:tr w:rsidR="00325B60" w14:paraId="42B13A65"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4B41DA" w14:textId="77777777" w:rsidR="00325B60" w:rsidRDefault="00000000">
            <w:r>
              <w:t>TV Dramas</w:t>
            </w:r>
          </w:p>
        </w:tc>
        <w:tc>
          <w:tcPr>
            <w:tcW w:w="2880" w:type="dxa"/>
          </w:tcPr>
          <w:p w14:paraId="112A48B3" w14:textId="77777777" w:rsidR="00325B60" w:rsidRDefault="00000000">
            <w:pPr>
              <w:cnfStyle w:val="000000100000" w:firstRow="0" w:lastRow="0" w:firstColumn="0" w:lastColumn="0" w:oddVBand="0" w:evenVBand="0" w:oddHBand="1" w:evenHBand="0" w:firstRowFirstColumn="0" w:firstRowLastColumn="0" w:lastRowFirstColumn="0" w:lastRowLastColumn="0"/>
            </w:pPr>
            <w:r>
              <w:t>763</w:t>
            </w:r>
          </w:p>
        </w:tc>
        <w:tc>
          <w:tcPr>
            <w:tcW w:w="2880" w:type="dxa"/>
          </w:tcPr>
          <w:p w14:paraId="1E33C249" w14:textId="77777777" w:rsidR="00325B60" w:rsidRDefault="00000000">
            <w:pPr>
              <w:cnfStyle w:val="000000100000" w:firstRow="0" w:lastRow="0" w:firstColumn="0" w:lastColumn="0" w:oddVBand="0" w:evenVBand="0" w:oddHBand="1" w:evenHBand="0" w:firstRowFirstColumn="0" w:firstRowLastColumn="0" w:lastRowFirstColumn="0" w:lastRowLastColumn="0"/>
            </w:pPr>
            <w:r>
              <w:t>8.7%</w:t>
            </w:r>
          </w:p>
        </w:tc>
      </w:tr>
      <w:tr w:rsidR="00325B60" w14:paraId="4D7E3DBB"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1A004C" w14:textId="77777777" w:rsidR="00325B60" w:rsidRDefault="00000000">
            <w:r>
              <w:t>Independent Movies</w:t>
            </w:r>
          </w:p>
        </w:tc>
        <w:tc>
          <w:tcPr>
            <w:tcW w:w="2880" w:type="dxa"/>
          </w:tcPr>
          <w:p w14:paraId="148A21A7" w14:textId="77777777" w:rsidR="00325B60" w:rsidRDefault="00000000">
            <w:pPr>
              <w:cnfStyle w:val="000000010000" w:firstRow="0" w:lastRow="0" w:firstColumn="0" w:lastColumn="0" w:oddVBand="0" w:evenVBand="0" w:oddHBand="0" w:evenHBand="1" w:firstRowFirstColumn="0" w:firstRowLastColumn="0" w:lastRowFirstColumn="0" w:lastRowLastColumn="0"/>
            </w:pPr>
            <w:r>
              <w:t>756</w:t>
            </w:r>
          </w:p>
        </w:tc>
        <w:tc>
          <w:tcPr>
            <w:tcW w:w="2880" w:type="dxa"/>
          </w:tcPr>
          <w:p w14:paraId="1239C66F" w14:textId="77777777" w:rsidR="00325B60" w:rsidRDefault="00000000">
            <w:pPr>
              <w:cnfStyle w:val="000000010000" w:firstRow="0" w:lastRow="0" w:firstColumn="0" w:lastColumn="0" w:oddVBand="0" w:evenVBand="0" w:oddHBand="0" w:evenHBand="1" w:firstRowFirstColumn="0" w:firstRowLastColumn="0" w:lastRowFirstColumn="0" w:lastRowLastColumn="0"/>
            </w:pPr>
            <w:r>
              <w:t>8.6%</w:t>
            </w:r>
          </w:p>
        </w:tc>
      </w:tr>
      <w:tr w:rsidR="00325B60" w14:paraId="30ECFF2C"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130B9E" w14:textId="77777777" w:rsidR="00325B60" w:rsidRDefault="00000000">
            <w:r>
              <w:t>Children &amp; Family Movies</w:t>
            </w:r>
          </w:p>
        </w:tc>
        <w:tc>
          <w:tcPr>
            <w:tcW w:w="2880" w:type="dxa"/>
          </w:tcPr>
          <w:p w14:paraId="18B1A0B1" w14:textId="77777777" w:rsidR="00325B60" w:rsidRDefault="00000000">
            <w:pPr>
              <w:cnfStyle w:val="000000100000" w:firstRow="0" w:lastRow="0" w:firstColumn="0" w:lastColumn="0" w:oddVBand="0" w:evenVBand="0" w:oddHBand="1" w:evenHBand="0" w:firstRowFirstColumn="0" w:firstRowLastColumn="0" w:lastRowFirstColumn="0" w:lastRowLastColumn="0"/>
            </w:pPr>
            <w:r>
              <w:t>641</w:t>
            </w:r>
          </w:p>
        </w:tc>
        <w:tc>
          <w:tcPr>
            <w:tcW w:w="2880" w:type="dxa"/>
          </w:tcPr>
          <w:p w14:paraId="716E562D" w14:textId="77777777" w:rsidR="00325B60" w:rsidRDefault="00000000">
            <w:pPr>
              <w:cnfStyle w:val="000000100000" w:firstRow="0" w:lastRow="0" w:firstColumn="0" w:lastColumn="0" w:oddVBand="0" w:evenVBand="0" w:oddHBand="1" w:evenHBand="0" w:firstRowFirstColumn="0" w:firstRowLastColumn="0" w:lastRowFirstColumn="0" w:lastRowLastColumn="0"/>
            </w:pPr>
            <w:r>
              <w:t>7.3%</w:t>
            </w:r>
          </w:p>
        </w:tc>
      </w:tr>
      <w:tr w:rsidR="00325B60" w14:paraId="6A214B34"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061A85" w14:textId="77777777" w:rsidR="00325B60" w:rsidRDefault="00000000">
            <w:r>
              <w:t>Romantic Movies</w:t>
            </w:r>
          </w:p>
        </w:tc>
        <w:tc>
          <w:tcPr>
            <w:tcW w:w="2880" w:type="dxa"/>
          </w:tcPr>
          <w:p w14:paraId="78342A7E" w14:textId="77777777" w:rsidR="00325B60" w:rsidRDefault="00000000">
            <w:pPr>
              <w:cnfStyle w:val="000000010000" w:firstRow="0" w:lastRow="0" w:firstColumn="0" w:lastColumn="0" w:oddVBand="0" w:evenVBand="0" w:oddHBand="0" w:evenHBand="1" w:firstRowFirstColumn="0" w:firstRowLastColumn="0" w:lastRowFirstColumn="0" w:lastRowLastColumn="0"/>
            </w:pPr>
            <w:r>
              <w:t>616</w:t>
            </w:r>
          </w:p>
        </w:tc>
        <w:tc>
          <w:tcPr>
            <w:tcW w:w="2880" w:type="dxa"/>
          </w:tcPr>
          <w:p w14:paraId="044F1D3C" w14:textId="77777777" w:rsidR="00325B60" w:rsidRDefault="00000000">
            <w:pPr>
              <w:cnfStyle w:val="000000010000" w:firstRow="0" w:lastRow="0" w:firstColumn="0" w:lastColumn="0" w:oddVBand="0" w:evenVBand="0" w:oddHBand="0" w:evenHBand="1" w:firstRowFirstColumn="0" w:firstRowLastColumn="0" w:lastRowFirstColumn="0" w:lastRowLastColumn="0"/>
            </w:pPr>
            <w:r>
              <w:t>7.0%</w:t>
            </w:r>
          </w:p>
        </w:tc>
      </w:tr>
    </w:tbl>
    <w:p w14:paraId="1A4F03E0" w14:textId="547E606C" w:rsidR="00325B60" w:rsidRDefault="00000000">
      <w:r>
        <w:t>Key Insights:</w:t>
      </w:r>
      <w:r>
        <w:br/>
        <w:t>• Global/International content dominates (46.5% of catalog)</w:t>
      </w:r>
      <w:r>
        <w:br/>
        <w:t>• Dramas most popular genre (27.6%)</w:t>
      </w:r>
      <w:r>
        <w:br/>
        <w:t>• Comedies significant (11.5%)</w:t>
      </w:r>
      <w:r>
        <w:br/>
        <w:t>• Documentaries growing category (9.9%)</w:t>
      </w:r>
      <w:r>
        <w:br/>
        <w:t xml:space="preserve">• Strategy: Netflix positions </w:t>
      </w:r>
      <w:r w:rsidR="0048266B">
        <w:t xml:space="preserve">itself </w:t>
      </w:r>
      <w:r>
        <w:t xml:space="preserve">as </w:t>
      </w:r>
      <w:r w:rsidR="0048266B">
        <w:t xml:space="preserve">a </w:t>
      </w:r>
      <w:r>
        <w:t>global, dramatic content hub</w:t>
      </w:r>
    </w:p>
    <w:p w14:paraId="6454771F" w14:textId="77777777" w:rsidR="00325B60" w:rsidRDefault="00000000">
      <w:pPr>
        <w:pStyle w:val="Heading2"/>
      </w:pPr>
      <w:r>
        <w:t>Query 8: Most Prolific Directors</w:t>
      </w:r>
    </w:p>
    <w:p w14:paraId="176ADCCC" w14:textId="77777777" w:rsidR="00325B60" w:rsidRDefault="00000000">
      <w:r>
        <w:t>Director analysis reveals the breadth of creator representation on Netflix.</w:t>
      </w:r>
    </w:p>
    <w:p w14:paraId="79A52D3C" w14:textId="77777777" w:rsidR="00325B60" w:rsidRDefault="00000000">
      <w:pPr>
        <w:pStyle w:val="Heading3"/>
      </w:pPr>
      <w:r>
        <w:t>Most Prolific Directors (Top 10)</w:t>
      </w:r>
    </w:p>
    <w:tbl>
      <w:tblPr>
        <w:tblStyle w:val="LightGrid-Accent1"/>
        <w:tblW w:w="0" w:type="auto"/>
        <w:tblLook w:val="04A0" w:firstRow="1" w:lastRow="0" w:firstColumn="1" w:lastColumn="0" w:noHBand="0" w:noVBand="1"/>
      </w:tblPr>
      <w:tblGrid>
        <w:gridCol w:w="2880"/>
        <w:gridCol w:w="2880"/>
        <w:gridCol w:w="2880"/>
      </w:tblGrid>
      <w:tr w:rsidR="00325B60" w14:paraId="747458C1" w14:textId="77777777" w:rsidTr="00325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C560AA" w14:textId="77777777" w:rsidR="00325B60" w:rsidRDefault="00000000">
            <w:r>
              <w:t>Director</w:t>
            </w:r>
          </w:p>
        </w:tc>
        <w:tc>
          <w:tcPr>
            <w:tcW w:w="2880" w:type="dxa"/>
          </w:tcPr>
          <w:p w14:paraId="3F1A3BFD" w14:textId="77777777" w:rsidR="00325B60" w:rsidRDefault="00000000">
            <w:pPr>
              <w:cnfStyle w:val="100000000000" w:firstRow="1" w:lastRow="0" w:firstColumn="0" w:lastColumn="0" w:oddVBand="0" w:evenVBand="0" w:oddHBand="0" w:evenHBand="0" w:firstRowFirstColumn="0" w:firstRowLastColumn="0" w:lastRowFirstColumn="0" w:lastRowLastColumn="0"/>
            </w:pPr>
            <w:r>
              <w:t>Titles</w:t>
            </w:r>
          </w:p>
        </w:tc>
        <w:tc>
          <w:tcPr>
            <w:tcW w:w="2880" w:type="dxa"/>
          </w:tcPr>
          <w:p w14:paraId="6C7C37C4" w14:textId="77777777" w:rsidR="00325B60" w:rsidRDefault="00000000">
            <w:pPr>
              <w:cnfStyle w:val="100000000000" w:firstRow="1" w:lastRow="0" w:firstColumn="0" w:lastColumn="0" w:oddVBand="0" w:evenVBand="0" w:oddHBand="0" w:evenHBand="0" w:firstRowFirstColumn="0" w:firstRowLastColumn="0" w:lastRowFirstColumn="0" w:lastRowLastColumn="0"/>
            </w:pPr>
            <w:r>
              <w:t>Content Mix</w:t>
            </w:r>
          </w:p>
        </w:tc>
      </w:tr>
      <w:tr w:rsidR="00325B60" w14:paraId="24722D95"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7DDC60" w14:textId="77777777" w:rsidR="00325B60" w:rsidRDefault="00000000">
            <w:r>
              <w:t>Alessandro Angulo</w:t>
            </w:r>
          </w:p>
        </w:tc>
        <w:tc>
          <w:tcPr>
            <w:tcW w:w="2880" w:type="dxa"/>
          </w:tcPr>
          <w:p w14:paraId="2D7C16E2" w14:textId="77777777" w:rsidR="00325B60" w:rsidRDefault="00000000">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0C86A4EF" w14:textId="77777777" w:rsidR="00325B60" w:rsidRDefault="00000000">
            <w:pPr>
              <w:cnfStyle w:val="000000100000" w:firstRow="0" w:lastRow="0" w:firstColumn="0" w:lastColumn="0" w:oddVBand="0" w:evenVBand="0" w:oddHBand="1" w:evenHBand="0" w:firstRowFirstColumn="0" w:firstRowLastColumn="0" w:lastRowFirstColumn="0" w:lastRowLastColumn="0"/>
            </w:pPr>
            <w:r>
              <w:t>Movie, TV Show</w:t>
            </w:r>
          </w:p>
        </w:tc>
      </w:tr>
      <w:tr w:rsidR="00325B60" w14:paraId="0BD00D5C"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4B6EEA" w14:textId="77777777" w:rsidR="00325B60" w:rsidRDefault="00000000">
            <w:r>
              <w:t>BB Sasore</w:t>
            </w:r>
          </w:p>
        </w:tc>
        <w:tc>
          <w:tcPr>
            <w:tcW w:w="2880" w:type="dxa"/>
          </w:tcPr>
          <w:p w14:paraId="27EAF348" w14:textId="77777777" w:rsidR="00325B60"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tcPr>
          <w:p w14:paraId="7B83D6B0" w14:textId="77777777" w:rsidR="00325B60" w:rsidRDefault="00000000">
            <w:pPr>
              <w:cnfStyle w:val="000000010000" w:firstRow="0" w:lastRow="0" w:firstColumn="0" w:lastColumn="0" w:oddVBand="0" w:evenVBand="0" w:oddHBand="0" w:evenHBand="1" w:firstRowFirstColumn="0" w:firstRowLastColumn="0" w:lastRowFirstColumn="0" w:lastRowLastColumn="0"/>
            </w:pPr>
            <w:r>
              <w:t>Movie, TV Show</w:t>
            </w:r>
          </w:p>
        </w:tc>
      </w:tr>
      <w:tr w:rsidR="00325B60" w14:paraId="6E6D43B5"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9D39CB" w14:textId="77777777" w:rsidR="00325B60" w:rsidRDefault="00000000">
            <w:r>
              <w:t>Billy Corben</w:t>
            </w:r>
          </w:p>
        </w:tc>
        <w:tc>
          <w:tcPr>
            <w:tcW w:w="2880" w:type="dxa"/>
          </w:tcPr>
          <w:p w14:paraId="75BF0380" w14:textId="77777777" w:rsidR="00325B60" w:rsidRDefault="00000000">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3BF62EC6" w14:textId="77777777" w:rsidR="00325B60" w:rsidRDefault="00000000">
            <w:pPr>
              <w:cnfStyle w:val="000000100000" w:firstRow="0" w:lastRow="0" w:firstColumn="0" w:lastColumn="0" w:oddVBand="0" w:evenVBand="0" w:oddHBand="1" w:evenHBand="0" w:firstRowFirstColumn="0" w:firstRowLastColumn="0" w:lastRowFirstColumn="0" w:lastRowLastColumn="0"/>
            </w:pPr>
            <w:r>
              <w:t>Movie, TV Show</w:t>
            </w:r>
          </w:p>
        </w:tc>
      </w:tr>
      <w:tr w:rsidR="00325B60" w14:paraId="4C4A6A83"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CB7887" w14:textId="77777777" w:rsidR="00325B60" w:rsidRDefault="00000000">
            <w:r>
              <w:t>Brad Anderson</w:t>
            </w:r>
          </w:p>
        </w:tc>
        <w:tc>
          <w:tcPr>
            <w:tcW w:w="2880" w:type="dxa"/>
          </w:tcPr>
          <w:p w14:paraId="48DBC3F6" w14:textId="77777777" w:rsidR="00325B60"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tcPr>
          <w:p w14:paraId="31F98404" w14:textId="77777777" w:rsidR="00325B60" w:rsidRDefault="00000000">
            <w:pPr>
              <w:cnfStyle w:val="000000010000" w:firstRow="0" w:lastRow="0" w:firstColumn="0" w:lastColumn="0" w:oddVBand="0" w:evenVBand="0" w:oddHBand="0" w:evenHBand="1" w:firstRowFirstColumn="0" w:firstRowLastColumn="0" w:lastRowFirstColumn="0" w:lastRowLastColumn="0"/>
            </w:pPr>
            <w:r>
              <w:t>Movie, TV Show</w:t>
            </w:r>
          </w:p>
        </w:tc>
      </w:tr>
      <w:tr w:rsidR="00325B60" w14:paraId="0C85FCCC"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E5145B" w14:textId="77777777" w:rsidR="00325B60" w:rsidRDefault="00000000">
            <w:r>
              <w:t>Bunmi Ajakaiye</w:t>
            </w:r>
          </w:p>
        </w:tc>
        <w:tc>
          <w:tcPr>
            <w:tcW w:w="2880" w:type="dxa"/>
          </w:tcPr>
          <w:p w14:paraId="384ACF0F" w14:textId="77777777" w:rsidR="00325B60" w:rsidRDefault="00000000">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28F650C9" w14:textId="77777777" w:rsidR="00325B60" w:rsidRDefault="00000000">
            <w:pPr>
              <w:cnfStyle w:val="000000100000" w:firstRow="0" w:lastRow="0" w:firstColumn="0" w:lastColumn="0" w:oddVBand="0" w:evenVBand="0" w:oddHBand="1" w:evenHBand="0" w:firstRowFirstColumn="0" w:firstRowLastColumn="0" w:lastRowFirstColumn="0" w:lastRowLastColumn="0"/>
            </w:pPr>
            <w:r>
              <w:t>Movie, TV Show</w:t>
            </w:r>
          </w:p>
        </w:tc>
      </w:tr>
      <w:tr w:rsidR="00325B60" w14:paraId="45AA9BE6"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FE66B" w14:textId="77777777" w:rsidR="00325B60" w:rsidRDefault="00000000">
            <w:r>
              <w:t>Cosima Spender</w:t>
            </w:r>
          </w:p>
        </w:tc>
        <w:tc>
          <w:tcPr>
            <w:tcW w:w="2880" w:type="dxa"/>
          </w:tcPr>
          <w:p w14:paraId="2D775537" w14:textId="77777777" w:rsidR="00325B60"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tcPr>
          <w:p w14:paraId="560CD740" w14:textId="77777777" w:rsidR="00325B60" w:rsidRDefault="00000000">
            <w:pPr>
              <w:cnfStyle w:val="000000010000" w:firstRow="0" w:lastRow="0" w:firstColumn="0" w:lastColumn="0" w:oddVBand="0" w:evenVBand="0" w:oddHBand="0" w:evenHBand="1" w:firstRowFirstColumn="0" w:firstRowLastColumn="0" w:lastRowFirstColumn="0" w:lastRowLastColumn="0"/>
            </w:pPr>
            <w:r>
              <w:t>Movie, TV Show</w:t>
            </w:r>
          </w:p>
        </w:tc>
      </w:tr>
      <w:tr w:rsidR="00325B60" w14:paraId="4BDF7155"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2BA4BD" w14:textId="77777777" w:rsidR="00325B60" w:rsidRDefault="00000000">
            <w:r>
              <w:t>Dan Forrer</w:t>
            </w:r>
          </w:p>
        </w:tc>
        <w:tc>
          <w:tcPr>
            <w:tcW w:w="2880" w:type="dxa"/>
          </w:tcPr>
          <w:p w14:paraId="4E5BCCDD" w14:textId="77777777" w:rsidR="00325B60" w:rsidRDefault="00000000">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32CF0AD6" w14:textId="77777777" w:rsidR="00325B60" w:rsidRDefault="00000000">
            <w:pPr>
              <w:cnfStyle w:val="000000100000" w:firstRow="0" w:lastRow="0" w:firstColumn="0" w:lastColumn="0" w:oddVBand="0" w:evenVBand="0" w:oddHBand="1" w:evenHBand="0" w:firstRowFirstColumn="0" w:firstRowLastColumn="0" w:lastRowFirstColumn="0" w:lastRowLastColumn="0"/>
            </w:pPr>
            <w:r>
              <w:t>Movie, TV Show</w:t>
            </w:r>
          </w:p>
        </w:tc>
      </w:tr>
      <w:tr w:rsidR="00325B60" w14:paraId="3610AE3B"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0BAF8E" w14:textId="77777777" w:rsidR="00325B60" w:rsidRDefault="00000000">
            <w:r>
              <w:t>Daniel Kontur</w:t>
            </w:r>
          </w:p>
        </w:tc>
        <w:tc>
          <w:tcPr>
            <w:tcW w:w="2880" w:type="dxa"/>
          </w:tcPr>
          <w:p w14:paraId="195AC716" w14:textId="77777777" w:rsidR="00325B60"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tcPr>
          <w:p w14:paraId="4A944B11" w14:textId="77777777" w:rsidR="00325B60" w:rsidRDefault="00000000">
            <w:pPr>
              <w:cnfStyle w:val="000000010000" w:firstRow="0" w:lastRow="0" w:firstColumn="0" w:lastColumn="0" w:oddVBand="0" w:evenVBand="0" w:oddHBand="0" w:evenHBand="1" w:firstRowFirstColumn="0" w:firstRowLastColumn="0" w:lastRowFirstColumn="0" w:lastRowLastColumn="0"/>
            </w:pPr>
            <w:r>
              <w:t>Movie, TV Show</w:t>
            </w:r>
          </w:p>
        </w:tc>
      </w:tr>
      <w:tr w:rsidR="00325B60" w14:paraId="28171D5A" w14:textId="77777777" w:rsidTr="00325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F8EC38" w14:textId="77777777" w:rsidR="00325B60" w:rsidRDefault="00000000">
            <w:r>
              <w:t>David Ayer</w:t>
            </w:r>
          </w:p>
        </w:tc>
        <w:tc>
          <w:tcPr>
            <w:tcW w:w="2880" w:type="dxa"/>
          </w:tcPr>
          <w:p w14:paraId="408AF191" w14:textId="77777777" w:rsidR="00325B60" w:rsidRDefault="00000000">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2D621D9F" w14:textId="77777777" w:rsidR="00325B60" w:rsidRDefault="00000000">
            <w:pPr>
              <w:cnfStyle w:val="000000100000" w:firstRow="0" w:lastRow="0" w:firstColumn="0" w:lastColumn="0" w:oddVBand="0" w:evenVBand="0" w:oddHBand="1" w:evenHBand="0" w:firstRowFirstColumn="0" w:firstRowLastColumn="0" w:lastRowFirstColumn="0" w:lastRowLastColumn="0"/>
            </w:pPr>
            <w:r>
              <w:t>Movie, TV Show</w:t>
            </w:r>
          </w:p>
        </w:tc>
      </w:tr>
      <w:tr w:rsidR="00325B60" w14:paraId="08C45514" w14:textId="77777777" w:rsidTr="00325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CDCF34" w14:textId="77777777" w:rsidR="00325B60" w:rsidRDefault="00000000">
            <w:r>
              <w:t>Eli Roth</w:t>
            </w:r>
          </w:p>
        </w:tc>
        <w:tc>
          <w:tcPr>
            <w:tcW w:w="2880" w:type="dxa"/>
          </w:tcPr>
          <w:p w14:paraId="0792B8A3" w14:textId="77777777" w:rsidR="00325B60"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tcPr>
          <w:p w14:paraId="22C20847" w14:textId="77777777" w:rsidR="00325B60" w:rsidRDefault="00000000">
            <w:pPr>
              <w:cnfStyle w:val="000000010000" w:firstRow="0" w:lastRow="0" w:firstColumn="0" w:lastColumn="0" w:oddVBand="0" w:evenVBand="0" w:oddHBand="0" w:evenHBand="1" w:firstRowFirstColumn="0" w:firstRowLastColumn="0" w:lastRowFirstColumn="0" w:lastRowLastColumn="0"/>
            </w:pPr>
            <w:r>
              <w:t>Movie, TV Show</w:t>
            </w:r>
          </w:p>
        </w:tc>
      </w:tr>
    </w:tbl>
    <w:p w14:paraId="6F00861A" w14:textId="16727A52" w:rsidR="00325B60" w:rsidRDefault="00000000">
      <w:r>
        <w:t>Key Insights:</w:t>
      </w:r>
      <w:r>
        <w:br/>
        <w:t>• No single director dominates (max 2 titles among top directors)</w:t>
      </w:r>
      <w:r>
        <w:br/>
        <w:t>• Highly fragmented creator ecosystem</w:t>
      </w:r>
      <w:r>
        <w:br/>
        <w:t>• Most prolific directors work across both movies and TV</w:t>
      </w:r>
      <w:r>
        <w:br/>
        <w:t>• Strategy: Netflix avoids over-reliance on individual talent</w:t>
      </w:r>
      <w:r>
        <w:br/>
        <w:t xml:space="preserve">• Implication: Risk mitigation through </w:t>
      </w:r>
      <w:r w:rsidR="0048266B">
        <w:t xml:space="preserve">a </w:t>
      </w:r>
      <w:r>
        <w:t>diverse creator portfolio</w:t>
      </w:r>
    </w:p>
    <w:p w14:paraId="0225893D" w14:textId="77777777" w:rsidR="00325B60" w:rsidRDefault="00000000">
      <w:pPr>
        <w:pStyle w:val="Heading1"/>
      </w:pPr>
      <w:r>
        <w:lastRenderedPageBreak/>
        <w:t>4. Strategic Insights &amp; Patterns</w:t>
      </w:r>
    </w:p>
    <w:p w14:paraId="750E8AF3" w14:textId="77777777" w:rsidR="00325B60" w:rsidRDefault="00000000">
      <w:pPr>
        <w:pStyle w:val="Heading2"/>
      </w:pPr>
      <w:r>
        <w:t>Market Focus</w:t>
      </w:r>
    </w:p>
    <w:p w14:paraId="49F58969" w14:textId="2B752E0E" w:rsidR="00325B60" w:rsidRDefault="00000000">
      <w:r>
        <w:t xml:space="preserve">Netflix shows </w:t>
      </w:r>
      <w:r w:rsidR="00521A48">
        <w:t xml:space="preserve">a </w:t>
      </w:r>
      <w:r>
        <w:t>clear geographic preference:</w:t>
      </w:r>
      <w:r>
        <w:br/>
        <w:t>• USA dominates (32% of catalog) - English-speaking primary market</w:t>
      </w:r>
      <w:r>
        <w:br/>
        <w:t xml:space="preserve">• India </w:t>
      </w:r>
      <w:r w:rsidR="00521A48">
        <w:t xml:space="preserve">is </w:t>
      </w:r>
      <w:r>
        <w:t>rapidly growing (11%) - Population + emerging market</w:t>
      </w:r>
      <w:r>
        <w:br/>
        <w:t xml:space="preserve">• English-speaking nations (USA, UK, Canada) = 41% of </w:t>
      </w:r>
      <w:r w:rsidR="00521A48">
        <w:t xml:space="preserve">the </w:t>
      </w:r>
      <w:r>
        <w:t>catalog</w:t>
      </w:r>
      <w:r>
        <w:br/>
        <w:t>• Asian markets expanding (Japan, South Korea, India)</w:t>
      </w:r>
      <w:r>
        <w:br/>
        <w:t>• Strategy: Global reach with focus on English &amp; Asian markets</w:t>
      </w:r>
    </w:p>
    <w:p w14:paraId="6BA558BC" w14:textId="77777777" w:rsidR="00325B60" w:rsidRDefault="00000000">
      <w:pPr>
        <w:pStyle w:val="Heading2"/>
      </w:pPr>
      <w:r>
        <w:t>Content Strategy</w:t>
      </w:r>
    </w:p>
    <w:p w14:paraId="414A0B19" w14:textId="31B65E61" w:rsidR="00325B60" w:rsidRDefault="00000000">
      <w:r>
        <w:t>Netflix's content philosophy emphasizes:</w:t>
      </w:r>
      <w:r>
        <w:br/>
        <w:t>• Volume over curation: 8,804 titles covering diverse genres</w:t>
      </w:r>
      <w:r>
        <w:br/>
        <w:t xml:space="preserve">• Global/international focus: 46.5% of content from outside </w:t>
      </w:r>
      <w:r w:rsidR="0048266B">
        <w:t xml:space="preserve">the </w:t>
      </w:r>
      <w:r>
        <w:t>USA</w:t>
      </w:r>
      <w:r>
        <w:br/>
        <w:t xml:space="preserve">• Drama-heavy: 27.6% of </w:t>
      </w:r>
      <w:r w:rsidR="0048266B">
        <w:t xml:space="preserve">the </w:t>
      </w:r>
      <w:r>
        <w:t xml:space="preserve">catalog </w:t>
      </w:r>
      <w:r w:rsidR="0048266B">
        <w:t>is</w:t>
      </w:r>
      <w:r>
        <w:t xml:space="preserve"> dramas</w:t>
      </w:r>
      <w:r>
        <w:br/>
        <w:t>• Mature audience targeting: 75%+ rated TV-14 or higher</w:t>
      </w:r>
      <w:r>
        <w:br/>
        <w:t>• Franchise/collaboration: Mix of movies and TV shows</w:t>
      </w:r>
    </w:p>
    <w:p w14:paraId="5098A003" w14:textId="77777777" w:rsidR="00325B60" w:rsidRDefault="00000000">
      <w:pPr>
        <w:pStyle w:val="Heading2"/>
      </w:pPr>
      <w:r>
        <w:t>Acquisition Timeline</w:t>
      </w:r>
    </w:p>
    <w:p w14:paraId="0A3F7C71" w14:textId="36EA110B" w:rsidR="00325B60" w:rsidRDefault="00000000">
      <w:r>
        <w:t>Growth phases identified:</w:t>
      </w:r>
      <w:r>
        <w:br/>
        <w:t>• 2008-2016: Foundation building (~1,000 titles cumulative)</w:t>
      </w:r>
      <w:r>
        <w:br/>
        <w:t>• 2017-2020: Aggressive expansion (~6,800 titles in 4 years)</w:t>
      </w:r>
      <w:r>
        <w:br/>
        <w:t xml:space="preserve">• Inflection point: 2017 marks </w:t>
      </w:r>
      <w:r w:rsidR="0048266B">
        <w:t xml:space="preserve">a </w:t>
      </w:r>
      <w:r>
        <w:t xml:space="preserve">shift to </w:t>
      </w:r>
      <w:r w:rsidR="0048266B">
        <w:t xml:space="preserve">a </w:t>
      </w:r>
      <w:r>
        <w:t>growth strategy</w:t>
      </w:r>
      <w:r>
        <w:br/>
        <w:t>• Peak year: 2019 (2,016 titles) - response to competition</w:t>
      </w:r>
      <w:r>
        <w:br/>
        <w:t>• Driver: Increased competition from Disney+, Amazon Prime, others</w:t>
      </w:r>
    </w:p>
    <w:p w14:paraId="4095BD5D" w14:textId="77777777" w:rsidR="00325B60" w:rsidRDefault="00000000">
      <w:pPr>
        <w:pStyle w:val="Heading1"/>
      </w:pPr>
      <w:r>
        <w:t>5. Recommendations &amp; Next Steps</w:t>
      </w:r>
    </w:p>
    <w:p w14:paraId="4B8E691C" w14:textId="77777777" w:rsidR="00325B60" w:rsidRDefault="00000000">
      <w:r>
        <w:t>1. Sentiment Analysis: Analyze descriptions to identify emerging content themes</w:t>
      </w:r>
      <w:r>
        <w:br/>
        <w:t>2. Cast Network Analysis: Map actor/actress collaborations and partnerships</w:t>
      </w:r>
      <w:r>
        <w:br/>
        <w:t>3. Predictive Modeling: Forecast future content categories and growth</w:t>
      </w:r>
      <w:r>
        <w:br/>
        <w:t>4. Regional Preference Study: Analyze content consumption by geographic market</w:t>
      </w:r>
      <w:r>
        <w:br/>
        <w:t>5. Genre Performance: Correlate genres with release year and subscriber metrics</w:t>
      </w:r>
      <w:r>
        <w:br/>
        <w:t>6. Director Collaboration: Identify recurring director-producer partnerships</w:t>
      </w:r>
    </w:p>
    <w:p w14:paraId="31632639" w14:textId="77777777" w:rsidR="00325B60" w:rsidRDefault="00000000">
      <w:pPr>
        <w:pStyle w:val="Heading1"/>
      </w:pPr>
      <w:r>
        <w:t>6. Conclusion</w:t>
      </w:r>
    </w:p>
    <w:p w14:paraId="43BE2462" w14:textId="53084D67" w:rsidR="00325B60" w:rsidRDefault="00000000">
      <w:r>
        <w:t>Netflix's content strategy reflects a data-driven approach:</w:t>
      </w:r>
      <w:r>
        <w:br/>
      </w:r>
      <w:r>
        <w:br/>
        <w:t xml:space="preserve">✓ Diversification: 8,804 titles across 123 countries </w:t>
      </w:r>
      <w:r w:rsidR="0048266B">
        <w:t>prevent</w:t>
      </w:r>
      <w:r>
        <w:t xml:space="preserve"> over-reliance</w:t>
      </w:r>
      <w:r>
        <w:br/>
        <w:t>✓ Scalability: Rapid growth (2017-2020) demonstrates aggressive acquisition</w:t>
      </w:r>
      <w:r>
        <w:br/>
        <w:t>✓ Global Positioning: International content (46.5%) shows commitment to global market</w:t>
      </w:r>
      <w:r>
        <w:br/>
        <w:t>✓ Audience Targeting: Mature content (75%+) addresses primary subscriber demographics</w:t>
      </w:r>
      <w:r>
        <w:br/>
      </w:r>
      <w:r>
        <w:lastRenderedPageBreak/>
        <w:t>✓ Genre Mix: Drama-focus balanced with comedy, action, documentaries</w:t>
      </w:r>
      <w:r>
        <w:br/>
      </w:r>
      <w:r>
        <w:br/>
        <w:t>The analysis reveals Netflix as a globally-distributed, drama-centric platform targeting mature audiences, with strategic geographic focus on English-speaking and Asian markets. The aggressive 2017-2020 expansion positioned Netflix to compete effectively against emerging streaming competitors.</w:t>
      </w:r>
    </w:p>
    <w:sectPr w:rsidR="00325B60"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B70D8" w14:textId="77777777" w:rsidR="00AF36C6" w:rsidRDefault="00AF36C6">
      <w:pPr>
        <w:spacing w:after="0" w:line="240" w:lineRule="auto"/>
      </w:pPr>
      <w:r>
        <w:separator/>
      </w:r>
    </w:p>
  </w:endnote>
  <w:endnote w:type="continuationSeparator" w:id="0">
    <w:p w14:paraId="35DE422A" w14:textId="77777777" w:rsidR="00AF36C6" w:rsidRDefault="00AF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CF440" w14:textId="77777777" w:rsidR="00325B60" w:rsidRDefault="00000000">
    <w:pPr>
      <w:pStyle w:val="Footer"/>
    </w:pPr>
    <w:r>
      <w:t>Netflix Dataset Analysis | EDA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4F25E" w14:textId="77777777" w:rsidR="00AF36C6" w:rsidRDefault="00AF36C6">
      <w:pPr>
        <w:spacing w:after="0" w:line="240" w:lineRule="auto"/>
      </w:pPr>
      <w:r>
        <w:separator/>
      </w:r>
    </w:p>
  </w:footnote>
  <w:footnote w:type="continuationSeparator" w:id="0">
    <w:p w14:paraId="038947FE" w14:textId="77777777" w:rsidR="00AF36C6" w:rsidRDefault="00AF36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3390932">
    <w:abstractNumId w:val="8"/>
  </w:num>
  <w:num w:numId="2" w16cid:durableId="283772616">
    <w:abstractNumId w:val="6"/>
  </w:num>
  <w:num w:numId="3" w16cid:durableId="2107462944">
    <w:abstractNumId w:val="5"/>
  </w:num>
  <w:num w:numId="4" w16cid:durableId="369645787">
    <w:abstractNumId w:val="4"/>
  </w:num>
  <w:num w:numId="5" w16cid:durableId="1517110113">
    <w:abstractNumId w:val="7"/>
  </w:num>
  <w:num w:numId="6" w16cid:durableId="1383751029">
    <w:abstractNumId w:val="3"/>
  </w:num>
  <w:num w:numId="7" w16cid:durableId="590816625">
    <w:abstractNumId w:val="2"/>
  </w:num>
  <w:num w:numId="8" w16cid:durableId="1448618065">
    <w:abstractNumId w:val="1"/>
  </w:num>
  <w:num w:numId="9" w16cid:durableId="1286933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0B6"/>
    <w:rsid w:val="0015074B"/>
    <w:rsid w:val="0029639D"/>
    <w:rsid w:val="00325B60"/>
    <w:rsid w:val="00326F90"/>
    <w:rsid w:val="0048266B"/>
    <w:rsid w:val="00521A48"/>
    <w:rsid w:val="00AA1D8D"/>
    <w:rsid w:val="00AF36C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D2468"/>
  <w14:defaultImageDpi w14:val="300"/>
  <w15:docId w15:val="{E6B722FC-5372-4550-8EBC-7C3AC3B3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1379</Words>
  <Characters>7864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Soumya Ranjan Sahoo</cp:lastModifiedBy>
  <cp:revision>3</cp:revision>
  <dcterms:created xsi:type="dcterms:W3CDTF">2013-12-23T23:15:00Z</dcterms:created>
  <dcterms:modified xsi:type="dcterms:W3CDTF">2026-04-09T10:53:00Z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1231d84c-f3d1-42a0-a6e1-2f49e849f06f</vt:lpwstr>
  </property>
</Properties>
</file>