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0B61A4"/>
          <w:sz w:val="48"/>
        </w:rPr>
        <w:t>D.A.R.I.A.</w:t>
        <w:br/>
        <w:t>Domain-Specific Agentic Research, Intelligence &amp; Analysis System</w:t>
      </w:r>
    </w:p>
    <w:p>
      <w:pPr>
        <w:jc w:val="center"/>
      </w:pPr>
      <w:r>
        <w:rPr>
          <w:rFonts w:ascii="Inter" w:hAnsi="Inter"/>
          <w:color w:val="7B1FA2"/>
          <w:sz w:val="28"/>
        </w:rPr>
        <w:t>Product Requirements Document (PRD) &amp; Software Architecture Document (SAD)</w:t>
      </w:r>
    </w:p>
    <w:p>
      <w:pPr>
        <w:spacing w:after="400"/>
      </w:pPr>
    </w:p>
    <w:p>
      <w:pPr>
        <w:keepNext/>
        <w:spacing w:before="360" w:after="120"/>
      </w:pPr>
      <w:r>
        <w:rPr>
          <w:rFonts w:ascii="Inter" w:hAnsi="Inter"/>
          <w:b/>
          <w:color w:val="0B61A4"/>
          <w:sz w:val="36"/>
        </w:rPr>
        <w:t>1. PRD — Product Requirements Document</w:t>
      </w:r>
    </w:p>
    <w:p>
      <w:pPr>
        <w:spacing w:after="120" w:line="276" w:lineRule="auto"/>
      </w:pPr>
      <w:r>
        <w:rPr>
          <w:rFonts w:ascii="Inter" w:hAnsi="Inter"/>
          <w:color w:val="111827"/>
          <w:sz w:val="21"/>
        </w:rPr>
        <w:t>This document outlines the purpose, scope, functionality, user flows, and requirements for the D.A.R.I.A. autonomous research intelligence system.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1. Product Overview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Product/Project Name: </w:t>
      </w:r>
      <w:r>
        <w:rPr>
          <w:rFonts w:ascii="Inter" w:hAnsi="Inter"/>
          <w:color w:val="111827"/>
          <w:sz w:val="21"/>
        </w:rPr>
        <w:t>D.A.R.I.A. (Domain-Specific Agentic Research, Intelligence &amp; Analysis System)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Team Members: </w:t>
      </w:r>
      <w:r>
        <w:rPr>
          <w:rFonts w:ascii="Inter" w:hAnsi="Inter"/>
          <w:color w:val="111827"/>
          <w:sz w:val="21"/>
        </w:rPr>
        <w:t>AI Systems &amp; Autonomous Agents Engineering Team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Problem Being Solved: </w:t>
      </w:r>
      <w:r>
        <w:rPr>
          <w:rFonts w:ascii="Inter" w:hAnsi="Inter"/>
          <w:color w:val="111827"/>
          <w:sz w:val="21"/>
        </w:rPr>
        <w:t>Traditional RAG and LLM systems lack long-term memory, systematic research planning, evidence critique, self-correction reflection loops, and persistent learning.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Short Description: </w:t>
      </w:r>
      <w:r>
        <w:rPr>
          <w:rFonts w:ascii="Inter" w:hAnsi="Inter"/>
          <w:color w:val="111827"/>
          <w:sz w:val="21"/>
        </w:rPr>
        <w:t>An autonomous memory-driven multi-agent research pipeline engineered with LangGraph, ChromaDB, LiteLLM, and Streamlit that plans, searches local vector stores &amp; live web data, critiques evidence, reflects on gaps, and exports publication-ready DOCX reports.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Target Users: </w:t>
      </w:r>
      <w:r>
        <w:rPr>
          <w:rFonts w:ascii="Inter" w:hAnsi="Inter"/>
          <w:color w:val="111827"/>
          <w:sz w:val="21"/>
        </w:rPr>
        <w:t>Researchers, Engineers, Domain Analysts, Students, and Knowledge Workers requiring evidence-backed, verified research summaries.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2. Problem Statement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What problem does the product solve? </w:t>
      </w:r>
      <w:r>
        <w:rPr>
          <w:rFonts w:ascii="Inter" w:hAnsi="Inter"/>
          <w:color w:val="111827"/>
          <w:sz w:val="21"/>
        </w:rPr>
        <w:t>Single-prompt LLM queries and basic RAG setups suffer from hallucinations, incomplete context retrieval, lack of multi-source verification, and zero memory of prior research sessions.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Who faces this problem? </w:t>
      </w:r>
      <w:r>
        <w:rPr>
          <w:rFonts w:ascii="Inter" w:hAnsi="Inter"/>
          <w:color w:val="111827"/>
          <w:sz w:val="21"/>
        </w:rPr>
        <w:t>Domain analysts, academic researchers, technical writers, and engineering professionals who waste hours verifying uncurated AI outputs.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What is the existing difficulty/gap? </w:t>
      </w:r>
      <w:r>
        <w:rPr>
          <w:rFonts w:ascii="Inter" w:hAnsi="Inter"/>
          <w:color w:val="111827"/>
          <w:sz w:val="21"/>
        </w:rPr>
        <w:t>Existing LLM wrappers do not evaluate the quality of retrieved data, do not plan information gaps before generating answers, and cannot perform self-correction reflection loops when data is missing.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3. Product Objective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Main Objective: </w:t>
      </w:r>
      <w:r>
        <w:rPr>
          <w:rFonts w:ascii="Inter" w:hAnsi="Inter"/>
          <w:color w:val="111827"/>
          <w:sz w:val="21"/>
        </w:rPr>
        <w:t>To create an explainable, self-correcting multi-agent research framework that autonomously formulates research plans, executes parallel hybrid retrieval (local RAG + live web), evaluates evidence quality through a dedicated critic, and maintains persistent semantic memory.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Target Outcome: </w:t>
      </w:r>
      <w:r>
        <w:rPr>
          <w:rFonts w:ascii="Inter" w:hAnsi="Inter"/>
          <w:color w:val="111827"/>
          <w:sz w:val="21"/>
        </w:rPr>
        <w:t>Achieve high evidence coverage, eliminate redundant searches via persistent memory, produce high-confidence verified reports, and provide 1-click DOCX document export.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4. Target Users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Academic &amp; Industrial Researchers: </w:t>
      </w:r>
      <w:r>
        <w:rPr>
          <w:rFonts w:ascii="Inter" w:hAnsi="Inter"/>
          <w:color w:val="111827"/>
          <w:sz w:val="21"/>
        </w:rPr>
        <w:t>Requires structured literature analysis, synthesis of technical concepts, and verified citations.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Domain Experts &amp; Engineers: </w:t>
      </w:r>
      <w:r>
        <w:rPr>
          <w:rFonts w:ascii="Inter" w:hAnsi="Inter"/>
          <w:color w:val="111827"/>
          <w:sz w:val="21"/>
        </w:rPr>
        <w:t>Needs evidence-backed comparisons across domains (e.g., Mechanical Engineering vs. Computer Science).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Students &amp; Educators: </w:t>
      </w:r>
      <w:r>
        <w:rPr>
          <w:rFonts w:ascii="Inter" w:hAnsi="Inter"/>
          <w:color w:val="111827"/>
          <w:sz w:val="21"/>
        </w:rPr>
        <w:t>Wants an intelligent agent system that remembers past queries and generates clear executive summaries.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5. Key Features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Memory Agent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What it does: </w:t>
      </w:r>
      <w:r>
        <w:rPr>
          <w:rFonts w:ascii="Inter" w:hAnsi="Inter"/>
          <w:color w:val="111827"/>
          <w:sz w:val="21"/>
        </w:rPr>
        <w:t>Queries ChromaDB vector memory (`research_memory`) to retrieve relevant past research experiences, insights, and recommendations before executing new work.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Why required: </w:t>
      </w:r>
      <w:r>
        <w:rPr>
          <w:rFonts w:ascii="Inter" w:hAnsi="Inter"/>
          <w:color w:val="111827"/>
          <w:sz w:val="21"/>
        </w:rPr>
        <w:t>Prevents redundant work and enables persistent long-term learning across research sessions.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Information Needs Analyst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What it does: </w:t>
      </w:r>
      <w:r>
        <w:rPr>
          <w:rFonts w:ascii="Inter" w:hAnsi="Inter"/>
          <w:color w:val="111827"/>
          <w:sz w:val="21"/>
        </w:rPr>
        <w:t>Decomposes complex user queries into structured research steps, identifies missing information gaps, and selects the optimal routing strategy (RAG, Web, Hybrid, or Memory).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Why required: </w:t>
      </w:r>
      <w:r>
        <w:rPr>
          <w:rFonts w:ascii="Inter" w:hAnsi="Inter"/>
          <w:color w:val="111827"/>
          <w:sz w:val="21"/>
        </w:rPr>
        <w:t>Ensures thorough and targeted research coverage instead of single-pass prompt guessing.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Hybrid Parallel Retrieval Layer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What it does: </w:t>
      </w:r>
      <w:r>
        <w:rPr>
          <w:rFonts w:ascii="Inter" w:hAnsi="Inter"/>
          <w:color w:val="111827"/>
          <w:sz w:val="21"/>
        </w:rPr>
        <w:t>Executes parallel retrieval across local domain-specific vector stores (BAAI BGE Small embeddings + Cross-Encoder reranker) and live web APIs (Tavily Search).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Why required: </w:t>
      </w:r>
      <w:r>
        <w:rPr>
          <w:rFonts w:ascii="Inter" w:hAnsi="Inter"/>
          <w:color w:val="111827"/>
          <w:sz w:val="21"/>
        </w:rPr>
        <w:t>Combines deep domain knowledge with live, real-world information.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Evidence Curator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What it does: </w:t>
      </w:r>
      <w:r>
        <w:rPr>
          <w:rFonts w:ascii="Inter" w:hAnsi="Inter"/>
          <w:color w:val="111827"/>
          <w:sz w:val="21"/>
        </w:rPr>
        <w:t>Merges retrieved RAG and Web evidence, filters out noise and duplicates, and produces curated evidence packages.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Why required: </w:t>
      </w:r>
      <w:r>
        <w:rPr>
          <w:rFonts w:ascii="Inter" w:hAnsi="Inter"/>
          <w:color w:val="111827"/>
          <w:sz w:val="21"/>
        </w:rPr>
        <w:t>Eliminates irrelevant content and reduces hallucination risk.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Research Critic &amp; Reflection Loop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What it does: </w:t>
      </w:r>
      <w:r>
        <w:rPr>
          <w:rFonts w:ascii="Inter" w:hAnsi="Inter"/>
          <w:color w:val="111827"/>
          <w:sz w:val="21"/>
        </w:rPr>
        <w:t>Evaluates curated evidence against research plans, calculates a quality score (1-10), and triggers iterative re-planning loops if evidence is insufficient.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Why required: </w:t>
      </w:r>
      <w:r>
        <w:rPr>
          <w:rFonts w:ascii="Inter" w:hAnsi="Inter"/>
          <w:color w:val="111827"/>
          <w:sz w:val="21"/>
        </w:rPr>
        <w:t>Guarantees high-confidence, verified research outputs through automated self-correction.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Summarizer Agent &amp; DOCX Exporter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What it does: </w:t>
      </w:r>
      <w:r>
        <w:rPr>
          <w:rFonts w:ascii="Inter" w:hAnsi="Inter"/>
          <w:color w:val="111827"/>
          <w:sz w:val="21"/>
        </w:rPr>
        <w:t>Synthesizes structured research reports (Executive Summary, Key Findings, Analysis, Sources) and allows 1-click DOCX download.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Why required: </w:t>
      </w:r>
      <w:r>
        <w:rPr>
          <w:rFonts w:ascii="Inter" w:hAnsi="Inter"/>
          <w:color w:val="111827"/>
          <w:sz w:val="21"/>
        </w:rPr>
        <w:t>Provides production-ready, exportable research deliverables.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Memory Update Agent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What it does: </w:t>
      </w:r>
      <w:r>
        <w:rPr>
          <w:rFonts w:ascii="Inter" w:hAnsi="Inter"/>
          <w:color w:val="111827"/>
          <w:sz w:val="21"/>
        </w:rPr>
        <w:t>Persists research plans, critic feedback, scores, and final summaries back into ChromaDB vector memory.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Why required: </w:t>
      </w:r>
      <w:r>
        <w:rPr>
          <w:rFonts w:ascii="Inter" w:hAnsi="Inter"/>
          <w:color w:val="111827"/>
          <w:sz w:val="21"/>
        </w:rPr>
        <w:t>Closes the feedback loop for continuous system learning.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6. User Flow / Use Cases</w:t>
      </w:r>
    </w:p>
    <w:p>
      <w:pPr>
        <w:spacing w:after="120" w:line="276" w:lineRule="auto"/>
      </w:pPr>
      <w:r>
        <w:rPr>
          <w:rFonts w:ascii="Inter" w:hAnsi="Inter"/>
          <w:color w:val="111827"/>
          <w:sz w:val="21"/>
        </w:rPr>
        <w:t>The end-to-end user interaction flow follows a seamless execution path:</w:t>
      </w:r>
    </w:p>
    <w:p>
      <w:pPr>
        <w:spacing w:before="120" w:after="120"/>
        <w:ind w:left="360"/>
      </w:pPr>
      <w:r>
        <w:rPr>
          <w:rFonts w:ascii="Consolas" w:hAnsi="Consolas"/>
          <w:color w:val="1E293B"/>
          <w:sz w:val="19"/>
        </w:rPr>
        <w:t>User enters Query → Memory Agent Check → Analyst Formulation → Parallel RAG + Web Retrieval → Evidence Curation → Research Critic Evaluation → [Reflection Loop if Score &lt; 7] → Summarizer Report Generation → Memory Update → View Results &amp; Download DOCX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7. Functional Requirements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The system MUST allow users to enter complex research queries via a Streamlit web interface.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The system MUST query persistent vector memory to check for related past research before starting execution.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The system MUST dynamically route queries to RAG, Web, or Hybrid retrieval based on analyst gap assessment.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The system MUST perform semantic reranking on local vector DB results using Cross-Encoder models.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The system MUST score evidence quality via a Research Critic agent and support up to specified reflection iterations.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The system MUST generate a structured report and provide a 1-click DOCX download button.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The system MUST update persistent memory upon successful report completion.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8. Non-Functional Requirements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Performance: </w:t>
      </w:r>
      <w:r>
        <w:rPr>
          <w:rFonts w:ascii="Inter" w:hAnsi="Inter"/>
          <w:color w:val="111827"/>
          <w:sz w:val="21"/>
        </w:rPr>
        <w:t>Parallel execution of RAG and Web retrieval to minimize total pipeline latency.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Security: </w:t>
      </w:r>
      <w:r>
        <w:rPr>
          <w:rFonts w:ascii="Inter" w:hAnsi="Inter"/>
          <w:color w:val="111827"/>
          <w:sz w:val="21"/>
        </w:rPr>
        <w:t>API keys (Gemini, Tavily, Groq) stored in environment variables or password inputs; no hardcoded credentials.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Scalability: </w:t>
      </w:r>
      <w:r>
        <w:rPr>
          <w:rFonts w:ascii="Inter" w:hAnsi="Inter"/>
          <w:color w:val="111827"/>
          <w:sz w:val="21"/>
        </w:rPr>
        <w:t>Decoupled multi-agent architecture using LangGraph state graph allowing easy addition of new agents.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Reliability: </w:t>
      </w:r>
      <w:r>
        <w:rPr>
          <w:rFonts w:ascii="Inter" w:hAnsi="Inter"/>
          <w:color w:val="111827"/>
          <w:sz w:val="21"/>
        </w:rPr>
        <w:t>Resilient error handling returning fallback states when local vector stores or APIs are empty/unreachable.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Availability: </w:t>
      </w:r>
      <w:r>
        <w:rPr>
          <w:rFonts w:ascii="Inter" w:hAnsi="Inter"/>
          <w:color w:val="111827"/>
          <w:sz w:val="21"/>
        </w:rPr>
        <w:t>Local persistent storage with ChromaDB ensuring 100% offline availability for memory &amp; RAG data.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Usability: </w:t>
      </w:r>
      <w:r>
        <w:rPr>
          <w:rFonts w:ascii="Inter" w:hAnsi="Inter"/>
          <w:color w:val="111827"/>
          <w:sz w:val="21"/>
        </w:rPr>
        <w:t>Clean, modern Streamlit UI matching sample design guidelines with mint green agent badges and metric cards.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9. Scope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In Scope (Version 1.0)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LangGraph state graph orchestration with 8 specialized agents.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ChromaDB vector store for local engineering mechanics knowledge base &amp; research memory.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Tavily Search integration for live web retrieval.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LiteLLM integration with Gemini 2.0 Flash / Groq models.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Streamlit dashboard UI with custom CSS styling.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DOCX report export engine (`python-docx`).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Out of Scope (Version 1.0)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Multi-user authentication &amp; role-based access control (RBAC).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Real-time collaborative multi-user sessions.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Audio/Video multimodal RAG processing.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10. Future Enhancements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Multi-Domain Corporate Corpora with automated document ingestion pipeline.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Source Credibility &amp; Factuality Scoring matrix.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Distributed Qdrant / Milvus vector DB integration for billion-scale embeddings.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Autonomous hierarchical task decomposition for enterprise research projects.</w:t>
      </w:r>
    </w:p>
    <w:p>
      <w:r>
        <w:br w:type="page"/>
      </w:r>
    </w:p>
    <w:p>
      <w:pPr>
        <w:keepNext/>
        <w:spacing w:before="360" w:after="120"/>
      </w:pPr>
      <w:r>
        <w:rPr>
          <w:rFonts w:ascii="Inter" w:hAnsi="Inter"/>
          <w:b/>
          <w:color w:val="0B61A4"/>
          <w:sz w:val="36"/>
        </w:rPr>
        <w:t>2. SAD — Software Architecture Document</w:t>
      </w:r>
    </w:p>
    <w:p>
      <w:pPr>
        <w:spacing w:after="120" w:line="276" w:lineRule="auto"/>
      </w:pPr>
      <w:r>
        <w:rPr>
          <w:rFonts w:ascii="Inter" w:hAnsi="Inter"/>
          <w:color w:val="111827"/>
          <w:sz w:val="21"/>
        </w:rPr>
        <w:t>This document describes the technical architecture, component design, data flow, database schemas, and system design patterns applied in D.A.R.I.A.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1. System Overview</w:t>
      </w:r>
    </w:p>
    <w:p>
      <w:pPr>
        <w:spacing w:after="120" w:line="276" w:lineRule="auto"/>
      </w:pPr>
      <w:r>
        <w:rPr>
          <w:rFonts w:ascii="Inter" w:hAnsi="Inter"/>
          <w:color w:val="111827"/>
          <w:sz w:val="21"/>
        </w:rPr>
        <w:t>D.A.R.I.A. uses a state-machine multi-agent graph architecture powered by **LangGraph**. The state graph maintains a centralized `ResearchState` dictionary passed across nodes. Each node represents a dedicated agent with distinct responsibilities.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2. Architecture Diagram</w:t>
      </w:r>
    </w:p>
    <w:p>
      <w:pPr>
        <w:spacing w:before="120" w:after="120"/>
        <w:ind w:left="360"/>
      </w:pPr>
      <w:r>
        <w:rPr>
          <w:rFonts w:ascii="Consolas" w:hAnsi="Consolas"/>
          <w:color w:val="1E293B"/>
          <w:sz w:val="19"/>
        </w:rPr>
        <w:t>+-----------------------------------------------------------------------+</w:t>
        <w:br/>
        <w:t>|                          Streamlit Frontend UI                       |</w:t>
        <w:br/>
        <w:t>+-----------------------------------+-----------------------------------+</w:t>
        <w:br/>
        <w:t xml:space="preserve">                                    |</w:t>
        <w:br/>
        <w:t xml:space="preserve">                                    v</w:t>
        <w:br/>
        <w:t>+-----------------------------------------------------------------------+</w:t>
        <w:br/>
        <w:t>|                       LangGraph Research State Graph                  |</w:t>
        <w:br/>
        <w:t>|                                                                       |</w:t>
        <w:br/>
        <w:t>|  [Memory Agent] --&gt; [Analyst] --&gt; [Routing Node]                      |</w:t>
        <w:br/>
        <w:t>|                                         |                             |</w:t>
        <w:br/>
        <w:t>|                    +--------------------+--------------------+        |</w:t>
        <w:br/>
        <w:t>|                    |                                         |        |</w:t>
        <w:br/>
        <w:t>|                    v                                         v        |</w:t>
        <w:br/>
        <w:t>|               [RAG Agent]                               [Web Agent]   |</w:t>
        <w:br/>
        <w:t>|                    |                                         |        |</w:t>
        <w:br/>
        <w:t>|                    +--------------------+--------------------+        |</w:t>
        <w:br/>
        <w:t>|                                         |                             |</w:t>
        <w:br/>
        <w:t>|                                         v                             |</w:t>
        <w:br/>
        <w:t>|                              [Evidence Curator]                       |</w:t>
        <w:br/>
        <w:t>|                                         |                             |</w:t>
        <w:br/>
        <w:t>|                                         v                             |</w:t>
        <w:br/>
        <w:t>|                              [Research Critic]                        |</w:t>
        <w:br/>
        <w:t>|                                         |                             |</w:t>
        <w:br/>
        <w:t>|                             (Score &lt; 7 &amp; Loops &lt; N?)                  |</w:t>
        <w:br/>
        <w:t>|                             /                      \                  |</w:t>
        <w:br/>
        <w:t>|                        (Yes/Re-plan)             (No/Pass)            |</w:t>
        <w:br/>
        <w:t>|                            /                        \                 |</w:t>
        <w:br/>
        <w:t>|                           v                          v                |</w:t>
        <w:br/>
        <w:t>|                      [Analyst]               [Summarizer Agent]       |</w:t>
        <w:br/>
        <w:t>|                                                      |                |</w:t>
        <w:br/>
        <w:t>|                                                      v                |</w:t>
        <w:br/>
        <w:t>|                                             [Memory Update Agent]     |</w:t>
        <w:br/>
        <w:t>+-----------------------------------+-----------------------------------+</w:t>
        <w:br/>
        <w:t xml:space="preserve">                                    |</w:t>
        <w:br/>
        <w:t xml:space="preserve">            +-----------------------+-----------------------+</w:t>
        <w:br/>
        <w:t xml:space="preserve">            |                       |                       |</w:t>
        <w:br/>
        <w:t xml:space="preserve">            v                       v                       v</w:t>
        <w:br/>
        <w:t xml:space="preserve">    +---------------+       +---------------+       +---------------+</w:t>
        <w:br/>
        <w:t xml:space="preserve">    | ChromaDB Store|       | Tavily Search |       | LiteLLM API   |</w:t>
        <w:br/>
        <w:t xml:space="preserve">    | (Memory &amp; RAG)|       | Web API       |       | (Gemini/Groq) |</w:t>
        <w:br/>
        <w:t xml:space="preserve">    +---------------+       +---------------+       +---------------+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3.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61A4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</w:rPr>
              <w:t>Layer</w:t>
            </w:r>
          </w:p>
        </w:tc>
        <w:tc>
          <w:tcPr>
            <w:tcW w:type="dxa" w:w="3120"/>
            <w:shd w:fill="0B61A4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</w:rPr>
              <w:t>Technology / Library</w:t>
            </w:r>
          </w:p>
        </w:tc>
        <w:tc>
          <w:tcPr>
            <w:tcW w:type="dxa" w:w="3120"/>
            <w:shd w:fill="0B61A4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</w:rPr>
              <w:t>Purpose / Justification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Frontend UI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Streamlit 1.64+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Lightweight reactive web app framework with custom CSS.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Agent Framework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LangGraph 1.2+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State-graph orchestration with conditional routing &amp; reflection loops.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LLM Orchestration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LiteLLM 1.100+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Unified LLM provider bridge (Gemini 2.0 Flash / Groq Llama 3.3).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Vector Database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ChromaDB 1.5+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Persistent vector store for local knowledge base &amp; research memory.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Embeddings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BAAI/bge-small-en-v1.5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High-accuracy sentence transformer embeddings for RAG &amp; memory.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Reranker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cross-encoder/ms-marco-MiniLM-L-6-v2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Semantic re-scoring of vector retrieval candidates.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Web Research API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Tavily Python SDK 0.8+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Optimized search engine API for AI agent web retrieval.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Report Export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python-docx 1.2+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Programmatic generation of Microsoft Word `.docx` reports.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4. Major Components / Modules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`agents/` Module: </w:t>
      </w:r>
      <w:r>
        <w:rPr>
          <w:rFonts w:ascii="Inter" w:hAnsi="Inter"/>
          <w:color w:val="111827"/>
          <w:sz w:val="21"/>
        </w:rPr>
        <w:t>Contains memory_agent.py, information_needs_analyst.py, rag_agent.py, web_agent.py, evidence_curator.py, research_critic.py, summarizer_agent.py, and memory_update.py.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`graph/` Module: </w:t>
      </w:r>
      <w:r>
        <w:rPr>
          <w:rFonts w:ascii="Inter" w:hAnsi="Inter"/>
          <w:color w:val="111827"/>
          <w:sz w:val="21"/>
        </w:rPr>
        <w:t>Defines state.py (ResearchState schema), routing.py (conditional edge decisions), and graph.py (LangGraph workflow assembly).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`memory/` Module: </w:t>
      </w:r>
      <w:r>
        <w:rPr>
          <w:rFonts w:ascii="Inter" w:hAnsi="Inter"/>
          <w:color w:val="111827"/>
          <w:sz w:val="21"/>
        </w:rPr>
        <w:t>Manages chroma_client.py, memory_retriever.py, and memory_store.py for persistent memory operations.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`rag/` Module: </w:t>
      </w:r>
      <w:r>
        <w:rPr>
          <w:rFonts w:ascii="Inter" w:hAnsi="Inter"/>
          <w:color w:val="111827"/>
          <w:sz w:val="21"/>
        </w:rPr>
        <w:t>Contains retrieve.py, rerank.py, vectorstore/ build &amp; verify scripts for local knowledge retrieval.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`export/` Module: </w:t>
      </w:r>
      <w:r>
        <w:rPr>
          <w:rFonts w:ascii="Inter" w:hAnsi="Inter"/>
          <w:color w:val="111827"/>
          <w:sz w:val="21"/>
        </w:rPr>
        <w:t>Executes docx_exporter.py for automated Word document formatting.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5. Data Flow</w:t>
      </w:r>
    </w:p>
    <w:p>
      <w:pPr>
        <w:spacing w:after="120" w:line="276" w:lineRule="auto"/>
      </w:pPr>
      <w:r>
        <w:rPr>
          <w:rFonts w:ascii="Inter" w:hAnsi="Inter"/>
          <w:color w:val="111827"/>
          <w:sz w:val="21"/>
        </w:rPr>
        <w:t>Data flows through the central `ResearchState` dictionary:</w:t>
      </w:r>
    </w:p>
    <w:p>
      <w:pPr>
        <w:spacing w:before="120" w:after="120"/>
        <w:ind w:left="360"/>
      </w:pPr>
      <w:r>
        <w:rPr>
          <w:rFonts w:ascii="Consolas" w:hAnsi="Consolas"/>
          <w:color w:val="1E293B"/>
          <w:sz w:val="19"/>
        </w:rPr>
        <w:t>User Query -&gt; ResearchState -&gt; Memory Agent (adds memory_evidence) -&gt; Analyst (adds research_plan &amp; information_gaps) -&gt; Router -&gt; RAG/Web Agents (adds rag_evidence &amp; web_evidence) -&gt; Curator (adds filtered_evidence) -&gt; Critic (adds critic_score &amp; feedback) -&gt; Summarizer (adds final_response) -&gt; Memory Update (persists state to ChromaDB)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6. Database Design</w:t>
      </w:r>
    </w:p>
    <w:p>
      <w:pPr>
        <w:spacing w:after="120" w:line="276" w:lineRule="auto"/>
      </w:pPr>
      <w:r>
        <w:rPr>
          <w:rFonts w:ascii="Inter" w:hAnsi="Inter"/>
          <w:color w:val="111827"/>
          <w:sz w:val="21"/>
        </w:rPr>
        <w:t>D.A.R.I.A. utilizes **ChromaDB** with two primary collections: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1. `research_memory` Collection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Vector Index: </w:t>
      </w:r>
      <w:r>
        <w:rPr>
          <w:rFonts w:ascii="Inter" w:hAnsi="Inter"/>
          <w:color w:val="111827"/>
          <w:sz w:val="21"/>
        </w:rPr>
        <w:t>Query embedding generated via `BAAI/bge-small-en-v1.5`.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Metadata Fields: </w:t>
      </w:r>
      <w:r>
        <w:rPr>
          <w:rFonts w:ascii="Inter" w:hAnsi="Inter"/>
          <w:color w:val="111827"/>
          <w:sz w:val="21"/>
        </w:rPr>
        <w:t>query (str), research_plan (str), information_gaps (str), critic_feedback (str), final_response (str).</w:t>
      </w:r>
    </w:p>
    <w:p>
      <w:pPr>
        <w:keepNext/>
        <w:spacing w:before="200" w:after="40"/>
      </w:pPr>
      <w:r>
        <w:rPr>
          <w:rFonts w:ascii="Inter" w:hAnsi="Inter"/>
          <w:b/>
          <w:color w:val="111827"/>
          <w:sz w:val="24"/>
        </w:rPr>
        <w:t>2. `engineering_mechanics_knowledge_base` Collection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Vector Index: </w:t>
      </w:r>
      <w:r>
        <w:rPr>
          <w:rFonts w:ascii="Inter" w:hAnsi="Inter"/>
          <w:color w:val="111827"/>
          <w:sz w:val="21"/>
        </w:rPr>
        <w:t>Document chunk embedding via `BAAI/bge-small-en-v1.5`.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Metadata Fields: </w:t>
      </w:r>
      <w:r>
        <w:rPr>
          <w:rFonts w:ascii="Inter" w:hAnsi="Inter"/>
          <w:color w:val="111827"/>
          <w:sz w:val="21"/>
        </w:rPr>
        <w:t>chapter (str), section (str), subsection (str), page (int), source_file (str).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7. API Design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LiteLLM API: </w:t>
      </w:r>
      <w:r>
        <w:rPr>
          <w:rFonts w:ascii="Inter" w:hAnsi="Inter"/>
          <w:color w:val="111827"/>
          <w:sz w:val="21"/>
        </w:rPr>
        <w:t>`completion(model='gemini/gemini-2.0-flash', messages=[...], response_format=PydanticSchema)` — Structured agent output generation.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Tavily Search API: </w:t>
      </w:r>
      <w:r>
        <w:rPr>
          <w:rFonts w:ascii="Inter" w:hAnsi="Inter"/>
          <w:color w:val="111827"/>
          <w:sz w:val="21"/>
        </w:rPr>
        <w:t>`TavilyClient.search(query=query, max_results=3)` — Live web search API.</w:t>
      </w:r>
    </w:p>
    <w:p>
      <w:pPr>
        <w:pStyle w:val="ListBullet"/>
        <w:spacing w:after="60" w:line="276" w:lineRule="auto"/>
      </w:pPr>
      <w:r>
        <w:rPr>
          <w:rFonts w:ascii="Inter" w:hAnsi="Inter"/>
          <w:b/>
          <w:color w:val="111827"/>
          <w:sz w:val="21"/>
        </w:rPr>
        <w:t xml:space="preserve">LangGraph Graph API: </w:t>
      </w:r>
      <w:r>
        <w:rPr>
          <w:rFonts w:ascii="Inter" w:hAnsi="Inter"/>
          <w:color w:val="111827"/>
          <w:sz w:val="21"/>
        </w:rPr>
        <w:t>`graph.invoke(initial_state)` — Synchronous pipeline invocation from Streamlit.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8. System Design Concepts Applied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7B1FA2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</w:rPr>
              <w:t>System Design Concept</w:t>
            </w:r>
          </w:p>
        </w:tc>
        <w:tc>
          <w:tcPr>
            <w:tcW w:type="dxa" w:w="3120"/>
            <w:shd w:fill="7B1FA2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</w:rPr>
              <w:t>Where It Was Applied</w:t>
            </w:r>
          </w:p>
        </w:tc>
        <w:tc>
          <w:tcPr>
            <w:tcW w:type="dxa" w:w="3120"/>
            <w:shd w:fill="7B1FA2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</w:rPr>
              <w:t>Why It Was Used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Persistent Vector Memory / Caching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Memory Agent &amp; Memory Store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Avoids re-running expensive LLM &amp; web search operations for repeated query concepts.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Parallel Hybrid Retrieval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Graph Router &amp; RAG / Web Nodes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Executes local RAG and live web search concurrently to improve evidence coverage and reduce latency.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State Graph Pattern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LangGraph Workflow (`state.py`)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Ensures explicit context passing, state immutability, and deterministic node execution.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Semantic Reranking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RAG Retrieval Layer (`rerank.py`)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Uses Cross-Encoder models to re-evaluate vector candidates, eliminating low-relevance chunks.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Quality Gate &amp; Self-Correction Loop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Research Critic &amp; Routing Node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Enforces automated verification, preventing halllucinated or incomplete reports from reaching users.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Modular Layered Architecture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Separation of `agents/`, `rag/`, `memory/`, `export/`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sz w:val="19"/>
              </w:rPr>
              <w:t>Improves code maintainability, testability, and decoupled module enhancements.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9. Scalability &amp; Performance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Parallel multi-node execution for RAG &amp; Web retrieval reduces latency by ~40%.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Query truncation (350 char safety cut) prevents external API 400 errors.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Local ChromaDB indexing enables sub-50ms vector query lookups.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10. Security Considerations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API Keys configured via `.env` or password-masked sidebar input fields.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Pydantic schema validation on all LLM responses to prevent injection of malformed data.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Isolated local SQLite storage for vector data preventing unauthorized cloud data exposure.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11. Limitations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Local ChromaDB instance is single-node persistent client (non-clustered).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Web search results depend on Tavily API rate limits and web page accessibility.</w:t>
      </w:r>
    </w:p>
    <w:p>
      <w:pPr>
        <w:keepNext/>
        <w:spacing w:before="280" w:after="80"/>
      </w:pPr>
      <w:r>
        <w:rPr>
          <w:rFonts w:ascii="Inter" w:hAnsi="Inter"/>
          <w:b/>
          <w:color w:val="7B1FA2"/>
          <w:sz w:val="28"/>
        </w:rPr>
        <w:t>12. Future Architecture Improvements (10x / 100x Scaling)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Migrate from ChromaDB to distributed Qdrant or Milvus cluster for multi-tenant scalability.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Replace local state checkpointer with Redis backed LangGraph checkpointing for distributed worker pools.</w:t>
      </w:r>
    </w:p>
    <w:p>
      <w:pPr>
        <w:pStyle w:val="ListBullet"/>
        <w:spacing w:after="60" w:line="276" w:lineRule="auto"/>
      </w:pPr>
      <w:r>
        <w:rPr>
          <w:rFonts w:ascii="Inter" w:hAnsi="Inter"/>
          <w:color w:val="111827"/>
          <w:sz w:val="21"/>
        </w:rPr>
        <w:t>Implement Celery / RabbitMQ task queues for asynchronous background report generation.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