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8FA0" w14:textId="77777777" w:rsidR="00D9779A" w:rsidRDefault="00EE6019">
      <w:pPr>
        <w:jc w:val="center"/>
        <w:rPr>
          <w:sz w:val="36"/>
          <w:szCs w:val="36"/>
        </w:rPr>
      </w:pPr>
      <w:r>
        <w:rPr>
          <w:sz w:val="36"/>
          <w:szCs w:val="36"/>
        </w:rPr>
        <w:t>Project Proposal: Team 1</w:t>
      </w:r>
    </w:p>
    <w:p w14:paraId="7FD3F0B2" w14:textId="77777777" w:rsidR="00D9779A" w:rsidRDefault="00D9779A">
      <w:pPr>
        <w:jc w:val="center"/>
        <w:rPr>
          <w:sz w:val="36"/>
          <w:szCs w:val="36"/>
        </w:rPr>
      </w:pPr>
    </w:p>
    <w:p w14:paraId="00C5DB5F" w14:textId="77777777" w:rsidR="00D9779A" w:rsidRDefault="00EE6019">
      <w:pPr>
        <w:rPr>
          <w:b/>
          <w:sz w:val="24"/>
          <w:szCs w:val="24"/>
        </w:rPr>
      </w:pPr>
      <w:r>
        <w:rPr>
          <w:b/>
          <w:sz w:val="24"/>
          <w:szCs w:val="24"/>
        </w:rPr>
        <w:t xml:space="preserve">Group: </w:t>
      </w:r>
    </w:p>
    <w:p w14:paraId="417D84FB" w14:textId="77777777" w:rsidR="00D9779A" w:rsidRDefault="00EE6019">
      <w:pPr>
        <w:numPr>
          <w:ilvl w:val="0"/>
          <w:numId w:val="1"/>
        </w:numPr>
        <w:rPr>
          <w:sz w:val="24"/>
          <w:szCs w:val="24"/>
        </w:rPr>
      </w:pPr>
      <w:r>
        <w:rPr>
          <w:sz w:val="24"/>
          <w:szCs w:val="24"/>
        </w:rPr>
        <w:t>Ranjani, Saiana, Lauren</w:t>
      </w:r>
    </w:p>
    <w:p w14:paraId="0763773E" w14:textId="77777777" w:rsidR="00D9779A" w:rsidRDefault="00D9779A">
      <w:pPr>
        <w:rPr>
          <w:b/>
          <w:sz w:val="24"/>
          <w:szCs w:val="24"/>
        </w:rPr>
      </w:pPr>
    </w:p>
    <w:p w14:paraId="0DE22D3D" w14:textId="77777777" w:rsidR="00D9779A" w:rsidRDefault="00EE6019">
      <w:pPr>
        <w:rPr>
          <w:b/>
          <w:sz w:val="24"/>
          <w:szCs w:val="24"/>
        </w:rPr>
      </w:pPr>
      <w:r>
        <w:rPr>
          <w:b/>
          <w:sz w:val="24"/>
          <w:szCs w:val="24"/>
        </w:rPr>
        <w:t xml:space="preserve">Background: </w:t>
      </w:r>
    </w:p>
    <w:p w14:paraId="26595D0B" w14:textId="31375B1F" w:rsidR="00D9779A" w:rsidRDefault="002515FF">
      <w:pPr>
        <w:rPr>
          <w:sz w:val="24"/>
          <w:szCs w:val="24"/>
        </w:rPr>
      </w:pPr>
      <w:r w:rsidRPr="002515FF">
        <w:rPr>
          <w:sz w:val="24"/>
          <w:szCs w:val="24"/>
        </w:rPr>
        <w:t>Our team was interested in exploring healthcare data. We extracted pharmaceutical spending data across the globe to determine how much each country is spending on off the shelf pharmaceutical medicines. Data was extracted from CSV and JSON sources, transformed using Python, Pandas and SQL. Data was then loaded into PostgreSQL. SQLAlchemy was used with Flask to deploy results to a pharmaceutical web application.</w:t>
      </w:r>
    </w:p>
    <w:p w14:paraId="33AF8303" w14:textId="77777777" w:rsidR="002515FF" w:rsidRDefault="002515FF">
      <w:pPr>
        <w:rPr>
          <w:sz w:val="24"/>
          <w:szCs w:val="24"/>
        </w:rPr>
      </w:pPr>
    </w:p>
    <w:p w14:paraId="4D5328C4" w14:textId="77777777" w:rsidR="00D9779A" w:rsidRDefault="00EE6019">
      <w:pPr>
        <w:rPr>
          <w:b/>
          <w:sz w:val="24"/>
          <w:szCs w:val="24"/>
        </w:rPr>
      </w:pPr>
      <w:r>
        <w:rPr>
          <w:b/>
          <w:sz w:val="24"/>
          <w:szCs w:val="24"/>
        </w:rPr>
        <w:t xml:space="preserve">Extraction: </w:t>
      </w:r>
    </w:p>
    <w:p w14:paraId="0A4FC2C5" w14:textId="77777777" w:rsidR="00D9779A" w:rsidRDefault="00EE6019">
      <w:pPr>
        <w:numPr>
          <w:ilvl w:val="0"/>
          <w:numId w:val="2"/>
        </w:numPr>
        <w:rPr>
          <w:sz w:val="24"/>
          <w:szCs w:val="24"/>
        </w:rPr>
      </w:pPr>
      <w:r>
        <w:rPr>
          <w:sz w:val="24"/>
          <w:szCs w:val="24"/>
        </w:rPr>
        <w:t xml:space="preserve">In </w:t>
      </w:r>
      <w:r>
        <w:rPr>
          <w:b/>
          <w:sz w:val="24"/>
          <w:szCs w:val="24"/>
        </w:rPr>
        <w:t>Pharmaceutical Spending</w:t>
      </w:r>
      <w:r>
        <w:rPr>
          <w:sz w:val="24"/>
          <w:szCs w:val="24"/>
        </w:rPr>
        <w:t xml:space="preserve">, we will be pulling % of pharmaceutical spending for countries across the globe. </w:t>
      </w:r>
    </w:p>
    <w:p w14:paraId="30EFB1B2" w14:textId="77777777" w:rsidR="00D9779A" w:rsidRDefault="00EE6019">
      <w:pPr>
        <w:numPr>
          <w:ilvl w:val="0"/>
          <w:numId w:val="2"/>
        </w:numPr>
        <w:rPr>
          <w:sz w:val="24"/>
          <w:szCs w:val="24"/>
        </w:rPr>
      </w:pPr>
      <w:r>
        <w:rPr>
          <w:sz w:val="24"/>
          <w:szCs w:val="24"/>
        </w:rPr>
        <w:t>In</w:t>
      </w:r>
      <w:r>
        <w:rPr>
          <w:b/>
          <w:sz w:val="24"/>
          <w:szCs w:val="24"/>
        </w:rPr>
        <w:t xml:space="preserve"> Population</w:t>
      </w:r>
      <w:r>
        <w:rPr>
          <w:sz w:val="24"/>
          <w:szCs w:val="24"/>
        </w:rPr>
        <w:t xml:space="preserve">, we will be retrieving population data for countries across the globe. </w:t>
      </w:r>
    </w:p>
    <w:p w14:paraId="7680C0FE" w14:textId="77777777" w:rsidR="00D9779A" w:rsidRDefault="00EE6019">
      <w:pPr>
        <w:numPr>
          <w:ilvl w:val="0"/>
          <w:numId w:val="2"/>
        </w:numPr>
        <w:rPr>
          <w:sz w:val="24"/>
          <w:szCs w:val="24"/>
        </w:rPr>
      </w:pPr>
      <w:r>
        <w:rPr>
          <w:sz w:val="24"/>
          <w:szCs w:val="24"/>
        </w:rPr>
        <w:t>Datasets will be merg</w:t>
      </w:r>
      <w:r>
        <w:rPr>
          <w:sz w:val="24"/>
          <w:szCs w:val="24"/>
        </w:rPr>
        <w:t xml:space="preserve">ed using </w:t>
      </w:r>
      <w:r>
        <w:rPr>
          <w:b/>
          <w:sz w:val="24"/>
          <w:szCs w:val="24"/>
        </w:rPr>
        <w:t>country code.</w:t>
      </w:r>
    </w:p>
    <w:p w14:paraId="4478CD7B" w14:textId="77777777" w:rsidR="00D9779A" w:rsidRDefault="00D9779A">
      <w:pPr>
        <w:rPr>
          <w:b/>
          <w:sz w:val="24"/>
          <w:szCs w:val="24"/>
        </w:rPr>
      </w:pPr>
    </w:p>
    <w:tbl>
      <w:tblPr>
        <w:tblStyle w:val="a"/>
        <w:tblW w:w="9765" w:type="dxa"/>
        <w:tblBorders>
          <w:top w:val="nil"/>
          <w:left w:val="nil"/>
          <w:bottom w:val="nil"/>
          <w:right w:val="nil"/>
          <w:insideH w:val="nil"/>
          <w:insideV w:val="nil"/>
        </w:tblBorders>
        <w:tblLayout w:type="fixed"/>
        <w:tblLook w:val="0600" w:firstRow="0" w:lastRow="0" w:firstColumn="0" w:lastColumn="0" w:noHBand="1" w:noVBand="1"/>
      </w:tblPr>
      <w:tblGrid>
        <w:gridCol w:w="2610"/>
        <w:gridCol w:w="4935"/>
        <w:gridCol w:w="1140"/>
        <w:gridCol w:w="1080"/>
      </w:tblGrid>
      <w:tr w:rsidR="00D9779A" w14:paraId="5DE3D0EE" w14:textId="77777777">
        <w:trPr>
          <w:trHeight w:val="485"/>
        </w:trPr>
        <w:tc>
          <w:tcPr>
            <w:tcW w:w="2610" w:type="dxa"/>
            <w:tcBorders>
              <w:top w:val="nil"/>
              <w:left w:val="nil"/>
              <w:bottom w:val="single" w:sz="12" w:space="0" w:color="FFFFFF"/>
              <w:right w:val="single" w:sz="6" w:space="0" w:color="FFFFFF"/>
            </w:tcBorders>
            <w:shd w:val="clear" w:color="auto" w:fill="000000"/>
            <w:tcMar>
              <w:top w:w="100" w:type="dxa"/>
              <w:left w:w="100" w:type="dxa"/>
              <w:bottom w:w="100" w:type="dxa"/>
              <w:right w:w="100" w:type="dxa"/>
            </w:tcMar>
          </w:tcPr>
          <w:p w14:paraId="696FAF3D" w14:textId="77777777" w:rsidR="00D9779A" w:rsidRDefault="00EE6019">
            <w:pPr>
              <w:widowControl w:val="0"/>
              <w:pBdr>
                <w:top w:val="nil"/>
                <w:left w:val="nil"/>
                <w:bottom w:val="nil"/>
                <w:right w:val="nil"/>
                <w:between w:val="nil"/>
              </w:pBdr>
              <w:rPr>
                <w:b/>
                <w:sz w:val="24"/>
                <w:szCs w:val="24"/>
              </w:rPr>
            </w:pPr>
            <w:r>
              <w:rPr>
                <w:b/>
                <w:color w:val="FFFFFF"/>
              </w:rPr>
              <w:t>DATA</w:t>
            </w:r>
          </w:p>
        </w:tc>
        <w:tc>
          <w:tcPr>
            <w:tcW w:w="4935" w:type="dxa"/>
            <w:tcBorders>
              <w:top w:val="nil"/>
              <w:left w:val="single" w:sz="6" w:space="0" w:color="FFFFFF"/>
              <w:bottom w:val="single" w:sz="12" w:space="0" w:color="FFFFFF"/>
              <w:right w:val="single" w:sz="6" w:space="0" w:color="FFFFFF"/>
            </w:tcBorders>
            <w:shd w:val="clear" w:color="auto" w:fill="000000"/>
            <w:tcMar>
              <w:top w:w="100" w:type="dxa"/>
              <w:left w:w="100" w:type="dxa"/>
              <w:bottom w:w="100" w:type="dxa"/>
              <w:right w:w="100" w:type="dxa"/>
            </w:tcMar>
          </w:tcPr>
          <w:p w14:paraId="7CA2A2E7" w14:textId="77777777" w:rsidR="00D9779A" w:rsidRDefault="00EE6019">
            <w:pPr>
              <w:widowControl w:val="0"/>
              <w:pBdr>
                <w:top w:val="nil"/>
                <w:left w:val="nil"/>
                <w:bottom w:val="nil"/>
                <w:right w:val="nil"/>
                <w:between w:val="nil"/>
              </w:pBdr>
              <w:rPr>
                <w:b/>
                <w:sz w:val="24"/>
                <w:szCs w:val="24"/>
              </w:rPr>
            </w:pPr>
            <w:r>
              <w:rPr>
                <w:b/>
                <w:color w:val="FFFFFF"/>
              </w:rPr>
              <w:t>LINK</w:t>
            </w:r>
          </w:p>
        </w:tc>
        <w:tc>
          <w:tcPr>
            <w:tcW w:w="1140" w:type="dxa"/>
            <w:tcBorders>
              <w:top w:val="nil"/>
              <w:left w:val="single" w:sz="6" w:space="0" w:color="FFFFFF"/>
              <w:bottom w:val="single" w:sz="12" w:space="0" w:color="FFFFFF"/>
              <w:right w:val="single" w:sz="6" w:space="0" w:color="FFFFFF"/>
            </w:tcBorders>
            <w:shd w:val="clear" w:color="auto" w:fill="000000"/>
            <w:tcMar>
              <w:top w:w="100" w:type="dxa"/>
              <w:left w:w="100" w:type="dxa"/>
              <w:bottom w:w="100" w:type="dxa"/>
              <w:right w:w="100" w:type="dxa"/>
            </w:tcMar>
          </w:tcPr>
          <w:p w14:paraId="06507FC4" w14:textId="77777777" w:rsidR="00D9779A" w:rsidRDefault="00EE6019">
            <w:pPr>
              <w:widowControl w:val="0"/>
              <w:pBdr>
                <w:top w:val="nil"/>
                <w:left w:val="nil"/>
                <w:bottom w:val="nil"/>
                <w:right w:val="nil"/>
                <w:between w:val="nil"/>
              </w:pBdr>
              <w:rPr>
                <w:b/>
                <w:sz w:val="24"/>
                <w:szCs w:val="24"/>
              </w:rPr>
            </w:pPr>
            <w:r>
              <w:rPr>
                <w:b/>
                <w:color w:val="FFFFFF"/>
              </w:rPr>
              <w:t>TYPE</w:t>
            </w:r>
          </w:p>
        </w:tc>
        <w:tc>
          <w:tcPr>
            <w:tcW w:w="1080" w:type="dxa"/>
            <w:tcBorders>
              <w:top w:val="nil"/>
              <w:left w:val="single" w:sz="6" w:space="0" w:color="FFFFFF"/>
              <w:bottom w:val="single" w:sz="12" w:space="0" w:color="FFFFFF"/>
              <w:right w:val="nil"/>
            </w:tcBorders>
            <w:shd w:val="clear" w:color="auto" w:fill="000000"/>
            <w:tcMar>
              <w:top w:w="100" w:type="dxa"/>
              <w:left w:w="100" w:type="dxa"/>
              <w:bottom w:w="100" w:type="dxa"/>
              <w:right w:w="100" w:type="dxa"/>
            </w:tcMar>
          </w:tcPr>
          <w:p w14:paraId="594241D1" w14:textId="77777777" w:rsidR="00D9779A" w:rsidRDefault="00EE6019">
            <w:pPr>
              <w:widowControl w:val="0"/>
              <w:pBdr>
                <w:top w:val="nil"/>
                <w:left w:val="nil"/>
                <w:bottom w:val="nil"/>
                <w:right w:val="nil"/>
                <w:between w:val="nil"/>
              </w:pBdr>
              <w:rPr>
                <w:b/>
                <w:sz w:val="24"/>
                <w:szCs w:val="24"/>
              </w:rPr>
            </w:pPr>
            <w:r>
              <w:rPr>
                <w:b/>
                <w:color w:val="FFFFFF"/>
              </w:rPr>
              <w:t>SIZE</w:t>
            </w:r>
          </w:p>
        </w:tc>
      </w:tr>
      <w:tr w:rsidR="00D9779A" w14:paraId="1D6F3F43" w14:textId="77777777">
        <w:trPr>
          <w:trHeight w:val="500"/>
        </w:trPr>
        <w:tc>
          <w:tcPr>
            <w:tcW w:w="2610" w:type="dxa"/>
            <w:tcBorders>
              <w:top w:val="single" w:sz="6" w:space="0" w:color="FFFFFF"/>
              <w:left w:val="nil"/>
              <w:bottom w:val="single" w:sz="6" w:space="0" w:color="FFFFFF"/>
              <w:right w:val="single" w:sz="6" w:space="0" w:color="FFFFFF"/>
            </w:tcBorders>
            <w:shd w:val="clear" w:color="auto" w:fill="A6A6A6"/>
            <w:tcMar>
              <w:top w:w="100" w:type="dxa"/>
              <w:left w:w="100" w:type="dxa"/>
              <w:bottom w:w="100" w:type="dxa"/>
              <w:right w:w="100" w:type="dxa"/>
            </w:tcMar>
          </w:tcPr>
          <w:p w14:paraId="07D32AC8" w14:textId="77777777" w:rsidR="00D9779A" w:rsidRDefault="00EE6019">
            <w:pPr>
              <w:widowControl w:val="0"/>
              <w:pBdr>
                <w:top w:val="nil"/>
                <w:left w:val="nil"/>
                <w:bottom w:val="nil"/>
                <w:right w:val="nil"/>
                <w:between w:val="nil"/>
              </w:pBdr>
              <w:rPr>
                <w:b/>
                <w:sz w:val="24"/>
                <w:szCs w:val="24"/>
              </w:rPr>
            </w:pPr>
            <w:r>
              <w:rPr>
                <w:b/>
                <w:sz w:val="24"/>
                <w:szCs w:val="24"/>
              </w:rPr>
              <w:t>PHARMACEUTICAL_SPENDING</w:t>
            </w:r>
          </w:p>
        </w:tc>
        <w:tc>
          <w:tcPr>
            <w:tcW w:w="4935" w:type="dxa"/>
            <w:tcBorders>
              <w:top w:val="single" w:sz="6" w:space="0" w:color="FFFFFF"/>
              <w:left w:val="single" w:sz="6" w:space="0" w:color="FFFFFF"/>
              <w:bottom w:val="single" w:sz="6" w:space="0" w:color="FFFFFF"/>
              <w:right w:val="single" w:sz="6" w:space="0" w:color="FFFFFF"/>
            </w:tcBorders>
            <w:shd w:val="clear" w:color="auto" w:fill="A6A6A6"/>
            <w:tcMar>
              <w:top w:w="100" w:type="dxa"/>
              <w:left w:w="100" w:type="dxa"/>
              <w:bottom w:w="100" w:type="dxa"/>
              <w:right w:w="100" w:type="dxa"/>
            </w:tcMar>
          </w:tcPr>
          <w:p w14:paraId="4B1CF8D9" w14:textId="77777777" w:rsidR="00D9779A" w:rsidRDefault="00EE6019">
            <w:pPr>
              <w:widowControl w:val="0"/>
              <w:pBdr>
                <w:top w:val="nil"/>
                <w:left w:val="nil"/>
                <w:bottom w:val="nil"/>
                <w:right w:val="nil"/>
                <w:between w:val="nil"/>
              </w:pBdr>
              <w:rPr>
                <w:b/>
                <w:sz w:val="24"/>
                <w:szCs w:val="24"/>
              </w:rPr>
            </w:pPr>
            <w:hyperlink r:id="rId5" w:anchor="indicator-chart">
              <w:r>
                <w:rPr>
                  <w:b/>
                  <w:color w:val="1155CC"/>
                  <w:u w:val="single"/>
                </w:rPr>
                <w:t>https://data.oecd.org/healthres/pharmaceutical-spending.htm#indicator-chart</w:t>
              </w:r>
            </w:hyperlink>
          </w:p>
        </w:tc>
        <w:tc>
          <w:tcPr>
            <w:tcW w:w="1140" w:type="dxa"/>
            <w:tcBorders>
              <w:top w:val="single" w:sz="6" w:space="0" w:color="FFFFFF"/>
              <w:left w:val="single" w:sz="6" w:space="0" w:color="FFFFFF"/>
              <w:bottom w:val="single" w:sz="6" w:space="0" w:color="FFFFFF"/>
              <w:right w:val="single" w:sz="6" w:space="0" w:color="FFFFFF"/>
            </w:tcBorders>
            <w:shd w:val="clear" w:color="auto" w:fill="A6A6A6"/>
            <w:tcMar>
              <w:top w:w="100" w:type="dxa"/>
              <w:left w:w="100" w:type="dxa"/>
              <w:bottom w:w="100" w:type="dxa"/>
              <w:right w:w="100" w:type="dxa"/>
            </w:tcMar>
          </w:tcPr>
          <w:p w14:paraId="31836D88" w14:textId="77777777" w:rsidR="00D9779A" w:rsidRDefault="00EE6019">
            <w:pPr>
              <w:widowControl w:val="0"/>
              <w:pBdr>
                <w:top w:val="nil"/>
                <w:left w:val="nil"/>
                <w:bottom w:val="nil"/>
                <w:right w:val="nil"/>
                <w:between w:val="nil"/>
              </w:pBdr>
              <w:rPr>
                <w:b/>
                <w:sz w:val="24"/>
                <w:szCs w:val="24"/>
              </w:rPr>
            </w:pPr>
            <w:r>
              <w:rPr>
                <w:b/>
                <w:sz w:val="24"/>
                <w:szCs w:val="24"/>
              </w:rPr>
              <w:t>CSV</w:t>
            </w:r>
          </w:p>
        </w:tc>
        <w:tc>
          <w:tcPr>
            <w:tcW w:w="1080" w:type="dxa"/>
            <w:tcBorders>
              <w:top w:val="single" w:sz="6" w:space="0" w:color="FFFFFF"/>
              <w:left w:val="single" w:sz="6" w:space="0" w:color="FFFFFF"/>
              <w:bottom w:val="single" w:sz="6" w:space="0" w:color="FFFFFF"/>
              <w:right w:val="nil"/>
            </w:tcBorders>
            <w:shd w:val="clear" w:color="auto" w:fill="A6A6A6"/>
            <w:tcMar>
              <w:top w:w="100" w:type="dxa"/>
              <w:left w:w="100" w:type="dxa"/>
              <w:bottom w:w="100" w:type="dxa"/>
              <w:right w:w="100" w:type="dxa"/>
            </w:tcMar>
          </w:tcPr>
          <w:p w14:paraId="1A0DC5F0" w14:textId="77777777" w:rsidR="00D9779A" w:rsidRDefault="00EE6019">
            <w:pPr>
              <w:widowControl w:val="0"/>
              <w:pBdr>
                <w:top w:val="nil"/>
                <w:left w:val="nil"/>
                <w:bottom w:val="nil"/>
                <w:right w:val="nil"/>
                <w:between w:val="nil"/>
              </w:pBdr>
              <w:rPr>
                <w:b/>
                <w:sz w:val="24"/>
                <w:szCs w:val="24"/>
              </w:rPr>
            </w:pPr>
            <w:r>
              <w:rPr>
                <w:b/>
                <w:sz w:val="24"/>
                <w:szCs w:val="24"/>
              </w:rPr>
              <w:t>240 KB</w:t>
            </w:r>
          </w:p>
        </w:tc>
      </w:tr>
      <w:tr w:rsidR="00D9779A" w14:paraId="17DF94E6" w14:textId="77777777">
        <w:trPr>
          <w:trHeight w:val="485"/>
        </w:trPr>
        <w:tc>
          <w:tcPr>
            <w:tcW w:w="2610" w:type="dxa"/>
            <w:tcBorders>
              <w:top w:val="single" w:sz="6" w:space="0" w:color="FFFFFF"/>
              <w:left w:val="nil"/>
              <w:bottom w:val="nil"/>
              <w:right w:val="single" w:sz="6" w:space="0" w:color="FFFFFF"/>
            </w:tcBorders>
            <w:shd w:val="clear" w:color="auto" w:fill="D9D9D9"/>
            <w:tcMar>
              <w:top w:w="100" w:type="dxa"/>
              <w:left w:w="100" w:type="dxa"/>
              <w:bottom w:w="100" w:type="dxa"/>
              <w:right w:w="100" w:type="dxa"/>
            </w:tcMar>
          </w:tcPr>
          <w:p w14:paraId="4FDAB439" w14:textId="77777777" w:rsidR="00D9779A" w:rsidRDefault="00EE6019">
            <w:pPr>
              <w:widowControl w:val="0"/>
              <w:pBdr>
                <w:top w:val="nil"/>
                <w:left w:val="nil"/>
                <w:bottom w:val="nil"/>
                <w:right w:val="nil"/>
                <w:between w:val="nil"/>
              </w:pBdr>
              <w:rPr>
                <w:b/>
                <w:sz w:val="24"/>
                <w:szCs w:val="24"/>
              </w:rPr>
            </w:pPr>
            <w:r>
              <w:rPr>
                <w:b/>
                <w:sz w:val="24"/>
                <w:szCs w:val="24"/>
              </w:rPr>
              <w:t>POPULATION</w:t>
            </w:r>
          </w:p>
        </w:tc>
        <w:tc>
          <w:tcPr>
            <w:tcW w:w="4935" w:type="dxa"/>
            <w:tcBorders>
              <w:top w:val="single" w:sz="6" w:space="0" w:color="FFFFFF"/>
              <w:left w:val="single" w:sz="6" w:space="0" w:color="FFFFFF"/>
              <w:bottom w:val="nil"/>
              <w:right w:val="single" w:sz="6" w:space="0" w:color="FFFFFF"/>
            </w:tcBorders>
            <w:shd w:val="clear" w:color="auto" w:fill="D9D9D9"/>
            <w:tcMar>
              <w:top w:w="100" w:type="dxa"/>
              <w:left w:w="100" w:type="dxa"/>
              <w:bottom w:w="100" w:type="dxa"/>
              <w:right w:w="100" w:type="dxa"/>
            </w:tcMar>
          </w:tcPr>
          <w:p w14:paraId="1440C21B" w14:textId="77777777" w:rsidR="00D9779A" w:rsidRDefault="00EE6019">
            <w:pPr>
              <w:widowControl w:val="0"/>
              <w:pBdr>
                <w:top w:val="nil"/>
                <w:left w:val="nil"/>
                <w:bottom w:val="nil"/>
                <w:right w:val="nil"/>
                <w:between w:val="nil"/>
              </w:pBdr>
              <w:rPr>
                <w:b/>
                <w:sz w:val="24"/>
                <w:szCs w:val="24"/>
              </w:rPr>
            </w:pPr>
            <w:hyperlink r:id="rId6" w:anchor="pandas">
              <w:r>
                <w:rPr>
                  <w:b/>
                  <w:color w:val="1155CC"/>
                  <w:u w:val="single"/>
                </w:rPr>
                <w:t>https://datahub.io/core/population#pandas</w:t>
              </w:r>
            </w:hyperlink>
          </w:p>
        </w:tc>
        <w:tc>
          <w:tcPr>
            <w:tcW w:w="1140" w:type="dxa"/>
            <w:tcBorders>
              <w:top w:val="single" w:sz="6" w:space="0" w:color="FFFFFF"/>
              <w:left w:val="single" w:sz="6" w:space="0" w:color="FFFFFF"/>
              <w:bottom w:val="nil"/>
              <w:right w:val="single" w:sz="6" w:space="0" w:color="FFFFFF"/>
            </w:tcBorders>
            <w:shd w:val="clear" w:color="auto" w:fill="D9D9D9"/>
            <w:tcMar>
              <w:top w:w="100" w:type="dxa"/>
              <w:left w:w="100" w:type="dxa"/>
              <w:bottom w:w="100" w:type="dxa"/>
              <w:right w:w="100" w:type="dxa"/>
            </w:tcMar>
          </w:tcPr>
          <w:p w14:paraId="13633FA8" w14:textId="77777777" w:rsidR="00D9779A" w:rsidRDefault="00EE6019">
            <w:pPr>
              <w:widowControl w:val="0"/>
              <w:pBdr>
                <w:top w:val="nil"/>
                <w:left w:val="nil"/>
                <w:bottom w:val="nil"/>
                <w:right w:val="nil"/>
                <w:between w:val="nil"/>
              </w:pBdr>
              <w:rPr>
                <w:b/>
                <w:sz w:val="24"/>
                <w:szCs w:val="24"/>
              </w:rPr>
            </w:pPr>
            <w:r>
              <w:rPr>
                <w:b/>
                <w:sz w:val="24"/>
                <w:szCs w:val="24"/>
              </w:rPr>
              <w:t>JSON</w:t>
            </w:r>
          </w:p>
        </w:tc>
        <w:tc>
          <w:tcPr>
            <w:tcW w:w="1080" w:type="dxa"/>
            <w:tcBorders>
              <w:top w:val="single" w:sz="6" w:space="0" w:color="FFFFFF"/>
              <w:left w:val="single" w:sz="6" w:space="0" w:color="FFFFFF"/>
              <w:bottom w:val="nil"/>
              <w:right w:val="nil"/>
            </w:tcBorders>
            <w:shd w:val="clear" w:color="auto" w:fill="D9D9D9"/>
            <w:tcMar>
              <w:top w:w="100" w:type="dxa"/>
              <w:left w:w="100" w:type="dxa"/>
              <w:bottom w:w="100" w:type="dxa"/>
              <w:right w:w="100" w:type="dxa"/>
            </w:tcMar>
          </w:tcPr>
          <w:p w14:paraId="618DCC32" w14:textId="77777777" w:rsidR="00D9779A" w:rsidRDefault="00EE6019">
            <w:pPr>
              <w:widowControl w:val="0"/>
              <w:pBdr>
                <w:top w:val="nil"/>
                <w:left w:val="nil"/>
                <w:bottom w:val="nil"/>
                <w:right w:val="nil"/>
                <w:between w:val="nil"/>
              </w:pBdr>
              <w:rPr>
                <w:b/>
                <w:sz w:val="24"/>
                <w:szCs w:val="24"/>
              </w:rPr>
            </w:pPr>
            <w:r>
              <w:rPr>
                <w:b/>
                <w:sz w:val="24"/>
                <w:szCs w:val="24"/>
              </w:rPr>
              <w:t>1 MB</w:t>
            </w:r>
          </w:p>
        </w:tc>
      </w:tr>
    </w:tbl>
    <w:p w14:paraId="77600342" w14:textId="77777777" w:rsidR="00D9779A" w:rsidRDefault="00D9779A">
      <w:pPr>
        <w:rPr>
          <w:sz w:val="24"/>
          <w:szCs w:val="24"/>
        </w:rPr>
      </w:pPr>
    </w:p>
    <w:p w14:paraId="3969F4A9" w14:textId="77777777" w:rsidR="00D9779A" w:rsidRDefault="00EE6019">
      <w:pPr>
        <w:rPr>
          <w:b/>
          <w:sz w:val="24"/>
          <w:szCs w:val="24"/>
        </w:rPr>
      </w:pPr>
      <w:r>
        <w:rPr>
          <w:b/>
          <w:sz w:val="24"/>
          <w:szCs w:val="24"/>
        </w:rPr>
        <w:t xml:space="preserve">Transformation: </w:t>
      </w:r>
    </w:p>
    <w:p w14:paraId="30DBD0A3" w14:textId="77777777" w:rsidR="00D9779A" w:rsidRDefault="00EE6019">
      <w:pPr>
        <w:numPr>
          <w:ilvl w:val="0"/>
          <w:numId w:val="3"/>
        </w:numPr>
        <w:rPr>
          <w:sz w:val="24"/>
          <w:szCs w:val="24"/>
        </w:rPr>
      </w:pPr>
      <w:r>
        <w:rPr>
          <w:sz w:val="24"/>
          <w:szCs w:val="24"/>
        </w:rPr>
        <w:t>Python</w:t>
      </w:r>
    </w:p>
    <w:p w14:paraId="7BDFBD80" w14:textId="77777777" w:rsidR="00D9779A" w:rsidRDefault="00EE6019">
      <w:pPr>
        <w:numPr>
          <w:ilvl w:val="0"/>
          <w:numId w:val="3"/>
        </w:numPr>
        <w:rPr>
          <w:sz w:val="24"/>
          <w:szCs w:val="24"/>
        </w:rPr>
      </w:pPr>
      <w:r>
        <w:rPr>
          <w:sz w:val="24"/>
          <w:szCs w:val="24"/>
        </w:rPr>
        <w:t>Pandas</w:t>
      </w:r>
    </w:p>
    <w:p w14:paraId="5175D1DB" w14:textId="77777777" w:rsidR="00D9779A" w:rsidRDefault="00EE6019">
      <w:pPr>
        <w:numPr>
          <w:ilvl w:val="0"/>
          <w:numId w:val="3"/>
        </w:numPr>
        <w:rPr>
          <w:sz w:val="24"/>
          <w:szCs w:val="24"/>
        </w:rPr>
      </w:pPr>
      <w:r>
        <w:rPr>
          <w:sz w:val="24"/>
          <w:szCs w:val="24"/>
        </w:rPr>
        <w:t>SQL</w:t>
      </w:r>
    </w:p>
    <w:p w14:paraId="3000B03A" w14:textId="77777777" w:rsidR="00D9779A" w:rsidRDefault="00D9779A">
      <w:pPr>
        <w:rPr>
          <w:sz w:val="24"/>
          <w:szCs w:val="24"/>
        </w:rPr>
      </w:pPr>
    </w:p>
    <w:p w14:paraId="2575699A" w14:textId="77777777" w:rsidR="00D9779A" w:rsidRDefault="00EE6019">
      <w:pPr>
        <w:rPr>
          <w:b/>
          <w:sz w:val="24"/>
          <w:szCs w:val="24"/>
        </w:rPr>
      </w:pPr>
      <w:r>
        <w:rPr>
          <w:b/>
          <w:sz w:val="24"/>
          <w:szCs w:val="24"/>
        </w:rPr>
        <w:t xml:space="preserve">Loading: </w:t>
      </w:r>
    </w:p>
    <w:p w14:paraId="24610C31" w14:textId="77777777" w:rsidR="00D9779A" w:rsidRDefault="00EE6019">
      <w:pPr>
        <w:numPr>
          <w:ilvl w:val="0"/>
          <w:numId w:val="5"/>
        </w:numPr>
        <w:rPr>
          <w:sz w:val="24"/>
          <w:szCs w:val="24"/>
        </w:rPr>
      </w:pPr>
      <w:r>
        <w:rPr>
          <w:sz w:val="24"/>
          <w:szCs w:val="24"/>
        </w:rPr>
        <w:t>Database: PostgreSQL</w:t>
      </w:r>
    </w:p>
    <w:p w14:paraId="3A1D8613" w14:textId="77777777" w:rsidR="00D9779A" w:rsidRDefault="00D9779A">
      <w:pPr>
        <w:ind w:left="720"/>
        <w:rPr>
          <w:sz w:val="24"/>
          <w:szCs w:val="24"/>
        </w:rPr>
      </w:pPr>
    </w:p>
    <w:p w14:paraId="19AD4B51" w14:textId="77777777" w:rsidR="00D9779A" w:rsidRDefault="00EE6019">
      <w:pPr>
        <w:rPr>
          <w:b/>
          <w:sz w:val="24"/>
          <w:szCs w:val="24"/>
        </w:rPr>
      </w:pPr>
      <w:r>
        <w:rPr>
          <w:b/>
          <w:sz w:val="24"/>
          <w:szCs w:val="24"/>
        </w:rPr>
        <w:t xml:space="preserve">Presentation: </w:t>
      </w:r>
    </w:p>
    <w:p w14:paraId="282F0FAF" w14:textId="77777777" w:rsidR="00D9779A" w:rsidRDefault="00EE6019">
      <w:pPr>
        <w:numPr>
          <w:ilvl w:val="0"/>
          <w:numId w:val="4"/>
        </w:numPr>
        <w:rPr>
          <w:sz w:val="24"/>
          <w:szCs w:val="24"/>
        </w:rPr>
      </w:pPr>
      <w:r>
        <w:rPr>
          <w:sz w:val="24"/>
          <w:szCs w:val="24"/>
        </w:rPr>
        <w:t>HTML file using Flask</w:t>
      </w:r>
    </w:p>
    <w:sectPr w:rsidR="00D977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09E"/>
    <w:multiLevelType w:val="multilevel"/>
    <w:tmpl w:val="061A6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9305F"/>
    <w:multiLevelType w:val="multilevel"/>
    <w:tmpl w:val="E65A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02312B"/>
    <w:multiLevelType w:val="multilevel"/>
    <w:tmpl w:val="DF7AC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C9204E"/>
    <w:multiLevelType w:val="multilevel"/>
    <w:tmpl w:val="F6D01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923B93"/>
    <w:multiLevelType w:val="multilevel"/>
    <w:tmpl w:val="67E40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9A"/>
    <w:rsid w:val="002515FF"/>
    <w:rsid w:val="00D9779A"/>
    <w:rsid w:val="00EE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F552"/>
  <w15:docId w15:val="{FA821022-9C9D-45D8-8F17-201D7891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io/core/population" TargetMode="External"/><Relationship Id="rId5" Type="http://schemas.openxmlformats.org/officeDocument/2006/relationships/hyperlink" Target="https://data.oecd.org/healthres/pharmaceutical-spend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ranjani av</cp:lastModifiedBy>
  <cp:revision>3</cp:revision>
  <dcterms:created xsi:type="dcterms:W3CDTF">2021-09-15T00:28:00Z</dcterms:created>
  <dcterms:modified xsi:type="dcterms:W3CDTF">2021-09-15T00:29:00Z</dcterms:modified>
</cp:coreProperties>
</file>