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2A7B" w14:textId="5CAE79BE" w:rsidR="00067ECE" w:rsidRDefault="003D6E48" w:rsidP="003D6E4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D6E48">
        <w:rPr>
          <w:rFonts w:ascii="Arial" w:hAnsi="Arial" w:cs="Arial"/>
          <w:b/>
          <w:bCs/>
          <w:color w:val="000000"/>
          <w:sz w:val="36"/>
          <w:szCs w:val="36"/>
        </w:rPr>
        <w:t>Microsoft:</w:t>
      </w:r>
      <w:r w:rsidRPr="003D6E48">
        <w:rPr>
          <w:rFonts w:ascii="Arial" w:hAnsi="Arial" w:cs="Arial"/>
          <w:b/>
          <w:bCs/>
          <w:color w:val="000000"/>
          <w:sz w:val="36"/>
          <w:szCs w:val="36"/>
        </w:rPr>
        <w:t xml:space="preserve"> Classifying Cybersecurity Incidents with Machine Learning</w:t>
      </w:r>
    </w:p>
    <w:p w14:paraId="733E7AE9" w14:textId="77777777" w:rsidR="003D6E48" w:rsidRDefault="003D6E48" w:rsidP="003D6E4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7237670" w14:textId="77777777" w:rsidR="003D6E48" w:rsidRDefault="003D6E48" w:rsidP="003D6E48"/>
    <w:p w14:paraId="7DB2CF0A" w14:textId="14FD9BE0" w:rsidR="003D6E48" w:rsidRPr="003D6E48" w:rsidRDefault="003D6E48" w:rsidP="003D6E48">
      <w:pPr>
        <w:jc w:val="both"/>
        <w:rPr>
          <w:rFonts w:ascii="Arial" w:hAnsi="Arial" w:cs="Arial"/>
          <w:b/>
          <w:bCs/>
          <w:color w:val="000000"/>
        </w:rPr>
      </w:pPr>
      <w:r w:rsidRPr="003D6E48">
        <w:rPr>
          <w:rFonts w:ascii="Arial" w:hAnsi="Arial" w:cs="Arial"/>
          <w:b/>
          <w:bCs/>
          <w:color w:val="000000"/>
        </w:rPr>
        <w:t>Problem Statement:</w:t>
      </w:r>
    </w:p>
    <w:p w14:paraId="607C5789" w14:textId="4B0EF7A8" w:rsidR="003D6E48" w:rsidRPr="003D6E48" w:rsidRDefault="003D6E48" w:rsidP="003D6E48">
      <w:pPr>
        <w:jc w:val="both"/>
        <w:rPr>
          <w:rFonts w:ascii="Arial" w:hAnsi="Arial" w:cs="Arial"/>
          <w:color w:val="000000"/>
        </w:rPr>
      </w:pPr>
      <w:r w:rsidRPr="003D6E48">
        <w:rPr>
          <w:rFonts w:ascii="Arial" w:hAnsi="Arial" w:cs="Arial"/>
          <w:color w:val="000000"/>
        </w:rPr>
        <w:t xml:space="preserve"> To develop </w:t>
      </w:r>
      <w:r w:rsidRPr="003D6E48">
        <w:rPr>
          <w:rFonts w:ascii="Arial" w:hAnsi="Arial" w:cs="Arial"/>
          <w:color w:val="000000"/>
        </w:rPr>
        <w:t>a machine learning model capable of accurately predicting the triage grade of cybersecurity incidents</w:t>
      </w:r>
      <w:r w:rsidRPr="003D6E48">
        <w:rPr>
          <w:rFonts w:ascii="Arial" w:hAnsi="Arial" w:cs="Arial"/>
          <w:color w:val="000000"/>
        </w:rPr>
        <w:t xml:space="preserve"> that can</w:t>
      </w:r>
      <w:r w:rsidRPr="003D6E48">
        <w:rPr>
          <w:rFonts w:ascii="Arial" w:hAnsi="Arial" w:cs="Arial"/>
          <w:color w:val="000000"/>
        </w:rPr>
        <w:t xml:space="preserve"> enhance the efficiency of Security Operations Centers (SOCs). </w:t>
      </w:r>
    </w:p>
    <w:p w14:paraId="6237F653" w14:textId="77777777" w:rsidR="003D6E48" w:rsidRPr="003D6E48" w:rsidRDefault="003D6E48" w:rsidP="003D6E48">
      <w:pPr>
        <w:jc w:val="both"/>
        <w:rPr>
          <w:rFonts w:ascii="Arial" w:hAnsi="Arial" w:cs="Arial"/>
          <w:color w:val="000000"/>
        </w:rPr>
      </w:pPr>
    </w:p>
    <w:p w14:paraId="2EA97738" w14:textId="6C2D763A" w:rsidR="003D6E48" w:rsidRPr="003D6E48" w:rsidRDefault="007B1C57" w:rsidP="003D6E48">
      <w:pPr>
        <w:jc w:val="both"/>
        <w:rPr>
          <w:rFonts w:ascii="Arial" w:hAnsi="Arial" w:cs="Arial"/>
          <w:b/>
          <w:bCs/>
          <w:color w:val="000000"/>
        </w:rPr>
      </w:pPr>
      <w:r w:rsidRPr="007B1C57">
        <w:rPr>
          <w:rFonts w:ascii="Arial" w:hAnsi="Arial" w:cs="Arial"/>
          <w:b/>
          <w:bCs/>
          <w:color w:val="000000"/>
        </w:rPr>
        <w:t>Objective</w:t>
      </w:r>
      <w:r w:rsidR="003D6E48" w:rsidRPr="003D6E48">
        <w:rPr>
          <w:rFonts w:ascii="Arial" w:hAnsi="Arial" w:cs="Arial"/>
          <w:b/>
          <w:bCs/>
          <w:color w:val="000000"/>
        </w:rPr>
        <w:t>:</w:t>
      </w:r>
    </w:p>
    <w:p w14:paraId="2AB8F9D8" w14:textId="63DF7D95" w:rsidR="003D6E48" w:rsidRDefault="003D6E48" w:rsidP="003D6E48">
      <w:pPr>
        <w:jc w:val="both"/>
        <w:rPr>
          <w:rFonts w:ascii="Arial" w:hAnsi="Arial" w:cs="Arial"/>
          <w:color w:val="000000"/>
        </w:rPr>
      </w:pPr>
      <w:r w:rsidRPr="003D6E48">
        <w:rPr>
          <w:rFonts w:ascii="Arial" w:hAnsi="Arial" w:cs="Arial"/>
          <w:color w:val="000000"/>
        </w:rPr>
        <w:t xml:space="preserve"> To build a</w:t>
      </w:r>
      <w:r w:rsidRPr="003D6E48">
        <w:rPr>
          <w:rFonts w:ascii="Arial" w:hAnsi="Arial" w:cs="Arial"/>
          <w:color w:val="000000"/>
        </w:rPr>
        <w:t xml:space="preserve"> robust classification model that categorizes incidents into three categories: </w:t>
      </w:r>
      <w:r w:rsidRPr="003D6E48">
        <w:rPr>
          <w:rFonts w:ascii="Arial" w:hAnsi="Arial" w:cs="Arial"/>
          <w:b/>
          <w:bCs/>
          <w:color w:val="000000"/>
        </w:rPr>
        <w:t>True Positive (TP)</w:t>
      </w:r>
      <w:r w:rsidRPr="003D6E48">
        <w:rPr>
          <w:rFonts w:ascii="Arial" w:hAnsi="Arial" w:cs="Arial"/>
          <w:color w:val="000000"/>
        </w:rPr>
        <w:t xml:space="preserve">, </w:t>
      </w:r>
      <w:r w:rsidRPr="003D6E48">
        <w:rPr>
          <w:rFonts w:ascii="Arial" w:hAnsi="Arial" w:cs="Arial"/>
          <w:b/>
          <w:bCs/>
          <w:color w:val="000000"/>
        </w:rPr>
        <w:t>Benign Positive (BP)</w:t>
      </w:r>
      <w:r w:rsidRPr="003D6E48">
        <w:rPr>
          <w:rFonts w:ascii="Arial" w:hAnsi="Arial" w:cs="Arial"/>
          <w:color w:val="000000"/>
        </w:rPr>
        <w:t xml:space="preserve">, or </w:t>
      </w:r>
      <w:r w:rsidRPr="003D6E48">
        <w:rPr>
          <w:rFonts w:ascii="Arial" w:hAnsi="Arial" w:cs="Arial"/>
          <w:b/>
          <w:bCs/>
          <w:color w:val="000000"/>
        </w:rPr>
        <w:t>False Positive (FP)</w:t>
      </w:r>
      <w:r w:rsidRPr="003D6E48">
        <w:rPr>
          <w:rFonts w:ascii="Arial" w:hAnsi="Arial" w:cs="Arial"/>
          <w:color w:val="000000"/>
        </w:rPr>
        <w:t xml:space="preserve">, based on historical data and customer feedback. The model </w:t>
      </w:r>
      <w:r w:rsidRPr="003D6E48">
        <w:rPr>
          <w:rFonts w:ascii="Arial" w:hAnsi="Arial" w:cs="Arial"/>
          <w:color w:val="000000"/>
        </w:rPr>
        <w:t>will</w:t>
      </w:r>
      <w:r w:rsidRPr="003D6E48">
        <w:rPr>
          <w:rFonts w:ascii="Arial" w:hAnsi="Arial" w:cs="Arial"/>
          <w:color w:val="000000"/>
        </w:rPr>
        <w:t xml:space="preserve"> support</w:t>
      </w:r>
      <w:r w:rsidRPr="003D6E48">
        <w:rPr>
          <w:rFonts w:ascii="Arial" w:hAnsi="Arial" w:cs="Arial"/>
          <w:color w:val="000000"/>
        </w:rPr>
        <w:t xml:space="preserve"> with</w:t>
      </w:r>
      <w:r w:rsidRPr="003D6E48">
        <w:rPr>
          <w:rFonts w:ascii="Arial" w:hAnsi="Arial" w:cs="Arial"/>
          <w:color w:val="000000"/>
        </w:rPr>
        <w:t xml:space="preserve"> guided response </w:t>
      </w:r>
      <w:r w:rsidRPr="003D6E48">
        <w:rPr>
          <w:rFonts w:ascii="Arial" w:hAnsi="Arial" w:cs="Arial"/>
          <w:color w:val="000000"/>
        </w:rPr>
        <w:t>to SOC</w:t>
      </w:r>
      <w:r w:rsidRPr="003D6E48">
        <w:rPr>
          <w:rFonts w:ascii="Arial" w:hAnsi="Arial" w:cs="Arial"/>
          <w:color w:val="000000"/>
        </w:rPr>
        <w:t xml:space="preserve"> analysts with precise, context-aware recommendations.</w:t>
      </w:r>
    </w:p>
    <w:p w14:paraId="2A060DF3" w14:textId="77777777" w:rsidR="00771B89" w:rsidRDefault="00771B89" w:rsidP="003D6E48">
      <w:pPr>
        <w:jc w:val="both"/>
        <w:rPr>
          <w:rFonts w:ascii="Arial" w:hAnsi="Arial" w:cs="Arial"/>
          <w:color w:val="000000"/>
        </w:rPr>
      </w:pPr>
    </w:p>
    <w:p w14:paraId="7ABF4C2F" w14:textId="439B918C" w:rsidR="007B1C57" w:rsidRPr="007B1C57" w:rsidRDefault="007B1C57" w:rsidP="007B1C57">
      <w:pPr>
        <w:jc w:val="both"/>
        <w:rPr>
          <w:rFonts w:ascii="Arial" w:hAnsi="Arial" w:cs="Arial"/>
          <w:b/>
          <w:bCs/>
          <w:color w:val="000000"/>
        </w:rPr>
      </w:pPr>
      <w:r w:rsidRPr="007B1C57">
        <w:rPr>
          <w:rFonts w:ascii="Arial" w:hAnsi="Arial" w:cs="Arial"/>
          <w:b/>
          <w:bCs/>
          <w:color w:val="000000"/>
        </w:rPr>
        <w:t>Business Use Cases</w:t>
      </w:r>
      <w:r>
        <w:rPr>
          <w:rFonts w:ascii="Arial" w:hAnsi="Arial" w:cs="Arial"/>
          <w:b/>
          <w:bCs/>
          <w:color w:val="000000"/>
        </w:rPr>
        <w:t>:</w:t>
      </w:r>
    </w:p>
    <w:p w14:paraId="3BAED0C3" w14:textId="77777777" w:rsidR="007B1C57" w:rsidRPr="007B1C57" w:rsidRDefault="007B1C57" w:rsidP="007B1C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7B1C57">
        <w:rPr>
          <w:rFonts w:ascii="Arial" w:hAnsi="Arial" w:cs="Arial"/>
          <w:color w:val="000000"/>
        </w:rPr>
        <w:t>Security Operation Centers (SOCs): Automates the triage process by accurately classifying incidents, enabling SOC analysts to prioritize and respond to critical threats more effectively.</w:t>
      </w:r>
    </w:p>
    <w:p w14:paraId="3C8BA527" w14:textId="77777777" w:rsidR="007B1C57" w:rsidRPr="007B1C57" w:rsidRDefault="007B1C57" w:rsidP="007B1C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7B1C57">
        <w:rPr>
          <w:rFonts w:ascii="Arial" w:hAnsi="Arial" w:cs="Arial"/>
          <w:color w:val="000000"/>
        </w:rPr>
        <w:t>Incident Response Automation: Supports guided response systems that suggest appropriate actions for different incidents, speeding up threat mitigation.</w:t>
      </w:r>
    </w:p>
    <w:p w14:paraId="544B9A9D" w14:textId="77777777" w:rsidR="007B1C57" w:rsidRPr="007B1C57" w:rsidRDefault="007B1C57" w:rsidP="007B1C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7B1C57">
        <w:rPr>
          <w:rFonts w:ascii="Arial" w:hAnsi="Arial" w:cs="Arial"/>
          <w:color w:val="000000"/>
        </w:rPr>
        <w:t>Threat Intelligence: Improves threat detection by integrating historical data and customer feedback into the triage process, enhancing the identification of true and false positives.</w:t>
      </w:r>
    </w:p>
    <w:p w14:paraId="737763E1" w14:textId="77777777" w:rsidR="007B1C57" w:rsidRDefault="007B1C57" w:rsidP="003A3A8A">
      <w:pPr>
        <w:jc w:val="both"/>
        <w:rPr>
          <w:rFonts w:ascii="Arial" w:hAnsi="Arial" w:cs="Arial"/>
          <w:color w:val="000000"/>
        </w:rPr>
      </w:pPr>
      <w:r w:rsidRPr="007B1C57">
        <w:rPr>
          <w:rFonts w:ascii="Arial" w:hAnsi="Arial" w:cs="Arial"/>
          <w:color w:val="000000"/>
        </w:rPr>
        <w:t>Enterprise Security Management: Strengthens overall security by reducing false positives and ensuring timely responses to actual threats, improving the enterprise's security posture.</w:t>
      </w:r>
    </w:p>
    <w:p w14:paraId="0B0ADF65" w14:textId="77777777" w:rsidR="00771B89" w:rsidRPr="007B1C57" w:rsidRDefault="00771B89" w:rsidP="003A3A8A">
      <w:pPr>
        <w:jc w:val="both"/>
        <w:rPr>
          <w:rFonts w:ascii="Arial" w:hAnsi="Arial" w:cs="Arial"/>
          <w:color w:val="000000"/>
        </w:rPr>
      </w:pPr>
    </w:p>
    <w:p w14:paraId="61F859BF" w14:textId="20317F6A" w:rsidR="003D6E48" w:rsidRDefault="003A3A8A" w:rsidP="003D6E48">
      <w:pPr>
        <w:jc w:val="both"/>
        <w:rPr>
          <w:rFonts w:ascii="Arial" w:hAnsi="Arial" w:cs="Arial"/>
          <w:b/>
          <w:bCs/>
          <w:color w:val="000000"/>
        </w:rPr>
      </w:pPr>
      <w:r w:rsidRPr="003A3A8A">
        <w:rPr>
          <w:rFonts w:ascii="Arial" w:hAnsi="Arial" w:cs="Arial"/>
          <w:b/>
          <w:bCs/>
          <w:color w:val="000000"/>
        </w:rPr>
        <w:t>Methodology, models used, and evaluation results:</w:t>
      </w:r>
    </w:p>
    <w:p w14:paraId="1D1A3A4A" w14:textId="77777777" w:rsidR="003A3A8A" w:rsidRPr="003A3A8A" w:rsidRDefault="003A3A8A" w:rsidP="003A3A8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Data Exploration and Understanding:</w:t>
      </w:r>
    </w:p>
    <w:p w14:paraId="34B230C0" w14:textId="77777777" w:rsidR="003A3A8A" w:rsidRDefault="003A3A8A" w:rsidP="003A3A8A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Initial Inspection: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4F7E460A" w14:textId="77777777" w:rsidR="003A3A8A" w:rsidRPr="000E066D" w:rsidRDefault="003A3A8A" w:rsidP="000E066D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color w:val="000000"/>
        </w:rPr>
      </w:pPr>
      <w:r w:rsidRPr="000E066D">
        <w:rPr>
          <w:rFonts w:ascii="Arial" w:hAnsi="Arial" w:cs="Arial"/>
          <w:color w:val="000000"/>
        </w:rPr>
        <w:t xml:space="preserve">Load </w:t>
      </w:r>
      <w:proofErr w:type="gramStart"/>
      <w:r w:rsidRPr="000E066D">
        <w:rPr>
          <w:rFonts w:ascii="Arial" w:hAnsi="Arial" w:cs="Arial"/>
          <w:color w:val="000000"/>
        </w:rPr>
        <w:t xml:space="preserve">the </w:t>
      </w:r>
      <w:r w:rsidRPr="000E066D">
        <w:rPr>
          <w:rFonts w:ascii="Arial" w:hAnsi="Arial" w:cs="Arial"/>
          <w:color w:val="000000"/>
        </w:rPr>
        <w:t xml:space="preserve"> train.csv</w:t>
      </w:r>
      <w:proofErr w:type="gramEnd"/>
      <w:r w:rsidRPr="000E066D">
        <w:rPr>
          <w:rFonts w:ascii="Arial" w:hAnsi="Arial" w:cs="Arial"/>
          <w:color w:val="000000"/>
        </w:rPr>
        <w:t xml:space="preserve"> dataset and </w:t>
      </w:r>
    </w:p>
    <w:p w14:paraId="123AE9A0" w14:textId="0199DE2C" w:rsidR="003A3A8A" w:rsidRPr="000E066D" w:rsidRDefault="003A3A8A" w:rsidP="000E066D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color w:val="000000"/>
        </w:rPr>
      </w:pPr>
      <w:r w:rsidRPr="000E066D">
        <w:rPr>
          <w:rFonts w:ascii="Arial" w:hAnsi="Arial" w:cs="Arial"/>
          <w:color w:val="000000"/>
        </w:rPr>
        <w:t>U</w:t>
      </w:r>
      <w:r w:rsidRPr="000E066D">
        <w:rPr>
          <w:rFonts w:ascii="Arial" w:hAnsi="Arial" w:cs="Arial"/>
          <w:color w:val="000000"/>
        </w:rPr>
        <w:t>nderstand the structure of the data, including the number of features, types of variables (categorical, numerical), and the distribution of the target variable (TP, BP, FP).</w:t>
      </w:r>
    </w:p>
    <w:p w14:paraId="7E578546" w14:textId="77777777" w:rsidR="000E066D" w:rsidRPr="000E066D" w:rsidRDefault="003A3A8A" w:rsidP="003A3A8A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Exploratory Data Analysis (EDA):</w:t>
      </w:r>
    </w:p>
    <w:p w14:paraId="5622E4D2" w14:textId="4DDAE710" w:rsidR="000E066D" w:rsidRPr="000E066D" w:rsidRDefault="003A3A8A" w:rsidP="000E066D">
      <w:pPr>
        <w:pStyle w:val="ListParagraph"/>
        <w:numPr>
          <w:ilvl w:val="2"/>
          <w:numId w:val="2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0E066D">
        <w:rPr>
          <w:rFonts w:ascii="Arial" w:hAnsi="Arial" w:cs="Arial"/>
          <w:color w:val="000000"/>
        </w:rPr>
        <w:t>Understand the</w:t>
      </w:r>
      <w:r w:rsidRPr="003A3A8A">
        <w:rPr>
          <w:rFonts w:ascii="Arial" w:hAnsi="Arial" w:cs="Arial"/>
          <w:color w:val="000000"/>
        </w:rPr>
        <w:t xml:space="preserve"> statistical summaries </w:t>
      </w:r>
    </w:p>
    <w:p w14:paraId="79215033" w14:textId="0614762F" w:rsidR="003A3A8A" w:rsidRPr="000E066D" w:rsidRDefault="000E066D" w:rsidP="000E066D">
      <w:pPr>
        <w:pStyle w:val="ListParagraph"/>
        <w:numPr>
          <w:ilvl w:val="2"/>
          <w:numId w:val="2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/>
        </w:rPr>
        <w:t>Visualize the distribution of data for the different classes.</w:t>
      </w:r>
    </w:p>
    <w:p w14:paraId="49F5C74D" w14:textId="2928C0F9" w:rsidR="000E066D" w:rsidRPr="003A3A8A" w:rsidRDefault="000E066D" w:rsidP="006F4A0B">
      <w:pPr>
        <w:pStyle w:val="ListParagraph"/>
        <w:numPr>
          <w:ilvl w:val="2"/>
          <w:numId w:val="2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066D">
        <w:rPr>
          <w:rFonts w:ascii="Arial" w:hAnsi="Arial" w:cs="Arial"/>
          <w:color w:val="000000"/>
        </w:rPr>
        <w:lastRenderedPageBreak/>
        <w:t xml:space="preserve">Perform </w:t>
      </w:r>
      <w:r w:rsidRPr="000E066D">
        <w:rPr>
          <w:rFonts w:ascii="Arial" w:hAnsi="Arial" w:cs="Arial"/>
          <w:color w:val="000000"/>
        </w:rPr>
        <w:t>crosstab and Chi2 test</w:t>
      </w:r>
      <w:r w:rsidRPr="000E066D">
        <w:rPr>
          <w:rFonts w:ascii="Arial" w:hAnsi="Arial" w:cs="Arial"/>
          <w:color w:val="000000"/>
        </w:rPr>
        <w:t xml:space="preserve"> to see the correlation between the </w:t>
      </w:r>
      <w:proofErr w:type="spellStart"/>
      <w:r w:rsidRPr="000E066D">
        <w:rPr>
          <w:rFonts w:ascii="Arial" w:hAnsi="Arial" w:cs="Arial"/>
          <w:color w:val="000000"/>
        </w:rPr>
        <w:t>columnsi</w:t>
      </w:r>
      <w:proofErr w:type="spellEnd"/>
      <w:r w:rsidRPr="000E066D">
        <w:rPr>
          <w:rFonts w:ascii="Arial" w:hAnsi="Arial" w:cs="Arial"/>
          <w:color w:val="000000"/>
        </w:rPr>
        <w:t xml:space="preserve"> and </w:t>
      </w:r>
      <w:r w:rsidR="00771B89">
        <w:rPr>
          <w:rFonts w:ascii="Arial" w:hAnsi="Arial" w:cs="Arial"/>
          <w:color w:val="000000"/>
        </w:rPr>
        <w:t>‘</w:t>
      </w:r>
      <w:proofErr w:type="spellStart"/>
      <w:r w:rsidRPr="000E066D">
        <w:rPr>
          <w:rFonts w:ascii="Arial" w:hAnsi="Arial" w:cs="Arial"/>
          <w:color w:val="000000"/>
        </w:rPr>
        <w:t>IncidentGrade</w:t>
      </w:r>
      <w:proofErr w:type="spellEnd"/>
      <w:r w:rsidR="00771B89">
        <w:rPr>
          <w:rFonts w:ascii="Arial" w:hAnsi="Arial" w:cs="Arial"/>
          <w:color w:val="000000"/>
        </w:rPr>
        <w:t>’</w:t>
      </w:r>
      <w:r w:rsidRPr="000E066D">
        <w:rPr>
          <w:rFonts w:ascii="Arial" w:hAnsi="Arial" w:cs="Arial"/>
          <w:color w:val="000000"/>
        </w:rPr>
        <w:t xml:space="preserve"> column</w:t>
      </w:r>
      <w:r>
        <w:rPr>
          <w:rFonts w:ascii="Arial" w:hAnsi="Arial" w:cs="Arial"/>
          <w:color w:val="000000"/>
        </w:rPr>
        <w:t>.</w:t>
      </w:r>
    </w:p>
    <w:p w14:paraId="439A5811" w14:textId="55672035" w:rsidR="000E066D" w:rsidRPr="003A3A8A" w:rsidRDefault="003A3A8A" w:rsidP="000E06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Data Preprocessing:</w:t>
      </w:r>
    </w:p>
    <w:p w14:paraId="14830056" w14:textId="77777777" w:rsidR="00771B89" w:rsidRDefault="003A3A8A" w:rsidP="003A3A8A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Handling Missing Data: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61E990C" w14:textId="23A7AB5A" w:rsidR="00771B89" w:rsidRDefault="003A3A8A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Identify any missing values in the dataset</w:t>
      </w:r>
      <w:r w:rsid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512DD6F" w14:textId="42022646" w:rsidR="003A3A8A" w:rsidRDefault="00771B89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Find the percentage of null values and drop columns having exceeding considerable range.</w:t>
      </w:r>
    </w:p>
    <w:p w14:paraId="2C0327B5" w14:textId="0034B6D4" w:rsidR="00771B89" w:rsidRPr="003A3A8A" w:rsidRDefault="00771B89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Dropna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other columns</w:t>
      </w:r>
    </w:p>
    <w:p w14:paraId="72B2A79D" w14:textId="77777777" w:rsidR="00771B89" w:rsidRDefault="003A3A8A" w:rsidP="003A3A8A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Feature Engineering: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1FC5E1DD" w14:textId="2DAFF7F0" w:rsidR="003A3A8A" w:rsidRPr="003A3A8A" w:rsidRDefault="003A3A8A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new feature</w:t>
      </w:r>
      <w:r w:rsid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-</w:t>
      </w:r>
      <w:r w:rsidR="00771B89" w:rsidRP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71B89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day of the </w:t>
      </w:r>
      <w:r w:rsidR="00771B89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week </w:t>
      </w:r>
      <w:r w:rsid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drop timestamp column.</w:t>
      </w:r>
    </w:p>
    <w:p w14:paraId="48688759" w14:textId="77777777" w:rsidR="00771B89" w:rsidRDefault="003A3A8A" w:rsidP="003A3A8A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Encoding Categorical Variables: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A725E28" w14:textId="3D570BA2" w:rsidR="00771B89" w:rsidRDefault="003A3A8A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Convert categorical features into numerical representations using one-hot encoding</w:t>
      </w:r>
      <w:r w:rsid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771B89" w:rsidRP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techniques</w:t>
      </w:r>
      <w:r w:rsid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if the number of categories as not sufficiently large. As the training data is enormously large -choose top 3 categories and rename the rest as ‘Others’</w:t>
      </w:r>
    </w:p>
    <w:p w14:paraId="05769C67" w14:textId="6BDD1ADA" w:rsidR="003A3A8A" w:rsidRDefault="00771B89" w:rsidP="00771B8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="003A3A8A" w:rsidRPr="00771B8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abel encoding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is done for other columns</w:t>
      </w:r>
    </w:p>
    <w:p w14:paraId="569E2D9E" w14:textId="77777777" w:rsidR="00217BA8" w:rsidRPr="00771B89" w:rsidRDefault="00217BA8" w:rsidP="00217BA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25AC8FA" w14:textId="77777777" w:rsidR="003A3A8A" w:rsidRDefault="003A3A8A" w:rsidP="003A3A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Data Splitting:</w:t>
      </w:r>
    </w:p>
    <w:p w14:paraId="587D7BA0" w14:textId="7340A7CD" w:rsidR="008320CC" w:rsidRPr="008320CC" w:rsidRDefault="008320CC" w:rsidP="008320C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Prepare the independent X and dependent y data</w:t>
      </w:r>
    </w:p>
    <w:p w14:paraId="719E0B85" w14:textId="77777777" w:rsidR="008320CC" w:rsidRDefault="003A3A8A" w:rsidP="008320CC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Train-Validation Split: </w:t>
      </w:r>
    </w:p>
    <w:p w14:paraId="5FDCE314" w14:textId="4F6F084B" w:rsidR="003A3A8A" w:rsidRPr="003A3A8A" w:rsidRDefault="008320CC" w:rsidP="008320C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train.csv </w:t>
      </w:r>
      <w:r w:rsidRP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data is split 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into training and validation sets</w:t>
      </w:r>
      <w:r w:rsidRP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with 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70-30 </w:t>
      </w:r>
      <w:r w:rsidRP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ratio.</w:t>
      </w:r>
    </w:p>
    <w:p w14:paraId="7147BCFF" w14:textId="77777777" w:rsidR="008320CC" w:rsidRDefault="003A3A8A" w:rsidP="008320CC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Stratification:</w:t>
      </w:r>
    </w:p>
    <w:p w14:paraId="38006250" w14:textId="5C368A56" w:rsidR="003A3A8A" w:rsidRPr="00217BA8" w:rsidRDefault="003A3A8A" w:rsidP="008320C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trati</w:t>
      </w:r>
      <w:r w:rsid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fy 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sampling </w:t>
      </w:r>
      <w:r w:rsidR="008320C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such that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both the training and validation sets have similar class distributions.</w:t>
      </w:r>
    </w:p>
    <w:p w14:paraId="405C2F7F" w14:textId="77777777" w:rsidR="00217BA8" w:rsidRPr="003A3A8A" w:rsidRDefault="00217BA8" w:rsidP="00217BA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1200644" w14:textId="3256AE43" w:rsidR="00A23DD2" w:rsidRPr="003A3A8A" w:rsidRDefault="003A3A8A" w:rsidP="00A23D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Selection and Training</w:t>
      </w:r>
      <w:r w:rsidR="00A23D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&amp; </w:t>
      </w:r>
      <w:r w:rsidR="00A23DD2"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Evaluation:</w:t>
      </w:r>
    </w:p>
    <w:p w14:paraId="01C86E0F" w14:textId="649D26C8" w:rsidR="003A3A8A" w:rsidRPr="003A3A8A" w:rsidRDefault="003A3A8A" w:rsidP="00A23DD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F921C19" w14:textId="77777777" w:rsidR="008320CC" w:rsidRDefault="003A3A8A" w:rsidP="003A3A8A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Baseline Model: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0132E482" w14:textId="6C3679A7" w:rsidR="003A3A8A" w:rsidRDefault="008320CC" w:rsidP="008320C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ogistic regression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decision tree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decision tree models are built </w:t>
      </w:r>
      <w:r w:rsidR="00217BA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to </w:t>
      </w:r>
      <w:r w:rsidR="00217BA8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understand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how complex the model needs to be.</w:t>
      </w:r>
    </w:p>
    <w:p w14:paraId="5BF5B14A" w14:textId="7B9F5B2A" w:rsidR="00217BA8" w:rsidRPr="00217BA8" w:rsidRDefault="00217BA8" w:rsidP="00217BA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BA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Performance Metrics:</w:t>
      </w:r>
    </w:p>
    <w:p w14:paraId="74FC1BDB" w14:textId="3A25ECAE" w:rsidR="00217BA8" w:rsidRPr="00217BA8" w:rsidRDefault="00217BA8" w:rsidP="00217BA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17BA8">
        <w:rPr>
          <w:rFonts w:ascii="Arial" w:hAnsi="Arial" w:cs="Arial"/>
          <w:color w:val="000000"/>
        </w:rPr>
        <w:t xml:space="preserve"> </w:t>
      </w:r>
      <w:r w:rsidRPr="00217BA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Evaluate the model using the validation set, focusing on macro-F1 score, precision, and recall. Analyze these metrics across different classes (TP, BP, FP) to ensure balanced performance.</w:t>
      </w:r>
    </w:p>
    <w:p w14:paraId="429EAF8A" w14:textId="77777777" w:rsidR="008320CC" w:rsidRDefault="008320CC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34CE3C" w14:textId="4CAA99F3" w:rsidR="00217BA8" w:rsidRPr="00217BA8" w:rsidRDefault="00217BA8" w:rsidP="00217BA8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BA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Benign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 (BP)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45D8A0F9" w14:textId="57C7CC32" w:rsidR="00217BA8" w:rsidRPr="00217BA8" w:rsidRDefault="00217BA8" w:rsidP="00217BA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17BA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False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 (FP)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F52C0AD" w14:textId="59D31F1A" w:rsidR="00217BA8" w:rsidRDefault="00217BA8" w:rsidP="00217BA8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BA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</w:t>
      </w:r>
      <w:r w:rsidRPr="0021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 (TP)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15407B3D" w14:textId="77777777" w:rsidR="00400B57" w:rsidRDefault="00400B57" w:rsidP="00217BA8">
      <w:pPr>
        <w:spacing w:after="0" w:line="240" w:lineRule="auto"/>
        <w:ind w:left="21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78B1D89" w14:textId="77777777" w:rsidR="00400B57" w:rsidRDefault="00400B57" w:rsidP="00400B5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Cross-Validation:</w:t>
      </w:r>
    </w:p>
    <w:p w14:paraId="2346D82B" w14:textId="53C429F9" w:rsidR="00400B57" w:rsidRPr="00217BA8" w:rsidRDefault="00400B57" w:rsidP="00400B5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Implement cross-validation (e.g., k-fold cross-validation) to ensure the model's performance is consistent across different subsets of the data.</w:t>
      </w:r>
    </w:p>
    <w:p w14:paraId="556F594B" w14:textId="77777777" w:rsidR="007E0750" w:rsidRDefault="007E0750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BFD781" w14:textId="77777777" w:rsidR="00CF48B3" w:rsidRDefault="00CF48B3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83AE23A" w14:textId="77777777" w:rsidR="00CF48B3" w:rsidRDefault="00CF48B3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EABD1D0" w14:textId="77777777" w:rsidR="00CF48B3" w:rsidRDefault="00CF48B3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6524C9" w14:textId="77777777" w:rsidR="007E0750" w:rsidRDefault="007E0750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tbl>
      <w:tblPr>
        <w:tblW w:w="9940" w:type="dxa"/>
        <w:jc w:val="center"/>
        <w:tblLook w:val="04A0" w:firstRow="1" w:lastRow="0" w:firstColumn="1" w:lastColumn="0" w:noHBand="0" w:noVBand="1"/>
      </w:tblPr>
      <w:tblGrid>
        <w:gridCol w:w="1268"/>
        <w:gridCol w:w="4456"/>
        <w:gridCol w:w="4457"/>
      </w:tblGrid>
      <w:tr w:rsidR="00A23DD2" w:rsidRPr="007E0750" w14:paraId="39B28ED9" w14:textId="77777777" w:rsidTr="00CF48B3">
        <w:trPr>
          <w:trHeight w:val="431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FE445" w14:textId="77777777" w:rsidR="007E0750" w:rsidRP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1564" w14:textId="77777777" w:rsidR="007E0750" w:rsidRPr="007E0750" w:rsidRDefault="007E0750" w:rsidP="00CF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LogisticRegression</w:t>
            </w:r>
            <w:proofErr w:type="spellEnd"/>
          </w:p>
        </w:tc>
        <w:tc>
          <w:tcPr>
            <w:tcW w:w="4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6D94" w14:textId="77777777" w:rsidR="007E0750" w:rsidRPr="007E0750" w:rsidRDefault="007E0750" w:rsidP="00CF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DecisionTreeClassifier</w:t>
            </w:r>
            <w:proofErr w:type="spellEnd"/>
          </w:p>
        </w:tc>
      </w:tr>
      <w:tr w:rsidR="00A23DD2" w:rsidRPr="007E0750" w14:paraId="5FC067CA" w14:textId="77777777" w:rsidTr="00A23DD2">
        <w:trPr>
          <w:trHeight w:val="850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EAA2" w14:textId="77777777" w:rsidR="007E0750" w:rsidRP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Cross validation score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C0D7C" w14:textId="77777777" w:rsidR="007E0750" w:rsidRP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[0.56441657 0.56293804 0.56214176 0.56022849 0.56422353]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E3693" w14:textId="77777777" w:rsidR="007E0750" w:rsidRP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[0.99648724 0.99646717 0.99635465 0.99634462 0.99625376]</w:t>
            </w:r>
          </w:p>
        </w:tc>
      </w:tr>
      <w:tr w:rsidR="00A23DD2" w:rsidRPr="007E0750" w14:paraId="7BC6CFE4" w14:textId="77777777" w:rsidTr="00A23DD2">
        <w:trPr>
          <w:trHeight w:val="1130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87AC" w14:textId="77777777" w:rsidR="007E0750" w:rsidRPr="007E0750" w:rsidRDefault="007E0750" w:rsidP="00A23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Train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3A3E" w14:textId="77777777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0.5579611053144731 </w:t>
            </w:r>
          </w:p>
          <w:p w14:paraId="5A2C33E4" w14:textId="77777777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Precision: 0.5384783536282706 </w:t>
            </w:r>
          </w:p>
          <w:p w14:paraId="70F47360" w14:textId="59206C6E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Recall:</w:t>
            </w: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 0.49187611540465354 </w:t>
            </w:r>
          </w:p>
          <w:p w14:paraId="65861DC5" w14:textId="77777777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F1 Score: 0.4726871073897092</w:t>
            </w:r>
          </w:p>
          <w:p w14:paraId="23E88612" w14:textId="77777777" w:rsidR="00A23DD2" w:rsidRDefault="00A23DD2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313C2C6" w14:textId="2E2BED23" w:rsidR="00A23DD2" w:rsidRPr="007E0750" w:rsidRDefault="00A23DD2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23DD2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663527A9" wp14:editId="01966834">
                  <wp:extent cx="2584450" cy="2104836"/>
                  <wp:effectExtent l="0" t="0" r="6350" b="0"/>
                  <wp:docPr id="853776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7768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350" cy="21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909B3" w14:textId="77777777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1.0 </w:t>
            </w:r>
          </w:p>
          <w:p w14:paraId="2A30866E" w14:textId="77777777" w:rsidR="007E0750" w:rsidRDefault="007E0750" w:rsidP="007E0750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Precision: 1.0 </w:t>
            </w:r>
          </w:p>
          <w:p w14:paraId="0013A43A" w14:textId="77777777" w:rsidR="00A23DD2" w:rsidRDefault="007E0750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Recall:</w:t>
            </w: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 1.0</w:t>
            </w:r>
          </w:p>
          <w:p w14:paraId="0AFF7BDF" w14:textId="77777777" w:rsidR="00A23DD2" w:rsidRDefault="007E0750" w:rsidP="00A23DD2">
            <w:pPr>
              <w:spacing w:after="0" w:line="240" w:lineRule="auto"/>
              <w:rPr>
                <w:noProof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F1 Score: 1.0</w:t>
            </w:r>
            <w:r w:rsidR="00A23DD2">
              <w:rPr>
                <w:noProof/>
              </w:rPr>
              <w:t xml:space="preserve"> </w:t>
            </w:r>
          </w:p>
          <w:p w14:paraId="58241858" w14:textId="0C8FFD92" w:rsidR="007E0750" w:rsidRPr="007E0750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23DD2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0000D8DF" wp14:editId="5C4277C5">
                  <wp:extent cx="2343150" cy="1952625"/>
                  <wp:effectExtent l="0" t="0" r="0" b="9525"/>
                  <wp:docPr id="689451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451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97" cy="195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DD2" w:rsidRPr="007E0750" w14:paraId="09BD2655" w14:textId="77777777" w:rsidTr="00A23DD2">
        <w:trPr>
          <w:trHeight w:val="1130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F4D67" w14:textId="26CF9DA0" w:rsidR="00A23DD2" w:rsidRPr="00217BA8" w:rsidRDefault="00217BA8" w:rsidP="00A23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Validation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632BF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0.5577233109714226 </w:t>
            </w:r>
          </w:p>
          <w:p w14:paraId="25F5BF1A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Precision: 0.5385902566007681 </w:t>
            </w:r>
          </w:p>
          <w:p w14:paraId="5FB109B5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0.49175425580800497 </w:t>
            </w:r>
          </w:p>
          <w:p w14:paraId="5D629E5B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F1 Score: 0.47272175286448387</w:t>
            </w:r>
          </w:p>
          <w:p w14:paraId="2859378B" w14:textId="06FDE98E" w:rsidR="00A23DD2" w:rsidRPr="007E0750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23DD2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55F5B018" wp14:editId="6D50FAA7">
                  <wp:extent cx="2692400" cy="2135222"/>
                  <wp:effectExtent l="0" t="0" r="0" b="0"/>
                  <wp:docPr id="1153874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74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77" cy="21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7B10D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0.9964444561829803 Precision: 0.9960795986917588 </w:t>
            </w:r>
          </w:p>
          <w:p w14:paraId="0BD02C86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0.996130548569481 </w:t>
            </w:r>
          </w:p>
          <w:p w14:paraId="59935459" w14:textId="77777777" w:rsidR="00A23DD2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E0750">
              <w:rPr>
                <w:rFonts w:ascii="Arial" w:eastAsia="Times New Roman" w:hAnsi="Arial" w:cs="Arial"/>
                <w:kern w:val="0"/>
                <w14:ligatures w14:val="none"/>
              </w:rPr>
              <w:t>F1 Score: 0.9961050585294067</w:t>
            </w:r>
          </w:p>
          <w:p w14:paraId="01B4A225" w14:textId="2D2B1876" w:rsidR="00A23DD2" w:rsidRPr="007E0750" w:rsidRDefault="00A23DD2" w:rsidP="00A23DD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23DD2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695624FB" wp14:editId="6CDC514D">
                  <wp:extent cx="2693643" cy="2139950"/>
                  <wp:effectExtent l="0" t="0" r="0" b="0"/>
                  <wp:docPr id="48672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7247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80" cy="214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49697" w14:textId="77777777" w:rsidR="007E0750" w:rsidRDefault="007E0750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EF557A2" w14:textId="77777777" w:rsidR="00CF48B3" w:rsidRPr="003A3A8A" w:rsidRDefault="00CF48B3" w:rsidP="008320C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8750568" w14:textId="56ACD93E" w:rsidR="003A3A8A" w:rsidRDefault="003A3A8A" w:rsidP="003A3A8A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Advanced Models: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Experiment with more sophisticated models such as Random Forests, Gradient Boosting Machines (e.g., </w:t>
      </w:r>
      <w:proofErr w:type="spellStart"/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XGBoost</w:t>
      </w:r>
      <w:proofErr w:type="spellEnd"/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LightGBM</w:t>
      </w:r>
      <w:proofErr w:type="spellEnd"/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), and Neural Networks. </w:t>
      </w:r>
    </w:p>
    <w:p w14:paraId="0DA1DE7D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9BC99AC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2CF9EEE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BA098AD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tbl>
      <w:tblPr>
        <w:tblpPr w:leftFromText="180" w:rightFromText="180" w:vertAnchor="text" w:horzAnchor="margin" w:tblpXSpec="center" w:tblpY="178"/>
        <w:tblW w:w="10520" w:type="dxa"/>
        <w:tblLook w:val="04A0" w:firstRow="1" w:lastRow="0" w:firstColumn="1" w:lastColumn="0" w:noHBand="0" w:noVBand="1"/>
      </w:tblPr>
      <w:tblGrid>
        <w:gridCol w:w="1268"/>
        <w:gridCol w:w="4686"/>
        <w:gridCol w:w="4566"/>
      </w:tblGrid>
      <w:tr w:rsidR="00400B57" w:rsidRPr="00CF48B3" w14:paraId="45B269E1" w14:textId="77777777" w:rsidTr="00400B57">
        <w:trPr>
          <w:trHeight w:val="611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9E952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C6D5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CF48B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RandomForestClassifier</w:t>
            </w:r>
            <w:proofErr w:type="spellEnd"/>
          </w:p>
          <w:p w14:paraId="64509D43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02E9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CF48B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XGBClassifier</w:t>
            </w:r>
            <w:proofErr w:type="spellEnd"/>
          </w:p>
        </w:tc>
      </w:tr>
      <w:tr w:rsidR="00400B57" w:rsidRPr="00CF48B3" w14:paraId="66AA1B75" w14:textId="77777777" w:rsidTr="00400B57">
        <w:trPr>
          <w:trHeight w:val="57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4B048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Cross validation score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A84D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46C43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[0.91206011 0.91216523 0.91417987 0.9127716 0.91061851]</w:t>
            </w:r>
          </w:p>
        </w:tc>
      </w:tr>
      <w:tr w:rsidR="00400B57" w:rsidRPr="00CF48B3" w14:paraId="6C583D71" w14:textId="77777777" w:rsidTr="00400B57">
        <w:trPr>
          <w:trHeight w:val="113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3E88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Train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B7E1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0.9999990755899354 Precision: 0.9999988276199981 </w:t>
            </w:r>
          </w:p>
          <w:p w14:paraId="1EC60FBA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0.9999989869316153 </w:t>
            </w:r>
          </w:p>
          <w:p w14:paraId="2F561602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F1 Score: 0.9999989072756335</w:t>
            </w:r>
          </w:p>
          <w:p w14:paraId="1497107D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49002761" wp14:editId="25F39785">
                  <wp:extent cx="2825750" cy="2364150"/>
                  <wp:effectExtent l="0" t="0" r="0" b="0"/>
                  <wp:docPr id="1010446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463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59" cy="23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04303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0.914963650215381 Precision: 0.9209997429848246 </w:t>
            </w:r>
          </w:p>
          <w:p w14:paraId="41F77506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0.9017913557555817 </w:t>
            </w:r>
          </w:p>
          <w:p w14:paraId="4D514418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F1 Score: 0.9100184623356014</w:t>
            </w:r>
          </w:p>
          <w:p w14:paraId="41AE2030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5015B89D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0D0896A5" wp14:editId="1D87FCCE">
                  <wp:extent cx="2742156" cy="2308860"/>
                  <wp:effectExtent l="0" t="0" r="1270" b="0"/>
                  <wp:docPr id="1626882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828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93" cy="23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B57" w:rsidRPr="00CF48B3" w14:paraId="2F938272" w14:textId="77777777" w:rsidTr="00400B57">
        <w:trPr>
          <w:trHeight w:val="113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1329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Validation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DD028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0.9828123184195235 </w:t>
            </w:r>
          </w:p>
          <w:p w14:paraId="0A275438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Precision: 0.9828287114835147 </w:t>
            </w:r>
          </w:p>
          <w:p w14:paraId="21D698F9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0.9805056682407938 </w:t>
            </w:r>
          </w:p>
          <w:p w14:paraId="40B75DE0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F1 Score: 0.9816360624104764</w:t>
            </w:r>
          </w:p>
          <w:p w14:paraId="559936E9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04FA1B8B" wp14:editId="09FF5986">
                  <wp:extent cx="2838450" cy="2245287"/>
                  <wp:effectExtent l="0" t="0" r="0" b="3175"/>
                  <wp:docPr id="427932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32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043" cy="225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C6EFE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Accuracy: 0.9147382599968306 Precision: 0.9207625697483933 </w:t>
            </w:r>
          </w:p>
          <w:p w14:paraId="309B0B1F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 xml:space="preserve">Recall: 0.9015620342160814 </w:t>
            </w:r>
          </w:p>
          <w:p w14:paraId="4706800C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F1 Score: 0.9097794679941752</w:t>
            </w:r>
          </w:p>
          <w:p w14:paraId="5F6B39C1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241A1BBC" wp14:editId="18A6BBAA">
                  <wp:extent cx="2761769" cy="2214432"/>
                  <wp:effectExtent l="0" t="0" r="635" b="0"/>
                  <wp:docPr id="1079145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1452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18" cy="223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77CB9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4EECAFE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DE1CF94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25D33A6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B7B747B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D309454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tbl>
      <w:tblPr>
        <w:tblpPr w:leftFromText="180" w:rightFromText="180" w:vertAnchor="text" w:horzAnchor="margin" w:tblpXSpec="center" w:tblpY="-32"/>
        <w:tblW w:w="10609" w:type="dxa"/>
        <w:tblLook w:val="04A0" w:firstRow="1" w:lastRow="0" w:firstColumn="1" w:lastColumn="0" w:noHBand="0" w:noVBand="1"/>
      </w:tblPr>
      <w:tblGrid>
        <w:gridCol w:w="1243"/>
        <w:gridCol w:w="4850"/>
        <w:gridCol w:w="4516"/>
      </w:tblGrid>
      <w:tr w:rsidR="00400B57" w:rsidRPr="00CF48B3" w14:paraId="402E53FA" w14:textId="77777777" w:rsidTr="00400B57">
        <w:trPr>
          <w:trHeight w:val="61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58A81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5E91" w14:textId="77777777" w:rsidR="00400B57" w:rsidRPr="00CF48B3" w:rsidRDefault="00400B57" w:rsidP="00400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ED1A5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LGBMClassifier</w:t>
            </w:r>
            <w:proofErr w:type="spellEnd"/>
          </w:p>
        </w:tc>
        <w:tc>
          <w:tcPr>
            <w:tcW w:w="4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A323" w14:textId="77777777" w:rsidR="00400B57" w:rsidRPr="00CF48B3" w:rsidRDefault="00400B57" w:rsidP="00400B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NeuralNetwork</w:t>
            </w:r>
            <w:proofErr w:type="spellEnd"/>
          </w:p>
        </w:tc>
      </w:tr>
      <w:tr w:rsidR="00400B57" w:rsidRPr="00CF48B3" w14:paraId="37F70679" w14:textId="77777777" w:rsidTr="00400B57">
        <w:trPr>
          <w:trHeight w:val="57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864A1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  <w:r w:rsidRPr="007E075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Cross validation score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40EA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[0.89475041 0.89381227 0.89426121 0.89540061 0.89385183]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C3556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400B57" w:rsidRPr="00CF48B3" w14:paraId="06B62ADF" w14:textId="77777777" w:rsidTr="00400B57">
        <w:trPr>
          <w:trHeight w:val="11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2ED2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Train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0E01D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Accuracy: 0.8939349059485392</w:t>
            </w:r>
          </w:p>
          <w:p w14:paraId="3D32B0B8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Precision: 0.9050638953719998</w:t>
            </w:r>
          </w:p>
          <w:p w14:paraId="5CB26A2B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Recall: 0.8769508437774941</w:t>
            </w:r>
          </w:p>
          <w:p w14:paraId="439FDFF8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F1 Score: 0.8882059824524147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73F3D227" wp14:editId="6BD22777">
                  <wp:extent cx="2943196" cy="2482850"/>
                  <wp:effectExtent l="0" t="0" r="0" b="0"/>
                  <wp:docPr id="11873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395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903" cy="249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F998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Accuracy: 0.4343</w:t>
            </w:r>
          </w:p>
          <w:p w14:paraId="67F72784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Precision: 0.1448</w:t>
            </w:r>
          </w:p>
          <w:p w14:paraId="0FB3D0FE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Recall: 0.3333</w:t>
            </w:r>
          </w:p>
          <w:p w14:paraId="0065522E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F1 Score: 0.2019</w:t>
            </w:r>
          </w:p>
          <w:p w14:paraId="4A0E6123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24B15EEC" w14:textId="77777777" w:rsidR="00400B57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7840DF76" wp14:editId="6BC9ACF9">
                  <wp:extent cx="2673350" cy="2231505"/>
                  <wp:effectExtent l="0" t="0" r="0" b="0"/>
                  <wp:docPr id="848630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6304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098" cy="224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3587A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400B57" w:rsidRPr="00CF48B3" w14:paraId="4B9A27C0" w14:textId="77777777" w:rsidTr="00400B57">
        <w:trPr>
          <w:trHeight w:val="11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6BBB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48B3">
              <w:rPr>
                <w:rFonts w:ascii="Arial" w:eastAsia="Times New Roman" w:hAnsi="Arial" w:cs="Arial"/>
                <w:kern w:val="0"/>
                <w14:ligatures w14:val="none"/>
              </w:rPr>
              <w:t>Validation</w:t>
            </w: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99AE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Accuracy: 0.8937462363319423</w:t>
            </w:r>
          </w:p>
          <w:p w14:paraId="1770A39F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Precision: 0.9049366415001087</w:t>
            </w:r>
          </w:p>
          <w:p w14:paraId="5741C488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Recall: 0.8767747218441385</w:t>
            </w:r>
          </w:p>
          <w:p w14:paraId="111D70F9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F1 Score: 0.8880369987427361</w:t>
            </w:r>
          </w:p>
          <w:p w14:paraId="3183B296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32FDB715" wp14:editId="4A656663">
                  <wp:extent cx="2863850" cy="2265379"/>
                  <wp:effectExtent l="0" t="0" r="0" b="1905"/>
                  <wp:docPr id="761206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2065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95" cy="227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6EBD3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Accuracy: 0.4343</w:t>
            </w:r>
          </w:p>
          <w:p w14:paraId="1B71D47F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Precision: 0.1448</w:t>
            </w:r>
          </w:p>
          <w:p w14:paraId="78F1D39D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Recall: 0.3333</w:t>
            </w:r>
          </w:p>
          <w:p w14:paraId="7050392D" w14:textId="77777777" w:rsidR="00400B57" w:rsidRPr="00ED1A5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t>F1 Score: 0.2019</w:t>
            </w:r>
          </w:p>
          <w:p w14:paraId="50AE5906" w14:textId="77777777" w:rsidR="00400B57" w:rsidRPr="00CF48B3" w:rsidRDefault="00400B57" w:rsidP="00400B5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D1A53">
              <w:rPr>
                <w:rFonts w:ascii="Arial" w:eastAsia="Times New Roman" w:hAnsi="Arial" w:cs="Arial"/>
                <w:kern w:val="0"/>
                <w14:ligatures w14:val="none"/>
              </w:rPr>
              <w:drawing>
                <wp:inline distT="0" distB="0" distL="0" distR="0" wp14:anchorId="2F15C1ED" wp14:editId="70BD7264">
                  <wp:extent cx="2730500" cy="2173606"/>
                  <wp:effectExtent l="0" t="0" r="0" b="0"/>
                  <wp:docPr id="192008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085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541" cy="218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A7E09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708111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8E38A15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41CDC06" w14:textId="77777777" w:rsidR="00217BA8" w:rsidRDefault="00217BA8" w:rsidP="00217B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068886B" w14:textId="77777777" w:rsidR="00A23DD2" w:rsidRPr="003A3A8A" w:rsidRDefault="00A23DD2" w:rsidP="00A23DD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C0FD1BF" w14:textId="77777777" w:rsidR="003A3A8A" w:rsidRDefault="003A3A8A" w:rsidP="003A3A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Interpretation:</w:t>
      </w:r>
    </w:p>
    <w:p w14:paraId="0C121BC7" w14:textId="562FF971" w:rsidR="00400B57" w:rsidRPr="003A3A8A" w:rsidRDefault="00400B57" w:rsidP="00400B5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0B5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Analyzing the scores </w:t>
      </w:r>
      <w:proofErr w:type="spellStart"/>
      <w:r w:rsidRPr="00400B5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RamdomForestClassifier</w:t>
      </w:r>
      <w:proofErr w:type="spellEnd"/>
      <w:r w:rsidRPr="00400B5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seems to perform well than the other models.</w:t>
      </w:r>
    </w:p>
    <w:p w14:paraId="0FFC1B9F" w14:textId="77777777" w:rsidR="00400B57" w:rsidRDefault="003A3A8A" w:rsidP="003A3A8A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Feature Importance: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5EE32E6" w14:textId="22DDA85B" w:rsidR="003A3A8A" w:rsidRPr="003A3A8A" w:rsidRDefault="00400B57" w:rsidP="00400B5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odel-specific feature importance measures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RandomForestClassifier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is used to 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analyze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importance to understand which features contribute most to the predictions.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And top 20 columns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has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been picked to further fine cue the model training.</w:t>
      </w:r>
    </w:p>
    <w:p w14:paraId="15BB0BE5" w14:textId="77777777" w:rsidR="00400B57" w:rsidRPr="00400B57" w:rsidRDefault="00217BA8" w:rsidP="00400B57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Cross-Validation: </w:t>
      </w:r>
    </w:p>
    <w:p w14:paraId="5A7E3311" w14:textId="2420B48B" w:rsidR="00217BA8" w:rsidRDefault="00217BA8" w:rsidP="00400B5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Implement cross-validation (e.g., k-fold cross-validation) to ensure the model's performance is consistent across different subsets of the data. This reduces the risk of overfitting and provides a more reliable estimate of the model's performance.</w:t>
      </w:r>
    </w:p>
    <w:p w14:paraId="4D1A7BED" w14:textId="0F71A832" w:rsidR="00BF3FE2" w:rsidRDefault="00BF3FE2" w:rsidP="00BF3FE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Random Forest </w:t>
      </w:r>
      <w:proofErr w:type="gramStart"/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Classifier :</w:t>
      </w:r>
      <w:proofErr w:type="gramEnd"/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[0.98991443 0.98998679 0.98999418 0.99011251 0.98989382]</w:t>
      </w:r>
    </w:p>
    <w:p w14:paraId="1070B8C3" w14:textId="3D789EDC" w:rsidR="00BF3FE2" w:rsidRDefault="00BF3FE2" w:rsidP="00BF3FE2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Pickling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7C346E3B" w14:textId="5BD178CF" w:rsidR="00BF3FE2" w:rsidRPr="00BF3FE2" w:rsidRDefault="00BF3FE2" w:rsidP="00BF3FE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Store the trained model in pickle format</w:t>
      </w:r>
    </w:p>
    <w:p w14:paraId="1286C110" w14:textId="77777777" w:rsidR="00217BA8" w:rsidRPr="003A3A8A" w:rsidRDefault="00217BA8" w:rsidP="00400B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584B50" w14:textId="77777777" w:rsidR="003A3A8A" w:rsidRPr="003A3A8A" w:rsidRDefault="003A3A8A" w:rsidP="003A3A8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Final Evaluation on Test Set:</w:t>
      </w:r>
    </w:p>
    <w:p w14:paraId="2D51370A" w14:textId="77777777" w:rsidR="00400B57" w:rsidRDefault="003A3A8A" w:rsidP="003A3A8A">
      <w:pPr>
        <w:numPr>
          <w:ilvl w:val="1"/>
          <w:numId w:val="1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3A8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Testing:</w:t>
      </w:r>
      <w:r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A4DEFD6" w14:textId="2958045A" w:rsidR="003A3A8A" w:rsidRDefault="00400B57" w:rsidP="00400B5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valuate </w:t>
      </w:r>
      <w:r w:rsid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loaded </w:t>
      </w:r>
      <w:proofErr w:type="gramStart"/>
      <w:r w:rsid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model 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on</w:t>
      </w:r>
      <w:proofErr w:type="gramEnd"/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test.csv dataset.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Assess the</w:t>
      </w:r>
      <w:r w:rsidR="003A3A8A" w:rsidRPr="003A3A8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macro-F1 score, precision, and recall to assess how well the model generalizes to unseen data.</w:t>
      </w:r>
    </w:p>
    <w:p w14:paraId="5D55B96B" w14:textId="77777777" w:rsidR="00BF3FE2" w:rsidRDefault="00BF3FE2" w:rsidP="00BF3F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976D75F" w14:textId="77777777" w:rsidR="00BF3FE2" w:rsidRDefault="00BF3FE2" w:rsidP="00BF3F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F3E291F" w14:textId="77777777" w:rsidR="00BF3FE2" w:rsidRPr="00BF3FE2" w:rsidRDefault="00BF3FE2" w:rsidP="00BF3FE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Accuracy: 0.8126300629316546</w:t>
      </w:r>
    </w:p>
    <w:p w14:paraId="0EBC769D" w14:textId="77777777" w:rsidR="00BF3FE2" w:rsidRPr="00BF3FE2" w:rsidRDefault="00BF3FE2" w:rsidP="00BF3FE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Precision: 0.8164884366677265</w:t>
      </w:r>
    </w:p>
    <w:p w14:paraId="6F1F0B52" w14:textId="77777777" w:rsidR="00BF3FE2" w:rsidRPr="00BF3FE2" w:rsidRDefault="00BF3FE2" w:rsidP="00BF3FE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gramStart"/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Recall :</w:t>
      </w:r>
      <w:proofErr w:type="gramEnd"/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0.7760404184971149</w:t>
      </w:r>
    </w:p>
    <w:p w14:paraId="5E7B4D24" w14:textId="15024207" w:rsidR="00BF3FE2" w:rsidRDefault="00BF3FE2" w:rsidP="00BF3FE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F1 Score: 0.7878361490102618</w:t>
      </w:r>
    </w:p>
    <w:p w14:paraId="6076AA36" w14:textId="18BC9879" w:rsidR="00BF3FE2" w:rsidRDefault="00BF3FE2" w:rsidP="00BF3FE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F3FE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6322171" wp14:editId="5972E65A">
            <wp:extent cx="3949700" cy="3309601"/>
            <wp:effectExtent l="0" t="0" r="0" b="5715"/>
            <wp:docPr id="19968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2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871" cy="33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C81E" w14:textId="5BB0306E" w:rsidR="007B349C" w:rsidRDefault="007B349C" w:rsidP="00BF3FE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C7DA3D1" w14:textId="65605EB8" w:rsidR="007B349C" w:rsidRDefault="007B349C" w:rsidP="00BF3FE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A8917B5" w14:textId="77777777" w:rsidR="007B349C" w:rsidRPr="007B349C" w:rsidRDefault="007B349C" w:rsidP="007B34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7B349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Recommendations for Deployment</w:t>
      </w:r>
    </w:p>
    <w:p w14:paraId="585F563D" w14:textId="56EE6895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SOC Integration</w:t>
      </w:r>
      <w:r w:rsidRPr="007B349C">
        <w:rPr>
          <w:rFonts w:ascii="Arial" w:hAnsi="Arial" w:cs="Arial"/>
          <w:color w:val="000000"/>
        </w:rPr>
        <w:t>: Integrate the model with SOC tools to automate triage and provide context-rich recommendations for analysts.</w:t>
      </w:r>
    </w:p>
    <w:p w14:paraId="5C7C5A0B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Scalability</w:t>
      </w:r>
      <w:r w:rsidRPr="007B349C">
        <w:rPr>
          <w:rFonts w:ascii="Arial" w:hAnsi="Arial" w:cs="Arial"/>
          <w:color w:val="000000"/>
        </w:rPr>
        <w:t>: Ensure real-time predictions via microservices architecture and support batch processing for historical data.</w:t>
      </w:r>
    </w:p>
    <w:p w14:paraId="299749D0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Monitoring &amp; Maintenance</w:t>
      </w:r>
      <w:r w:rsidRPr="007B349C">
        <w:rPr>
          <w:rFonts w:ascii="Arial" w:hAnsi="Arial" w:cs="Arial"/>
          <w:color w:val="000000"/>
        </w:rPr>
        <w:t>: Continuously track model performance and set up an automated retraining pipeline to adapt to evolving threats.</w:t>
      </w:r>
    </w:p>
    <w:p w14:paraId="2BF78708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Handling Misclassifications</w:t>
      </w:r>
      <w:r w:rsidRPr="007B349C">
        <w:rPr>
          <w:rFonts w:ascii="Arial" w:hAnsi="Arial" w:cs="Arial"/>
          <w:color w:val="000000"/>
        </w:rPr>
        <w:t>: Implement a feedback loop for analysts to correct errors and use confidence scores to flag low-confidence predictions for human review.</w:t>
      </w:r>
    </w:p>
    <w:p w14:paraId="520408E9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Security &amp; Compliance</w:t>
      </w:r>
      <w:r w:rsidRPr="007B349C">
        <w:rPr>
          <w:rFonts w:ascii="Arial" w:hAnsi="Arial" w:cs="Arial"/>
          <w:color w:val="000000"/>
        </w:rPr>
        <w:t>: Ensure data privacy, security, and compliance (e.g., GDPR, HIPAA) with role-based access and audit trails for transparency.</w:t>
      </w:r>
    </w:p>
    <w:p w14:paraId="7FD6A5A9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Analyst Interaction</w:t>
      </w:r>
      <w:r w:rsidRPr="007B349C">
        <w:rPr>
          <w:rFonts w:ascii="Arial" w:hAnsi="Arial" w:cs="Arial"/>
          <w:color w:val="000000"/>
        </w:rPr>
        <w:t>: Provide an intuitive dashboard with explainable AI features (e.g., SHAP, LIME) to help analysts understand predictions.</w:t>
      </w:r>
    </w:p>
    <w:p w14:paraId="689E4E7C" w14:textId="77777777" w:rsidR="007B349C" w:rsidRPr="007B349C" w:rsidRDefault="007B349C" w:rsidP="007B349C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</w:rPr>
      </w:pPr>
      <w:r w:rsidRPr="007B349C">
        <w:rPr>
          <w:rFonts w:ascii="Arial" w:hAnsi="Arial" w:cs="Arial"/>
          <w:b/>
          <w:bCs/>
          <w:color w:val="000000"/>
        </w:rPr>
        <w:t>Future Improvements</w:t>
      </w:r>
      <w:r w:rsidRPr="007B349C">
        <w:rPr>
          <w:rFonts w:ascii="Arial" w:hAnsi="Arial" w:cs="Arial"/>
          <w:color w:val="000000"/>
        </w:rPr>
        <w:t>: Incorporate external threat intelligence, explore multi-model systems, and allow customization for different enterprise environments.</w:t>
      </w:r>
    </w:p>
    <w:p w14:paraId="630A281A" w14:textId="77777777" w:rsidR="007B349C" w:rsidRDefault="007B349C" w:rsidP="00BF3FE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0A9F8A9" w14:textId="77777777" w:rsidR="00BF3FE2" w:rsidRDefault="00BF3FE2" w:rsidP="00BF3F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F417D08" w14:textId="77777777" w:rsidR="00BF3FE2" w:rsidRDefault="00BF3FE2" w:rsidP="00BF3F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0BEFECE" w14:textId="77777777" w:rsidR="00400B57" w:rsidRDefault="00400B57" w:rsidP="00400B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27E02D0" w14:textId="77777777" w:rsidR="003D6E48" w:rsidRPr="003D6E48" w:rsidRDefault="003D6E48" w:rsidP="003D6E48">
      <w:pPr>
        <w:jc w:val="both"/>
        <w:rPr>
          <w:rFonts w:ascii="Arial" w:hAnsi="Arial" w:cs="Arial"/>
          <w:color w:val="000000"/>
        </w:rPr>
      </w:pPr>
    </w:p>
    <w:sectPr w:rsidR="003D6E48" w:rsidRPr="003D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A09"/>
    <w:multiLevelType w:val="multilevel"/>
    <w:tmpl w:val="6D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36C4"/>
    <w:multiLevelType w:val="hybridMultilevel"/>
    <w:tmpl w:val="6EF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E19"/>
    <w:multiLevelType w:val="multilevel"/>
    <w:tmpl w:val="019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C57DA"/>
    <w:multiLevelType w:val="hybridMultilevel"/>
    <w:tmpl w:val="24A66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0124DE"/>
    <w:multiLevelType w:val="hybridMultilevel"/>
    <w:tmpl w:val="3C10C61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D57AA6"/>
    <w:multiLevelType w:val="multilevel"/>
    <w:tmpl w:val="40F4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860B9"/>
    <w:multiLevelType w:val="multilevel"/>
    <w:tmpl w:val="FBB4C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22F70BF"/>
    <w:multiLevelType w:val="hybridMultilevel"/>
    <w:tmpl w:val="24B0C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E39B7"/>
    <w:multiLevelType w:val="hybridMultilevel"/>
    <w:tmpl w:val="C988D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AE1B02"/>
    <w:multiLevelType w:val="multilevel"/>
    <w:tmpl w:val="FBB4C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78539075">
    <w:abstractNumId w:val="2"/>
  </w:num>
  <w:num w:numId="2" w16cid:durableId="1008561883">
    <w:abstractNumId w:val="1"/>
  </w:num>
  <w:num w:numId="3" w16cid:durableId="1791169366">
    <w:abstractNumId w:val="5"/>
  </w:num>
  <w:num w:numId="4" w16cid:durableId="283080238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702629962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945648665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1501120191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1619331688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1524980997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1214778706">
    <w:abstractNumId w:val="5"/>
    <w:lvlOverride w:ilvl="1">
      <w:lvl w:ilvl="1">
        <w:numFmt w:val="lowerLetter"/>
        <w:lvlText w:val="%2."/>
        <w:lvlJc w:val="left"/>
      </w:lvl>
    </w:lvlOverride>
  </w:num>
  <w:num w:numId="11" w16cid:durableId="839931766">
    <w:abstractNumId w:val="5"/>
    <w:lvlOverride w:ilvl="0">
      <w:lvl w:ilvl="0">
        <w:start w:val="1"/>
        <w:numFmt w:val="lowerRoman"/>
        <w:lvlText w:val="%1."/>
        <w:lvlJc w:val="righ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b w:val="0"/>
          <w:bCs w:val="0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12" w16cid:durableId="877594777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739867373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1966422589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607322592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356587437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675037805">
    <w:abstractNumId w:val="5"/>
    <w:lvlOverride w:ilvl="1">
      <w:lvl w:ilvl="1">
        <w:numFmt w:val="lowerLetter"/>
        <w:lvlText w:val="%2."/>
        <w:lvlJc w:val="left"/>
        <w:rPr>
          <w:b w:val="0"/>
          <w:bCs w:val="0"/>
        </w:rPr>
      </w:lvl>
    </w:lvlOverride>
  </w:num>
  <w:num w:numId="18" w16cid:durableId="443766077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26358363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320575229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1526210069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604454084">
    <w:abstractNumId w:val="3"/>
  </w:num>
  <w:num w:numId="23" w16cid:durableId="1886142527">
    <w:abstractNumId w:val="8"/>
  </w:num>
  <w:num w:numId="24" w16cid:durableId="2114352594">
    <w:abstractNumId w:val="4"/>
  </w:num>
  <w:num w:numId="25" w16cid:durableId="1395543320">
    <w:abstractNumId w:val="7"/>
  </w:num>
  <w:num w:numId="26" w16cid:durableId="1419983937">
    <w:abstractNumId w:val="0"/>
  </w:num>
  <w:num w:numId="27" w16cid:durableId="1660117204">
    <w:abstractNumId w:val="9"/>
  </w:num>
  <w:num w:numId="28" w16cid:durableId="1421755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A"/>
    <w:rsid w:val="00067ECE"/>
    <w:rsid w:val="000E066D"/>
    <w:rsid w:val="00217BA8"/>
    <w:rsid w:val="003A3A8A"/>
    <w:rsid w:val="003D6E48"/>
    <w:rsid w:val="00400B57"/>
    <w:rsid w:val="00771B89"/>
    <w:rsid w:val="007B1C57"/>
    <w:rsid w:val="007B349C"/>
    <w:rsid w:val="007E0750"/>
    <w:rsid w:val="008320CC"/>
    <w:rsid w:val="00A23DD2"/>
    <w:rsid w:val="00BF3FE2"/>
    <w:rsid w:val="00CF48B3"/>
    <w:rsid w:val="00ED1A53"/>
    <w:rsid w:val="00F7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F6F8"/>
  <w15:chartTrackingRefBased/>
  <w15:docId w15:val="{95E522D1-E785-4E14-A0CF-40B7F378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E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1C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11058-Lakshna Charanraj Charanraj Selvaraj (ADHS)</dc:creator>
  <cp:keywords/>
  <dc:description/>
  <cp:lastModifiedBy>11058-Lakshna Charanraj Charanraj Selvaraj (ADHS)</cp:lastModifiedBy>
  <cp:revision>10</cp:revision>
  <dcterms:created xsi:type="dcterms:W3CDTF">2024-11-22T14:04:00Z</dcterms:created>
  <dcterms:modified xsi:type="dcterms:W3CDTF">2024-11-22T17:37:00Z</dcterms:modified>
</cp:coreProperties>
</file>