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B8684" w14:textId="6F8D5DCA" w:rsidR="00017790" w:rsidRDefault="00774156" w:rsidP="00017790">
      <w:pPr>
        <w:pStyle w:val="ListParagraph"/>
        <w:numPr>
          <w:ilvl w:val="0"/>
          <w:numId w:val="1"/>
        </w:numPr>
        <w:rPr>
          <w:sz w:val="32"/>
          <w:szCs w:val="32"/>
        </w:rPr>
      </w:pPr>
      <w:r>
        <w:rPr>
          <w:sz w:val="32"/>
          <w:szCs w:val="32"/>
        </w:rPr>
        <w:t>HIGH AVAILABILITY</w:t>
      </w:r>
      <w:r w:rsidR="00E10C38">
        <w:rPr>
          <w:sz w:val="32"/>
          <w:szCs w:val="32"/>
        </w:rPr>
        <w:tab/>
      </w:r>
    </w:p>
    <w:p w14:paraId="55821CC9" w14:textId="1FFDCF08" w:rsidR="00774156" w:rsidRDefault="00774156" w:rsidP="00774156">
      <w:pPr>
        <w:pStyle w:val="ListParagraph"/>
        <w:numPr>
          <w:ilvl w:val="1"/>
          <w:numId w:val="1"/>
        </w:numPr>
        <w:rPr>
          <w:sz w:val="32"/>
          <w:szCs w:val="32"/>
        </w:rPr>
      </w:pPr>
      <w:r>
        <w:rPr>
          <w:sz w:val="32"/>
          <w:szCs w:val="32"/>
        </w:rPr>
        <w:t>DEFINITION</w:t>
      </w:r>
    </w:p>
    <w:p w14:paraId="66FC1FE6" w14:textId="0A4FFA2A" w:rsidR="00774156" w:rsidRDefault="00774156" w:rsidP="00774156">
      <w:pPr>
        <w:rPr>
          <w:sz w:val="32"/>
          <w:szCs w:val="32"/>
        </w:rPr>
      </w:pPr>
      <w:r w:rsidRPr="00774156">
        <w:rPr>
          <w:noProof/>
          <w:sz w:val="32"/>
          <w:szCs w:val="32"/>
        </w:rPr>
        <w:drawing>
          <wp:inline distT="0" distB="0" distL="0" distR="0" wp14:anchorId="1A7F7547" wp14:editId="582A7312">
            <wp:extent cx="6978774" cy="849813"/>
            <wp:effectExtent l="19050" t="19050" r="1270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978774" cy="849813"/>
                    </a:xfrm>
                    <a:prstGeom prst="rect">
                      <a:avLst/>
                    </a:prstGeom>
                    <a:ln>
                      <a:solidFill>
                        <a:schemeClr val="accent1"/>
                      </a:solidFill>
                    </a:ln>
                  </pic:spPr>
                </pic:pic>
              </a:graphicData>
            </a:graphic>
          </wp:inline>
        </w:drawing>
      </w:r>
    </w:p>
    <w:p w14:paraId="393CD3E2" w14:textId="77777777" w:rsidR="00E10C38" w:rsidRPr="00774156" w:rsidRDefault="00E10C38" w:rsidP="00774156">
      <w:pPr>
        <w:rPr>
          <w:sz w:val="32"/>
          <w:szCs w:val="32"/>
        </w:rPr>
      </w:pPr>
    </w:p>
    <w:p w14:paraId="39918DE8" w14:textId="60661AC7" w:rsidR="00774156" w:rsidRDefault="00E10C38" w:rsidP="00774156">
      <w:pPr>
        <w:pStyle w:val="ListParagraph"/>
        <w:numPr>
          <w:ilvl w:val="1"/>
          <w:numId w:val="1"/>
        </w:numPr>
        <w:rPr>
          <w:sz w:val="32"/>
          <w:szCs w:val="32"/>
        </w:rPr>
      </w:pPr>
      <w:proofErr w:type="spellStart"/>
      <w:r>
        <w:rPr>
          <w:sz w:val="32"/>
          <w:szCs w:val="32"/>
        </w:rPr>
        <w:t>Its</w:t>
      </w:r>
      <w:proofErr w:type="spellEnd"/>
      <w:r>
        <w:rPr>
          <w:sz w:val="32"/>
          <w:szCs w:val="32"/>
        </w:rPr>
        <w:t xml:space="preserve"> based-on REDUNDANCIES at every level</w:t>
      </w:r>
    </w:p>
    <w:p w14:paraId="481E264D" w14:textId="2854DA04" w:rsidR="00BC4021" w:rsidRPr="00BC4021" w:rsidRDefault="00BC4021" w:rsidP="00BC4021">
      <w:pPr>
        <w:rPr>
          <w:sz w:val="32"/>
          <w:szCs w:val="32"/>
        </w:rPr>
      </w:pPr>
      <w:r w:rsidRPr="00BC4021">
        <w:rPr>
          <w:noProof/>
          <w:sz w:val="32"/>
          <w:szCs w:val="32"/>
        </w:rPr>
        <w:drawing>
          <wp:inline distT="0" distB="0" distL="0" distR="0" wp14:anchorId="5A3C9A34" wp14:editId="3E0405B6">
            <wp:extent cx="6645910" cy="5879465"/>
            <wp:effectExtent l="19050" t="19050" r="2159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5879465"/>
                    </a:xfrm>
                    <a:prstGeom prst="rect">
                      <a:avLst/>
                    </a:prstGeom>
                    <a:ln>
                      <a:solidFill>
                        <a:schemeClr val="accent1"/>
                      </a:solidFill>
                    </a:ln>
                  </pic:spPr>
                </pic:pic>
              </a:graphicData>
            </a:graphic>
          </wp:inline>
        </w:drawing>
      </w:r>
    </w:p>
    <w:p w14:paraId="6D5609C1" w14:textId="692F6DD5" w:rsidR="00E10C38" w:rsidRDefault="00E10C38" w:rsidP="00E10C38">
      <w:pPr>
        <w:pStyle w:val="ListParagraph"/>
        <w:numPr>
          <w:ilvl w:val="2"/>
          <w:numId w:val="1"/>
        </w:numPr>
        <w:rPr>
          <w:sz w:val="32"/>
          <w:szCs w:val="32"/>
        </w:rPr>
      </w:pPr>
      <w:r>
        <w:rPr>
          <w:sz w:val="32"/>
          <w:szCs w:val="32"/>
        </w:rPr>
        <w:t xml:space="preserve">DATA CENTER - </w:t>
      </w:r>
      <w:r w:rsidRPr="00E10C38">
        <w:rPr>
          <w:sz w:val="32"/>
          <w:szCs w:val="32"/>
        </w:rPr>
        <w:t>Finest level – single individual data centre within AZURE</w:t>
      </w:r>
      <w:r>
        <w:rPr>
          <w:sz w:val="32"/>
          <w:szCs w:val="32"/>
        </w:rPr>
        <w:t>.   We will look up redundancies employed in DATA CENTER to make sure that everything stays UP as much as possible.</w:t>
      </w:r>
    </w:p>
    <w:p w14:paraId="7D0243E3" w14:textId="1708A83D" w:rsidR="00E10C38" w:rsidRDefault="00E10C38" w:rsidP="00E10C38">
      <w:pPr>
        <w:pStyle w:val="ListParagraph"/>
        <w:numPr>
          <w:ilvl w:val="3"/>
          <w:numId w:val="1"/>
        </w:numPr>
        <w:rPr>
          <w:sz w:val="32"/>
          <w:szCs w:val="32"/>
        </w:rPr>
      </w:pPr>
      <w:r>
        <w:rPr>
          <w:sz w:val="32"/>
          <w:szCs w:val="32"/>
        </w:rPr>
        <w:t xml:space="preserve">POWER REDUNDANCY – The power systems in these data </w:t>
      </w:r>
      <w:proofErr w:type="spellStart"/>
      <w:r>
        <w:rPr>
          <w:sz w:val="32"/>
          <w:szCs w:val="32"/>
        </w:rPr>
        <w:t>centers</w:t>
      </w:r>
      <w:proofErr w:type="spellEnd"/>
      <w:r>
        <w:rPr>
          <w:sz w:val="32"/>
          <w:szCs w:val="32"/>
        </w:rPr>
        <w:t xml:space="preserve"> are fully redundant.</w:t>
      </w:r>
    </w:p>
    <w:p w14:paraId="422AE82E" w14:textId="6B2BBB18" w:rsidR="00E10C38" w:rsidRDefault="00E10C38" w:rsidP="00E10C38">
      <w:pPr>
        <w:pStyle w:val="ListParagraph"/>
        <w:numPr>
          <w:ilvl w:val="4"/>
          <w:numId w:val="1"/>
        </w:numPr>
        <w:rPr>
          <w:sz w:val="32"/>
          <w:szCs w:val="32"/>
        </w:rPr>
      </w:pPr>
      <w:r>
        <w:rPr>
          <w:sz w:val="32"/>
          <w:szCs w:val="32"/>
        </w:rPr>
        <w:lastRenderedPageBreak/>
        <w:t xml:space="preserve">Different providers power coming into the data </w:t>
      </w:r>
      <w:proofErr w:type="spellStart"/>
      <w:r>
        <w:rPr>
          <w:sz w:val="32"/>
          <w:szCs w:val="32"/>
        </w:rPr>
        <w:t>center</w:t>
      </w:r>
      <w:proofErr w:type="spellEnd"/>
      <w:r>
        <w:rPr>
          <w:sz w:val="32"/>
          <w:szCs w:val="32"/>
        </w:rPr>
        <w:t>, if one has an interruption and the other stays up</w:t>
      </w:r>
      <w:r w:rsidR="00890CBC">
        <w:rPr>
          <w:sz w:val="32"/>
          <w:szCs w:val="32"/>
        </w:rPr>
        <w:t xml:space="preserve"> there is also battery backups etc.</w:t>
      </w:r>
    </w:p>
    <w:p w14:paraId="07B58288" w14:textId="4BAD5070" w:rsidR="00890CBC" w:rsidRDefault="00890CBC" w:rsidP="00890CBC">
      <w:pPr>
        <w:pStyle w:val="ListParagraph"/>
        <w:numPr>
          <w:ilvl w:val="3"/>
          <w:numId w:val="1"/>
        </w:numPr>
        <w:rPr>
          <w:sz w:val="32"/>
          <w:szCs w:val="32"/>
        </w:rPr>
      </w:pPr>
      <w:r>
        <w:rPr>
          <w:sz w:val="32"/>
          <w:szCs w:val="32"/>
        </w:rPr>
        <w:t xml:space="preserve">COLLING REDUNDANCY </w:t>
      </w:r>
      <w:proofErr w:type="gramStart"/>
      <w:r>
        <w:rPr>
          <w:sz w:val="32"/>
          <w:szCs w:val="32"/>
        </w:rPr>
        <w:t>-  They</w:t>
      </w:r>
      <w:proofErr w:type="gramEnd"/>
      <w:r>
        <w:rPr>
          <w:sz w:val="32"/>
          <w:szCs w:val="32"/>
        </w:rPr>
        <w:t xml:space="preserve"> use different combination of cooling systems like WATER COOLING, AIR COOLING. Etc.</w:t>
      </w:r>
    </w:p>
    <w:p w14:paraId="52F3BC91" w14:textId="30FDEA4B" w:rsidR="00890CBC" w:rsidRDefault="00890CBC" w:rsidP="00890CBC">
      <w:pPr>
        <w:pStyle w:val="ListParagraph"/>
        <w:numPr>
          <w:ilvl w:val="3"/>
          <w:numId w:val="1"/>
        </w:numPr>
        <w:rPr>
          <w:sz w:val="32"/>
          <w:szCs w:val="32"/>
        </w:rPr>
      </w:pPr>
      <w:r>
        <w:rPr>
          <w:sz w:val="32"/>
          <w:szCs w:val="32"/>
        </w:rPr>
        <w:t>NETWORKING – multiple internet providers coming in etc…</w:t>
      </w:r>
    </w:p>
    <w:p w14:paraId="18120E39" w14:textId="77777777" w:rsidR="00890CBC" w:rsidRDefault="00890CBC" w:rsidP="00890CBC">
      <w:pPr>
        <w:pStyle w:val="ListParagraph"/>
        <w:ind w:left="2520"/>
        <w:rPr>
          <w:sz w:val="32"/>
          <w:szCs w:val="32"/>
        </w:rPr>
      </w:pPr>
    </w:p>
    <w:p w14:paraId="5808CCAB" w14:textId="707E1E9E" w:rsidR="00890CBC" w:rsidRDefault="00890CBC" w:rsidP="00890CBC">
      <w:pPr>
        <w:pStyle w:val="ListParagraph"/>
        <w:numPr>
          <w:ilvl w:val="2"/>
          <w:numId w:val="1"/>
        </w:numPr>
        <w:rPr>
          <w:sz w:val="32"/>
          <w:szCs w:val="32"/>
        </w:rPr>
      </w:pPr>
      <w:r>
        <w:rPr>
          <w:sz w:val="32"/>
          <w:szCs w:val="32"/>
        </w:rPr>
        <w:t xml:space="preserve">AVAILABILITY ZONE – With in the DATA CENTER there is redundancy at every level but in case if something happens to entire DATA CENTER then we can step up level to AVAILABILITY ZONES where we see even more REDUNDANCY </w:t>
      </w:r>
      <w:proofErr w:type="spellStart"/>
      <w:proofErr w:type="gramStart"/>
      <w:r>
        <w:rPr>
          <w:sz w:val="32"/>
          <w:szCs w:val="32"/>
        </w:rPr>
        <w:t>their</w:t>
      </w:r>
      <w:proofErr w:type="spellEnd"/>
      <w:proofErr w:type="gramEnd"/>
      <w:r>
        <w:rPr>
          <w:sz w:val="32"/>
          <w:szCs w:val="32"/>
        </w:rPr>
        <w:t>.</w:t>
      </w:r>
    </w:p>
    <w:p w14:paraId="316981FE" w14:textId="77777777" w:rsidR="00890CBC" w:rsidRDefault="00890CBC" w:rsidP="00890CBC">
      <w:pPr>
        <w:pStyle w:val="ListParagraph"/>
        <w:ind w:left="1800"/>
        <w:rPr>
          <w:sz w:val="32"/>
          <w:szCs w:val="32"/>
        </w:rPr>
      </w:pPr>
    </w:p>
    <w:p w14:paraId="0AEAE5CA" w14:textId="6964A049" w:rsidR="00890CBC" w:rsidRDefault="00890CBC" w:rsidP="00890CBC">
      <w:pPr>
        <w:pStyle w:val="ListParagraph"/>
        <w:numPr>
          <w:ilvl w:val="3"/>
          <w:numId w:val="1"/>
        </w:numPr>
        <w:rPr>
          <w:sz w:val="32"/>
          <w:szCs w:val="32"/>
        </w:rPr>
      </w:pPr>
      <w:r>
        <w:rPr>
          <w:sz w:val="32"/>
          <w:szCs w:val="32"/>
        </w:rPr>
        <w:t>These are grouping of 1 or more DATA CENTERS put together</w:t>
      </w:r>
    </w:p>
    <w:p w14:paraId="5465EDBB" w14:textId="77777777" w:rsidR="00890CBC" w:rsidRDefault="00890CBC" w:rsidP="00890CBC">
      <w:pPr>
        <w:pStyle w:val="ListParagraph"/>
        <w:ind w:left="2520"/>
        <w:rPr>
          <w:sz w:val="32"/>
          <w:szCs w:val="32"/>
        </w:rPr>
      </w:pPr>
    </w:p>
    <w:p w14:paraId="3EE2D08A" w14:textId="3EA7DC01" w:rsidR="00890CBC" w:rsidRDefault="00804C98" w:rsidP="00890CBC">
      <w:pPr>
        <w:pStyle w:val="ListParagraph"/>
        <w:numPr>
          <w:ilvl w:val="3"/>
          <w:numId w:val="1"/>
        </w:numPr>
        <w:rPr>
          <w:sz w:val="32"/>
          <w:szCs w:val="32"/>
        </w:rPr>
      </w:pPr>
      <w:r>
        <w:rPr>
          <w:sz w:val="32"/>
          <w:szCs w:val="32"/>
        </w:rPr>
        <w:t xml:space="preserve">We can deploy our APPs and our SYSTEMS to multiple AVAILABILITY ZONES for example, let says that we deployed 2 AVAILABLILITY ZONES, if DATA CENTER in 1 AVAILABLILITY ZONE goes down then still our applications and systems stay up.     </w:t>
      </w:r>
    </w:p>
    <w:p w14:paraId="1DCF120B" w14:textId="77777777" w:rsidR="00804C98" w:rsidRPr="00804C98" w:rsidRDefault="00804C98" w:rsidP="00804C98">
      <w:pPr>
        <w:pStyle w:val="ListParagraph"/>
        <w:rPr>
          <w:sz w:val="32"/>
          <w:szCs w:val="32"/>
        </w:rPr>
      </w:pPr>
    </w:p>
    <w:p w14:paraId="48AFDD71" w14:textId="3D5DAF67" w:rsidR="00804C98" w:rsidRDefault="00804C98" w:rsidP="00804C98">
      <w:pPr>
        <w:pStyle w:val="ListParagraph"/>
        <w:numPr>
          <w:ilvl w:val="2"/>
          <w:numId w:val="1"/>
        </w:numPr>
        <w:rPr>
          <w:sz w:val="32"/>
          <w:szCs w:val="32"/>
        </w:rPr>
      </w:pPr>
      <w:r>
        <w:rPr>
          <w:sz w:val="32"/>
          <w:szCs w:val="32"/>
        </w:rPr>
        <w:t>REGION REDUNDANCY – Moving higher level, consider if entire AVAILABLILITY ZONE goes down through NATURAL DISASTER etc.   Well we have REGION REDUNDANCY.</w:t>
      </w:r>
    </w:p>
    <w:p w14:paraId="4E1ECF98" w14:textId="6F6D9B88" w:rsidR="00804C98" w:rsidRDefault="00804C98" w:rsidP="00804C98">
      <w:pPr>
        <w:pStyle w:val="ListParagraph"/>
        <w:numPr>
          <w:ilvl w:val="3"/>
          <w:numId w:val="1"/>
        </w:numPr>
        <w:rPr>
          <w:sz w:val="32"/>
          <w:szCs w:val="32"/>
        </w:rPr>
      </w:pPr>
      <w:r>
        <w:rPr>
          <w:sz w:val="32"/>
          <w:szCs w:val="32"/>
        </w:rPr>
        <w:t>Region groups multiple AVAILABLILITY ZONES put together.</w:t>
      </w:r>
    </w:p>
    <w:p w14:paraId="5AF4A79E" w14:textId="77777777" w:rsidR="00804C98" w:rsidRDefault="00804C98" w:rsidP="00804C98">
      <w:pPr>
        <w:pStyle w:val="ListParagraph"/>
        <w:ind w:left="2520"/>
        <w:rPr>
          <w:sz w:val="32"/>
          <w:szCs w:val="32"/>
        </w:rPr>
      </w:pPr>
    </w:p>
    <w:p w14:paraId="7220CD37" w14:textId="01A62A7C" w:rsidR="00804C98" w:rsidRDefault="00804C98" w:rsidP="00804C98">
      <w:pPr>
        <w:pStyle w:val="ListParagraph"/>
        <w:numPr>
          <w:ilvl w:val="2"/>
          <w:numId w:val="1"/>
        </w:numPr>
        <w:rPr>
          <w:sz w:val="32"/>
          <w:szCs w:val="32"/>
        </w:rPr>
      </w:pPr>
      <w:r>
        <w:rPr>
          <w:sz w:val="32"/>
          <w:szCs w:val="32"/>
        </w:rPr>
        <w:t>We can deploy into multiple REGIONS to avoid more AVAILABILITY.</w:t>
      </w:r>
    </w:p>
    <w:p w14:paraId="193E3CCB" w14:textId="77608881" w:rsidR="001C59A5" w:rsidRPr="00504AE0" w:rsidRDefault="001C59A5" w:rsidP="00504AE0">
      <w:pPr>
        <w:rPr>
          <w:sz w:val="32"/>
          <w:szCs w:val="32"/>
        </w:rPr>
      </w:pPr>
    </w:p>
    <w:sectPr w:rsidR="001C59A5" w:rsidRPr="00504AE0" w:rsidSect="002279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EA5DF2"/>
    <w:multiLevelType w:val="hybridMultilevel"/>
    <w:tmpl w:val="C0B6A5D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25"/>
    <w:rsid w:val="00017790"/>
    <w:rsid w:val="000E1CB7"/>
    <w:rsid w:val="00140BEF"/>
    <w:rsid w:val="00141E3B"/>
    <w:rsid w:val="001757B7"/>
    <w:rsid w:val="001C59A5"/>
    <w:rsid w:val="00211A17"/>
    <w:rsid w:val="00227935"/>
    <w:rsid w:val="00285517"/>
    <w:rsid w:val="002C4A37"/>
    <w:rsid w:val="0043146B"/>
    <w:rsid w:val="00504AE0"/>
    <w:rsid w:val="005111D9"/>
    <w:rsid w:val="00596ABC"/>
    <w:rsid w:val="005B238C"/>
    <w:rsid w:val="00693C3B"/>
    <w:rsid w:val="007217FF"/>
    <w:rsid w:val="00774156"/>
    <w:rsid w:val="00804C98"/>
    <w:rsid w:val="00890CBC"/>
    <w:rsid w:val="008B015A"/>
    <w:rsid w:val="00A24D64"/>
    <w:rsid w:val="00A847D7"/>
    <w:rsid w:val="00BC4021"/>
    <w:rsid w:val="00C238DF"/>
    <w:rsid w:val="00C53B50"/>
    <w:rsid w:val="00D26625"/>
    <w:rsid w:val="00DB368E"/>
    <w:rsid w:val="00DD57AD"/>
    <w:rsid w:val="00E10C38"/>
    <w:rsid w:val="00F365CC"/>
    <w:rsid w:val="00FB26FC"/>
    <w:rsid w:val="00FF1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277E"/>
  <w15:chartTrackingRefBased/>
  <w15:docId w15:val="{4338481A-BF00-47B9-99C9-23FC9D45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29</cp:revision>
  <dcterms:created xsi:type="dcterms:W3CDTF">2021-07-16T05:39:00Z</dcterms:created>
  <dcterms:modified xsi:type="dcterms:W3CDTF">2021-07-18T13:52:00Z</dcterms:modified>
</cp:coreProperties>
</file>