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12618" w14:textId="6562C910" w:rsidR="009D4088" w:rsidRPr="004D5A1C" w:rsidRDefault="000F76F6" w:rsidP="000F76F6">
      <w:pPr>
        <w:rPr>
          <w:sz w:val="36"/>
          <w:szCs w:val="36"/>
        </w:rPr>
      </w:pPr>
      <w:r w:rsidRPr="004D5A1C">
        <w:rPr>
          <w:sz w:val="36"/>
          <w:szCs w:val="36"/>
        </w:rPr>
        <w:drawing>
          <wp:inline distT="0" distB="0" distL="0" distR="0" wp14:anchorId="5BF9A998" wp14:editId="13EC2561">
            <wp:extent cx="5344271" cy="475363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7240" w14:textId="77777777" w:rsidR="004D5A1C" w:rsidRPr="004D5A1C" w:rsidRDefault="004D5A1C" w:rsidP="004D5A1C">
      <w:pPr>
        <w:rPr>
          <w:sz w:val="36"/>
          <w:szCs w:val="36"/>
        </w:rPr>
      </w:pPr>
    </w:p>
    <w:p w14:paraId="1A435AEB" w14:textId="77777777" w:rsidR="004D5A1C" w:rsidRPr="004D5A1C" w:rsidRDefault="004D5A1C" w:rsidP="004D5A1C">
      <w:pPr>
        <w:rPr>
          <w:sz w:val="36"/>
          <w:szCs w:val="36"/>
        </w:rPr>
      </w:pPr>
      <w:r w:rsidRPr="004D5A1C">
        <w:rPr>
          <w:sz w:val="36"/>
          <w:szCs w:val="36"/>
        </w:rPr>
        <w:t xml:space="preserve">Then we have the cacheable constraint. This states that each response message must explicitly state if it can be cached or not. </w:t>
      </w:r>
    </w:p>
    <w:p w14:paraId="25039C40" w14:textId="77777777" w:rsidR="004D5A1C" w:rsidRPr="004D5A1C" w:rsidRDefault="004D5A1C" w:rsidP="004D5A1C">
      <w:pPr>
        <w:rPr>
          <w:sz w:val="36"/>
          <w:szCs w:val="36"/>
        </w:rPr>
      </w:pPr>
    </w:p>
    <w:p w14:paraId="168E038B" w14:textId="1BE6E728" w:rsidR="004D5A1C" w:rsidRPr="004D5A1C" w:rsidRDefault="004D5A1C" w:rsidP="004D5A1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43EABB2" wp14:editId="2D060F87">
            <wp:extent cx="6645910" cy="3738245"/>
            <wp:effectExtent l="0" t="0" r="2540" b="0"/>
            <wp:docPr id="2" name="Picture 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9920" w14:textId="77777777" w:rsidR="004D5A1C" w:rsidRPr="004D5A1C" w:rsidRDefault="004D5A1C" w:rsidP="004D5A1C">
      <w:pPr>
        <w:rPr>
          <w:sz w:val="36"/>
          <w:szCs w:val="36"/>
        </w:rPr>
      </w:pPr>
      <w:r w:rsidRPr="004D5A1C">
        <w:rPr>
          <w:sz w:val="36"/>
          <w:szCs w:val="36"/>
        </w:rPr>
        <w:t xml:space="preserve">Let's send this request to get an author again. And let's have a look at the response headers. </w:t>
      </w:r>
    </w:p>
    <w:p w14:paraId="3A415238" w14:textId="60733821" w:rsidR="004D5A1C" w:rsidRPr="004D5A1C" w:rsidRDefault="004D5A1C" w:rsidP="004D5A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3D3224" wp14:editId="67872573">
            <wp:extent cx="6645910" cy="3738245"/>
            <wp:effectExtent l="0" t="0" r="254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EFE7" w14:textId="77777777" w:rsidR="004D5A1C" w:rsidRPr="004D5A1C" w:rsidRDefault="004D5A1C" w:rsidP="004D5A1C">
      <w:pPr>
        <w:rPr>
          <w:sz w:val="36"/>
          <w:szCs w:val="36"/>
        </w:rPr>
      </w:pPr>
      <w:proofErr w:type="gramStart"/>
      <w:r w:rsidRPr="004D5A1C">
        <w:rPr>
          <w:sz w:val="36"/>
          <w:szCs w:val="36"/>
        </w:rPr>
        <w:t>There's</w:t>
      </w:r>
      <w:proofErr w:type="gramEnd"/>
      <w:r w:rsidRPr="004D5A1C">
        <w:rPr>
          <w:sz w:val="36"/>
          <w:szCs w:val="36"/>
        </w:rPr>
        <w:t xml:space="preserve"> quite a few cache-related headers here, Cache-Control, Expires, Last Modified, </w:t>
      </w:r>
      <w:proofErr w:type="spellStart"/>
      <w:r w:rsidRPr="004D5A1C">
        <w:rPr>
          <w:sz w:val="36"/>
          <w:szCs w:val="36"/>
        </w:rPr>
        <w:t>ETag</w:t>
      </w:r>
      <w:proofErr w:type="spellEnd"/>
      <w:r w:rsidRPr="004D5A1C">
        <w:rPr>
          <w:sz w:val="36"/>
          <w:szCs w:val="36"/>
        </w:rPr>
        <w:t xml:space="preserve">, and Vary. </w:t>
      </w:r>
    </w:p>
    <w:p w14:paraId="3A2F6EA6" w14:textId="77777777" w:rsidR="004D5A1C" w:rsidRPr="004D5A1C" w:rsidRDefault="004D5A1C" w:rsidP="004D5A1C">
      <w:pPr>
        <w:rPr>
          <w:sz w:val="36"/>
          <w:szCs w:val="36"/>
        </w:rPr>
      </w:pPr>
    </w:p>
    <w:p w14:paraId="48B4A85A" w14:textId="77777777" w:rsidR="004D5A1C" w:rsidRPr="004D5A1C" w:rsidRDefault="004D5A1C" w:rsidP="004D5A1C">
      <w:pPr>
        <w:rPr>
          <w:sz w:val="36"/>
          <w:szCs w:val="36"/>
        </w:rPr>
      </w:pPr>
    </w:p>
    <w:p w14:paraId="55AB5A90" w14:textId="77777777" w:rsidR="004D5A1C" w:rsidRPr="004D5A1C" w:rsidRDefault="004D5A1C" w:rsidP="004D5A1C">
      <w:pPr>
        <w:rPr>
          <w:sz w:val="36"/>
          <w:szCs w:val="36"/>
        </w:rPr>
      </w:pPr>
      <w:proofErr w:type="gramStart"/>
      <w:r w:rsidRPr="004D5A1C">
        <w:rPr>
          <w:sz w:val="36"/>
          <w:szCs w:val="36"/>
        </w:rPr>
        <w:t>So</w:t>
      </w:r>
      <w:proofErr w:type="gramEnd"/>
      <w:r w:rsidRPr="004D5A1C">
        <w:rPr>
          <w:sz w:val="36"/>
          <w:szCs w:val="36"/>
        </w:rPr>
        <w:t xml:space="preserve"> the constraint is adhered to. We'll learn how to get these layers </w:t>
      </w:r>
      <w:proofErr w:type="gramStart"/>
      <w:r w:rsidRPr="004D5A1C">
        <w:rPr>
          <w:sz w:val="36"/>
          <w:szCs w:val="36"/>
        </w:rPr>
        <w:t>later on</w:t>
      </w:r>
      <w:proofErr w:type="gramEnd"/>
      <w:r w:rsidRPr="004D5A1C">
        <w:rPr>
          <w:sz w:val="36"/>
          <w:szCs w:val="36"/>
        </w:rPr>
        <w:t xml:space="preserve">. Like this, we can eliminate some client-server interaction, and at the same time, prevent clients from reusing out-of-date data. </w:t>
      </w:r>
    </w:p>
    <w:p w14:paraId="29BE264C" w14:textId="77777777" w:rsidR="004D5A1C" w:rsidRPr="004D5A1C" w:rsidRDefault="004D5A1C" w:rsidP="004D5A1C">
      <w:pPr>
        <w:rPr>
          <w:sz w:val="36"/>
          <w:szCs w:val="36"/>
        </w:rPr>
      </w:pPr>
    </w:p>
    <w:p w14:paraId="19C847F3" w14:textId="7ECFFF3B" w:rsidR="000F76F6" w:rsidRPr="004D5A1C" w:rsidRDefault="004D5A1C" w:rsidP="004D5A1C">
      <w:pPr>
        <w:rPr>
          <w:sz w:val="36"/>
          <w:szCs w:val="36"/>
        </w:rPr>
      </w:pPr>
      <w:r w:rsidRPr="004D5A1C">
        <w:rPr>
          <w:sz w:val="36"/>
          <w:szCs w:val="36"/>
        </w:rPr>
        <w:t xml:space="preserve">HTTP cache, sometimes called the Holy Grail of caching </w:t>
      </w:r>
      <w:proofErr w:type="spellStart"/>
      <w:r w:rsidRPr="004D5A1C">
        <w:rPr>
          <w:sz w:val="36"/>
          <w:szCs w:val="36"/>
        </w:rPr>
        <w:t>ETags</w:t>
      </w:r>
      <w:proofErr w:type="spellEnd"/>
      <w:r w:rsidRPr="004D5A1C">
        <w:rPr>
          <w:sz w:val="36"/>
          <w:szCs w:val="36"/>
        </w:rPr>
        <w:t xml:space="preserve"> is the typical standard used in a REST architectural system.</w:t>
      </w:r>
    </w:p>
    <w:sectPr w:rsidR="000F76F6" w:rsidRPr="004D5A1C" w:rsidSect="00B24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7"/>
    <w:rsid w:val="000930A7"/>
    <w:rsid w:val="000E2B00"/>
    <w:rsid w:val="000F76F6"/>
    <w:rsid w:val="003E33D8"/>
    <w:rsid w:val="004D5A1C"/>
    <w:rsid w:val="00693C3B"/>
    <w:rsid w:val="006A5641"/>
    <w:rsid w:val="007102B9"/>
    <w:rsid w:val="0071137D"/>
    <w:rsid w:val="009D4088"/>
    <w:rsid w:val="00A94889"/>
    <w:rsid w:val="00B242DD"/>
    <w:rsid w:val="00DB368E"/>
    <w:rsid w:val="00E301EC"/>
    <w:rsid w:val="00F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27D9"/>
  <w15:chartTrackingRefBased/>
  <w15:docId w15:val="{5C512BE8-6247-45CF-806F-EFC91CAD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16</cp:revision>
  <dcterms:created xsi:type="dcterms:W3CDTF">2021-08-27T14:03:00Z</dcterms:created>
  <dcterms:modified xsi:type="dcterms:W3CDTF">2021-08-27T14:34:00Z</dcterms:modified>
</cp:coreProperties>
</file>