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172A"/>
          <w:sz w:val="36"/>
          <w:szCs w:val="36"/>
        </w:rPr>
        <w:t xml:space="preserve">500CC FITNESS CLUB</w:t>
      </w:r>
    </w:p>
    <w:p>
      <w:pPr>
        <w:jc w:val="center"/>
      </w:pPr>
      <w:r>
        <w:rPr>
          <w:b/>
          <w:bCs/>
          <w:color w:val="2563EB"/>
          <w:sz w:val="20"/>
          <w:szCs w:val="20"/>
        </w:rPr>
        <w:t xml:space="preserve">INDUSTRIAL ENTERPRISE TECHNICAL DOCUMENTATION</w:t>
      </w:r>
    </w:p>
    <w:p>
      <w:pPr>
        <w:jc w:val="center"/>
      </w:pPr>
      <w:r>
        <w:rPr>
          <w:color w:val="64748B"/>
          <w:sz w:val="18"/>
          <w:szCs w:val="18"/>
        </w:rPr>
        <w:t xml:space="preserve">Version 1.0.0  |  Last Auto-Updated: September 2, 2026</w:t>
      </w:r>
    </w:p>
    <w:p>
      <w:pPr>
        <w:pStyle w:val="Heading1"/>
      </w:pPr>
      <w:r>
        <w:t xml:space="preserve">1. Executive System Overview</w:t>
      </w:r>
    </w:p>
    <w:p>
      <w:r>
        <w:rPr>
          <w:sz w:val="22"/>
          <w:szCs w:val="22"/>
        </w:rPr>
        <w:t xml:space="preserve">500CC FITNESS CLUB is an enterprise-grade Gym Website and Subscription Management Portal. The platform provides a dual-interface architecture: a sleek, high-contrast dark-themed self-service portal for gym members and a lightweight, high-performance administrative command center for staff.</w:t>
      </w:r>
    </w:p>
    <w:p>
      <w:r>
        <w:rPr>
          <w:b/>
          <w:bCs/>
          <w:sz w:val="22"/>
          <w:szCs w:val="22"/>
        </w:rPr>
        <w:t xml:space="preserve">Current System Metrics (Live Auto-Sync):</w:t>
      </w:r>
      <w:r>
        <w:rPr>
          <w:color w:val="1E40AF"/>
          <w:sz w:val="22"/>
          <w:szCs w:val="22"/>
        </w:rPr>
        <w:t xml:space="preserve"> Registered Members: 2  |  Active Subscriptions: 1  |  Recorded Invoices: 1</w:t>
      </w:r>
    </w:p>
    <w:p>
      <w:pPr>
        <w:pStyle w:val="Heading1"/>
      </w:pPr>
      <w:r>
        <w:t xml:space="preserve">2. Technical Architecture &amp; Tech Stack</w:t>
      </w:r>
    </w:p>
    <w:p>
      <w:r>
        <w:rPr>
          <w:b/>
          <w:bCs/>
        </w:rPr>
        <w:t xml:space="preserve">• Backend Core: </w:t>
      </w:r>
      <w:r>
        <w:t xml:space="preserve">Node.js runtime with Express.js REST API framework.</w:t>
      </w:r>
    </w:p>
    <w:p>
      <w:r>
        <w:rPr>
          <w:b/>
          <w:bCs/>
        </w:rPr>
        <w:t xml:space="preserve">• Frontend UI: </w:t>
      </w:r>
      <w:r>
        <w:t xml:space="preserve">Vanilla HTML5, modern CSS3 design system with custom properties, glassmorphism, and responsive CSS Grid/Flexbox layouts.</w:t>
      </w:r>
    </w:p>
    <w:p>
      <w:r>
        <w:rPr>
          <w:b/>
          <w:bCs/>
        </w:rPr>
        <w:t xml:space="preserve">• Security &amp; Authentication: </w:t>
      </w:r>
      <w:r>
        <w:t xml:space="preserve">JSON Web Tokens (JWT) for stateless session handling and bcryptjs for salted password hashing.</w:t>
      </w:r>
    </w:p>
    <w:p>
      <w:r>
        <w:rPr>
          <w:b/>
          <w:bCs/>
        </w:rPr>
        <w:t xml:space="preserve">• PDF Engine: </w:t>
      </w:r>
      <w:r>
        <w:t xml:space="preserve">PDFKit vector graphics library for automated billing receipt generation and landscape Member Registry PDF reports.</w:t>
      </w:r>
    </w:p>
    <w:p>
      <w:r>
        <w:rPr>
          <w:b/>
          <w:bCs/>
        </w:rPr>
        <w:t xml:space="preserve">• Containerization: </w:t>
      </w:r>
      <w:r>
        <w:t xml:space="preserve">Docker &amp; Docker Compose containerized deployment (image tag: ranjith2006/gym-website:latest).</w:t>
      </w:r>
    </w:p>
    <w:p>
      <w:pPr>
        <w:pStyle w:val="Heading1"/>
      </w:pPr>
      <w:r>
        <w:t xml:space="preserve">3. Core REST API Endpoint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HTTP Method</w:t>
            </w:r>
          </w:p>
        </w:tc>
        <w:tc>
          <w:p>
            <w:r>
              <w:t xml:space="preserve">Endpoint URI</w:t>
            </w:r>
          </w:p>
        </w:tc>
        <w:tc>
          <w:p>
            <w:r>
              <w:t xml:space="preserve">Auth Required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/api/auth/register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Register new client member account.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/api/auth/login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Authenticate member or admin; returns JWT.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/api/admin/clients</w:t>
            </w:r>
          </w:p>
        </w:tc>
        <w:tc>
          <w:p>
            <w:r>
              <w:t xml:space="preserve">JWT (ADMIN)</w:t>
            </w:r>
          </w:p>
        </w:tc>
        <w:tc>
          <w:p>
            <w:r>
              <w:t xml:space="preserve">Fetch all member profiles &amp; statuses.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/api/admin/client/:id</w:t>
            </w:r>
          </w:p>
        </w:tc>
        <w:tc>
          <w:p>
            <w:r>
              <w:t xml:space="preserve">JWT (ADMIN)</w:t>
            </w:r>
          </w:p>
        </w:tc>
        <w:tc>
          <w:p>
            <w:r>
              <w:t xml:space="preserve">Update member profile details &amp; plan dates.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/api/admin/client/:id</w:t>
            </w:r>
          </w:p>
        </w:tc>
        <w:tc>
          <w:p>
            <w:r>
              <w:t xml:space="preserve">JWT (ADMIN)</w:t>
            </w:r>
          </w:p>
        </w:tc>
        <w:tc>
          <w:p>
            <w:r>
              <w:t xml:space="preserve">Permanently delete member profile.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/api/admin/export-pdf</w:t>
            </w:r>
          </w:p>
        </w:tc>
        <w:tc>
          <w:p>
            <w:r>
              <w:t xml:space="preserve">JWT (ADMIN)</w:t>
            </w:r>
          </w:p>
        </w:tc>
        <w:tc>
          <w:p>
            <w:r>
              <w:t xml:space="preserve">Stream formatted landscape PDF member report.</w:t>
            </w:r>
          </w:p>
        </w:tc>
      </w:tr>
    </w:tbl>
    <w:p>
      <w:pPr>
        <w:pStyle w:val="Heading1"/>
      </w:pPr>
      <w:r>
        <w:t xml:space="preserve">4. Database Schemas &amp; Data Persistence</w:t>
      </w:r>
    </w:p>
    <w:p>
      <w:r>
        <w:rPr>
          <w:sz w:val="22"/>
          <w:szCs w:val="22"/>
        </w:rPr>
        <w:t xml:space="preserve">The database is stored in Database/gym_data.json as a JSON document store with four primary entities: users, memberships, payments, and notifications. Each record is indexed by unique business keys (e.g. CLT-XXXX, MEM-XXXX, PAY-XXXX, INV-YYYY-XXXX).</w:t>
      </w:r>
    </w:p>
    <w:p>
      <w:pPr>
        <w:pStyle w:val="Heading1"/>
      </w:pPr>
      <w:r>
        <w:t xml:space="preserve">5. Operations &amp; Container Deployment</w:t>
      </w:r>
    </w:p>
    <w:p>
      <w:r>
        <w:rPr>
          <w:b/>
          <w:bCs/>
        </w:rPr>
        <w:t xml:space="preserve">• Local Docker Execution: </w:t>
      </w:r>
      <w:r>
        <w:t xml:space="preserve">docker compose up -d --build</w:t>
      </w:r>
    </w:p>
    <w:p>
      <w:r>
        <w:rPr>
          <w:b/>
          <w:bCs/>
        </w:rPr>
        <w:t xml:space="preserve">• Docker Hub Image: </w:t>
      </w:r>
      <w:r>
        <w:t xml:space="preserve">ranjith2006/gym-website:latest</w:t>
      </w:r>
    </w:p>
    <w:p>
      <w:r>
        <w:rPr>
          <w:b/>
          <w:bCs/>
        </w:rPr>
        <w:t xml:space="preserve">• Automatic Doc Sync Command: </w:t>
      </w:r>
      <w:r>
        <w:t xml:space="preserve">npm run doc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2026-09-02T17:59:04.003Z</dcterms:created>
  <dcterms:modified xsi:type="dcterms:W3CDTF">2026-09-02T17:59:04.004Z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