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E293B"/>
          <w:sz w:val="72"/>
        </w:rPr>
        <w:t>DevCore AI</w:t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32"/>
        </w:rPr>
        <w:t>Autonomous Multi-Agent Software Engineering Operating System</w:t>
      </w:r>
    </w:p>
    <w:p>
      <w:pPr>
        <w:jc w:val="center"/>
      </w:pPr>
      <w:r>
        <w:rPr>
          <w:rFonts w:ascii="Calibri" w:hAnsi="Calibri"/>
          <w:b/>
          <w:i w:val="0"/>
          <w:color w:val="3B82F6"/>
          <w:sz w:val="28"/>
        </w:rPr>
        <w:t>Complete Project Documentation</w:t>
      </w:r>
    </w:p>
    <w:p/>
    <w:p>
      <w:pPr>
        <w:jc w:val="center"/>
      </w:pPr>
      <w:r>
        <w:rPr>
          <w:rFonts w:ascii="Calibri" w:hAnsi="Calibri"/>
          <w:b w:val="0"/>
          <w:i w:val="0"/>
          <w:color w:val="64748B"/>
          <w:sz w:val="22"/>
        </w:rPr>
        <w:t>Developer: Ranjit Patra  |  Contact: ranjitspatra9077@gmail.com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E293B"/>
        </w:rPr>
        <w:t>1. Project Overview</w:t>
      </w:r>
    </w:p>
    <w:p>
      <w:r>
        <w:rPr>
          <w:rFonts w:ascii="Calibri" w:hAnsi="Calibri"/>
          <w:b w:val="0"/>
          <w:i w:val="0"/>
          <w:color w:val="323232"/>
          <w:sz w:val="22"/>
        </w:rPr>
        <w:t>DevCore AI is a fully autonomous, Multi-Agent AI Software Engineering Operating System built with Python and Streamlit. It simulates an entire software development company, where 13 specialized AI agents collaborate to plan, architect, and generate production-ready blueprints for any software idea — from initial concept all the way to deployment specification.</w:t>
      </w:r>
    </w:p>
    <w:p/>
    <w:p>
      <w:r>
        <w:rPr>
          <w:rFonts w:ascii="Calibri" w:hAnsi="Calibri"/>
          <w:b/>
          <w:i w:val="0"/>
          <w:color w:val="323232"/>
          <w:sz w:val="24"/>
        </w:rPr>
        <w:t>Key Capabilities: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13 specialized AI agents covering every engineering discipline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Local LLM support via Ollama (offline, private, no API cost)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Cloud LLM support via Groq Cloud API (ultra-fast inference)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RAG (Retrieval-Augmented Generation) — agents can read your own uploaded documents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Implementation Studio — generate actual source code from blueprints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SQLite persistence — all outputs saved and resumable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Neo-Brutalist responsive UI with dark/light theme toggle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Docker + Streamlit Cloud deployment ready</w:t>
      </w:r>
    </w:p>
    <w:p>
      <w:pPr>
        <w:pBdr>
          <w:bottom w:val="single" w:sz="6" w:space="1" w:color="CCCCCC"/>
        </w:pBdr>
      </w:pPr>
    </w:p>
    <w:p>
      <w:pPr>
        <w:pStyle w:val="Heading1"/>
        <w:jc w:val="left"/>
      </w:pPr>
      <w:r>
        <w:rPr>
          <w:rFonts w:ascii="Calibri" w:hAnsi="Calibri"/>
          <w:color w:val="1E293B"/>
        </w:rP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6048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Frontend / UI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Streamlit (Python)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Vanilla CSS — Neo-Brutalist design language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Local LLM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Ollama (default model: qwen3.5:9b)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Cloud LLM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Groq Cloud API (llama-3.3-70b-versatile)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SQLite3 (ai_software_company.db)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RAG / Embeddings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Custom cosine similarity vector store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Containerization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Docker + docker-compose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Streamlit Cloud (GitHub integration)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Python 3.10+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  <w:jc w:val="left"/>
      </w:pPr>
      <w:r>
        <w:rPr>
          <w:rFonts w:ascii="Calibri" w:hAnsi="Calibri"/>
          <w:color w:val="1E293B"/>
        </w:rPr>
        <w:t>3. Project Folder Structure</w:t>
      </w:r>
    </w:p>
    <w:p>
      <w:pPr>
        <w:ind w:left="432" w:right="432"/>
        <w:shd w:val="clear" w:color="auto" w:fill="F3F4F6"/>
      </w:pPr>
      <w:r>
        <w:rPr>
          <w:rFonts w:ascii="Courier New" w:hAnsi="Courier New"/>
          <w:color w:val="DC322F"/>
          <w:sz w:val="18"/>
        </w:rPr>
        <w:t>project 2 multi ai/</w:t>
        <w:br/>
        <w:t>│</w:t>
        <w:br/>
        <w:t>├── app.py                        ← Main entry point (SPA router)</w:t>
        <w:br/>
        <w:t>├── styles.py                     ← Design system CSS injector</w:t>
        <w:br/>
        <w:t>├── styles.css                    ← Global CSS tokens &amp; layout</w:t>
        <w:br/>
        <w:t>├── theme.py                      ← Theme variable definitions</w:t>
        <w:br/>
        <w:t>├── requirements.txt              ← Python package dependencies</w:t>
        <w:br/>
        <w:t>├── Dockerfile                    ← Container build definition</w:t>
        <w:br/>
        <w:t>├── docker-compose.yml            ← Multi-service orchestration</w:t>
        <w:br/>
        <w:t>├── .env                          ← API keys &amp; environment config</w:t>
        <w:br/>
        <w:t>├── ai_software_company.db        ← SQLite persistent database</w:t>
        <w:br/>
        <w:t>│</w:t>
        <w:br/>
        <w:t>├── pages/                        ← All 6 application pages</w:t>
        <w:br/>
        <w:t>│   ├── dashboard.py              ← Home dashboard</w:t>
        <w:br/>
        <w:t>│   ├── new_project.py            ← Create project wizard</w:t>
        <w:br/>
        <w:t>│   ├── projects.py               ← Project list &amp; blueprint viewer</w:t>
        <w:br/>
        <w:t>│   ├── ai_team.py                ← AI specialist roster</w:t>
        <w:br/>
        <w:t>│   ├── chat.py                   ← Direct agent chat console</w:t>
        <w:br/>
        <w:t>│   └── settings.py               ← App configuration</w:t>
        <w:br/>
        <w:t>│</w:t>
        <w:br/>
        <w:t>├── agents/                       ← AI Agent execution engine</w:t>
        <w:br/>
        <w:t>│   ├── base.py                   ← Core agent runner</w:t>
        <w:br/>
        <w:t>│   └── prompts.py                ← 13 agent system prompts</w:t>
        <w:br/>
        <w:t>│</w:t>
        <w:br/>
        <w:t>├── components/                   ← Reusable UI components</w:t>
        <w:br/>
        <w:t>│   ├── navigation.py             ← Top navbar + theme switcher</w:t>
        <w:br/>
        <w:t>│   ├── ui.py                     ← Logo, cards, banners</w:t>
        <w:br/>
        <w:t>│   ├── cards.py                  ← Project card renderer</w:t>
        <w:br/>
        <w:t>│   ├── groq_quota_modal.py       ← API quota warning modal</w:t>
        <w:br/>
        <w:t>│   ├── implementation_studio.py  ← Code generation studio UI</w:t>
        <w:br/>
        <w:t>│   └── chatbot/                  ← Floating AI chatbot widget</w:t>
        <w:br/>
        <w:t>│       ├── floating_chat.py      ← FAB trigger button</w:t>
        <w:br/>
        <w:t>│       ├── chat_window.py        ← Chat thread + input</w:t>
        <w:br/>
        <w:t>│       ├── groq_client.py        ← Groq Cloud chat client</w:t>
        <w:br/>
        <w:t>│       ├── ollama_client.py      ← Local Ollama chat client</w:t>
        <w:br/>
        <w:t>│       ├── message_renderer.py   ← Chat bubble renderer</w:t>
        <w:br/>
        <w:t>│       └── prompt_templates.py   ← Chatbot system prompts</w:t>
        <w:br/>
        <w:t>│</w:t>
        <w:br/>
        <w:t>├── database/                     ← SQLite persistence layer</w:t>
        <w:br/>
        <w:t>│   ├── schema.py                 ← Table creation &amp; seeding</w:t>
        <w:br/>
        <w:t>│   └── connection.py             ← Query helpers &amp; theme toggle</w:t>
        <w:br/>
        <w:t>│</w:t>
        <w:br/>
        <w:t>├── utils/                        ← Core utility modules</w:t>
        <w:br/>
        <w:t>│   ├── config.py                 ← Config constants &amp; env loading</w:t>
        <w:br/>
        <w:t>│   ├── ollama_client.py          ← Main Ollama LLM client</w:t>
        <w:br/>
        <w:t>│   ├── prompt_builder.py         ← Dynamic prompt assembly</w:t>
        <w:br/>
        <w:t>│   ├── blueprint_context.py      ← Blueprint context collector</w:t>
        <w:br/>
        <w:t>│   ├── consultation_engine.py    ← Consultation session manager</w:t>
        <w:br/>
        <w:t>│   ├── implementation_engine.py  ← Code generation engine</w:t>
        <w:br/>
        <w:t>│   ├── telemetry.py              ← Execution tracking</w:t>
        <w:br/>
        <w:t>│   └── validator.py              ← Input validation helpers</w:t>
        <w:br/>
        <w:t>│</w:t>
        <w:br/>
        <w:t>├── rag/                          ← Retrieval-Augmented Generation</w:t>
        <w:br/>
        <w:t>│   ├── vector_store.py           ← Embedding storage &amp; search</w:t>
        <w:br/>
        <w:t>│   └── document_loader.py        ← File parsing (PDF, TXT, DOCX)</w:t>
        <w:br/>
        <w:t>│</w:t>
        <w:br/>
        <w:t>└── styles/</w:t>
        <w:br/>
        <w:t xml:space="preserve">    └── chatbot.css               ← Chatbot-specific CSS</w:t>
      </w:r>
    </w:p>
    <w:p>
      <w:pPr>
        <w:pBdr>
          <w:bottom w:val="single" w:sz="6" w:space="1" w:color="CCCCCC"/>
        </w:pBdr>
      </w:pPr>
    </w:p>
    <w:p>
      <w:pPr>
        <w:pStyle w:val="Heading1"/>
        <w:jc w:val="left"/>
      </w:pPr>
      <w:r>
        <w:rPr>
          <w:rFonts w:ascii="Calibri" w:hAnsi="Calibri"/>
          <w:color w:val="1E293B"/>
        </w:rPr>
        <w:t>4. Application Workflow (Step-by-Step)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40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7776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Step 1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User opens the app → app.py is the entry point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Step 2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init_db() → Creates all SQLite tables on first launch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Step 3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inject_design_system_css(theme) → Loads all CSS for the active theme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Step 4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check_and_render_groq_quota_modal() → Shows warning if API key missing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Step 5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init_navigation_state() → Sets session state: current_page, theme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Step 6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render_navigation() → Draws top navbar with 6 page buttons + theme toggle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Step 7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render_floating_chatbot() → Renders the 🤖 floating AI chatbot button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Step 8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Page routing → Calls the correct page based on session state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Step 9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New Project: User fills form → 13 AI agents run sequentially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Step 10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Each agent's output saved to SQLite → User views full blueprints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  <w:jc w:val="left"/>
      </w:pPr>
      <w:r>
        <w:rPr>
          <w:rFonts w:ascii="Calibri" w:hAnsi="Calibri"/>
          <w:color w:val="1E293B"/>
        </w:rPr>
        <w:t>5. Entry Point: app.py</w:t>
      </w:r>
    </w:p>
    <w:p>
      <w:r>
        <w:rPr>
          <w:rFonts w:ascii="Calibri" w:hAnsi="Calibri"/>
          <w:b w:val="0"/>
          <w:i w:val="0"/>
          <w:color w:val="323232"/>
          <w:sz w:val="22"/>
        </w:rPr>
        <w:t>The master controller of the entire application. Every request flows through this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456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Code Call</w:t>
            </w:r>
          </w:p>
        </w:tc>
        <w:tc>
          <w:tcPr>
            <w:tcW w:type="dxa" w:w="5040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st.set_page_config(...)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Sets browser tab title, icon, layout to 'wide'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init_db()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Creates all 6 SQLite tables if not existing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get_current_theme()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Reads light/dark setting from settings table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inject_design_system_css(theme)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Injects all CSS variables for active theme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check_and_render_groq_quota_modal()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Shows API quota warning modal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init_navigation_state()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Initializes session state variables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render_navigation()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Renders top navbar with 6 page buttons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render_floating_chatbot()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Renders floating 🤖 chatbot FAB button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Page routing if/elif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Routes to correct page function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ensure_ollama_server_online()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Checks Ollama status for footer chips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  <w:jc w:val="left"/>
      </w:pPr>
      <w:r>
        <w:rPr>
          <w:rFonts w:ascii="Calibri" w:hAnsi="Calibri"/>
          <w:color w:val="1E293B"/>
        </w:rPr>
        <w:t>6. Pages (pages/)</w:t>
      </w:r>
    </w:p>
    <w:p>
      <w:pPr>
        <w:pStyle w:val="Heading2"/>
        <w:jc w:val="left"/>
      </w:pPr>
      <w:r>
        <w:rPr>
          <w:rFonts w:ascii="Calibri" w:hAnsi="Calibri"/>
          <w:color w:val="3B82F6"/>
        </w:rPr>
        <w:t>dashboard.py → show_dashboard()</w:t>
      </w:r>
    </w:p>
    <w:p>
      <w:r>
        <w:rPr>
          <w:rFonts w:ascii="Calibri" w:hAnsi="Calibri"/>
          <w:b w:val="0"/>
          <w:i w:val="0"/>
          <w:color w:val="323232"/>
          <w:sz w:val="22"/>
        </w:rPr>
        <w:t>Home screen with project stats, recent projects, quick-action buttons, and system status chips.</w:t>
      </w:r>
    </w:p>
    <w:p/>
    <w:p>
      <w:pPr>
        <w:pStyle w:val="Heading2"/>
        <w:jc w:val="left"/>
      </w:pPr>
      <w:r>
        <w:rPr>
          <w:rFonts w:ascii="Calibri" w:hAnsi="Calibri"/>
          <w:color w:val="3B82F6"/>
        </w:rPr>
        <w:t>new_project.py → show_new_project()</w:t>
      </w:r>
    </w:p>
    <w:p>
      <w:r>
        <w:rPr>
          <w:rFonts w:ascii="Calibri" w:hAnsi="Calibri"/>
          <w:b w:val="0"/>
          <w:i w:val="0"/>
          <w:color w:val="323232"/>
          <w:sz w:val="22"/>
        </w:rPr>
        <w:t>Wizard to create a new AI-planned project. Collects: Project Name, Description, Industry, Technology preference, Budget (Low/Medium/High), Timeline (MVP/3M/6M/12M), Complexity (Beginner/Intermediate/Advanced/Enterprise). On submit: saves to projects table and triggers all 13 AI agents.</w:t>
      </w:r>
    </w:p>
    <w:p/>
    <w:p>
      <w:pPr>
        <w:pStyle w:val="Heading2"/>
        <w:jc w:val="left"/>
      </w:pPr>
      <w:r>
        <w:rPr>
          <w:rFonts w:ascii="Calibri" w:hAnsi="Calibri"/>
          <w:color w:val="3B82F6"/>
        </w:rPr>
        <w:t>projects.py → show_projects()</w:t>
      </w:r>
    </w:p>
    <w:p>
      <w:r>
        <w:rPr>
          <w:rFonts w:ascii="Calibri" w:hAnsi="Calibri"/>
          <w:b w:val="0"/>
          <w:i w:val="0"/>
          <w:color w:val="323232"/>
          <w:sz w:val="22"/>
        </w:rPr>
        <w:t>Lists all saved projects with expandable blueprint sections per agent. Features: export to PDF/Markdown, re-run agent buttons, file upload for RAG context, Implementation Studio access.</w:t>
      </w:r>
    </w:p>
    <w:p/>
    <w:p>
      <w:pPr>
        <w:pStyle w:val="Heading2"/>
        <w:jc w:val="left"/>
      </w:pPr>
      <w:r>
        <w:rPr>
          <w:rFonts w:ascii="Calibri" w:hAnsi="Calibri"/>
          <w:color w:val="3B82F6"/>
        </w:rPr>
        <w:t>ai_team.py → show_ai_team()</w:t>
      </w:r>
    </w:p>
    <w:p>
      <w:r>
        <w:rPr>
          <w:rFonts w:ascii="Calibri" w:hAnsi="Calibri"/>
          <w:b w:val="0"/>
          <w:i w:val="0"/>
          <w:color w:val="323232"/>
          <w:sz w:val="22"/>
        </w:rPr>
        <w:t>Visual roster of all 13 AI specialist agents. Click any agent to open a dialog with full dossier, system prompt inspector (expandable), and 'Start Consultation' button.</w:t>
      </w:r>
    </w:p>
    <w:p/>
    <w:p>
      <w:pPr>
        <w:pStyle w:val="Heading2"/>
        <w:jc w:val="left"/>
      </w:pPr>
      <w:r>
        <w:rPr>
          <w:rFonts w:ascii="Calibri" w:hAnsi="Calibri"/>
          <w:color w:val="3B82F6"/>
        </w:rPr>
        <w:t>chat.py → show_chat()</w:t>
      </w:r>
    </w:p>
    <w:p>
      <w:r>
        <w:rPr>
          <w:rFonts w:ascii="Calibri" w:hAnsi="Calibri"/>
          <w:b w:val="0"/>
          <w:i w:val="0"/>
          <w:color w:val="323232"/>
          <w:sz w:val="22"/>
        </w:rPr>
        <w:t>Direct chat interface with any AI agent. Supports Groq Cloud (fast) or Ollama (local). Features: message history, agent selector, streaming responses.</w:t>
      </w:r>
    </w:p>
    <w:p/>
    <w:p>
      <w:pPr>
        <w:pStyle w:val="Heading2"/>
        <w:jc w:val="left"/>
      </w:pPr>
      <w:r>
        <w:rPr>
          <w:rFonts w:ascii="Calibri" w:hAnsi="Calibri"/>
          <w:color w:val="3B82F6"/>
        </w:rPr>
        <w:t>settings.py → show_settings()</w:t>
      </w:r>
    </w:p>
    <w:p>
      <w:r>
        <w:rPr>
          <w:rFonts w:ascii="Calibri" w:hAnsi="Calibri"/>
          <w:b w:val="0"/>
          <w:i w:val="0"/>
          <w:color w:val="323232"/>
          <w:sz w:val="22"/>
        </w:rPr>
        <w:t>Full configuration panel. Sections: AI engine selector (Ollama/Groq), Groq API key management (4 separate keys), Ollama URL &amp; model, Temperature/Top-P/Max Tokens sliders, theme toggle, DB tools.</w:t>
      </w:r>
    </w:p>
    <w:p/>
    <w:p>
      <w:pPr>
        <w:pBdr>
          <w:bottom w:val="single" w:sz="6" w:space="1" w:color="CCCCCC"/>
        </w:pBdr>
      </w:pPr>
    </w:p>
    <w:p>
      <w:pPr>
        <w:pStyle w:val="Heading1"/>
        <w:jc w:val="left"/>
      </w:pPr>
      <w:r>
        <w:rPr>
          <w:rFonts w:ascii="Calibri" w:hAnsi="Calibri"/>
          <w:color w:val="1E293B"/>
        </w:rPr>
        <w:t>7. AI Agents System (agents/)</w:t>
      </w:r>
    </w:p>
    <w:p>
      <w:r>
        <w:rPr>
          <w:rFonts w:ascii="Calibri" w:hAnsi="Calibri"/>
          <w:b w:val="0"/>
          <w:i w:val="0"/>
          <w:color w:val="323232"/>
          <w:sz w:val="22"/>
        </w:rPr>
        <w:t>DevCore AI simulates a complete software development company with 13 specialized AI agents: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736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Agent Role</w:t>
            </w:r>
          </w:p>
        </w:tc>
        <w:tc>
          <w:tcPr>
            <w:tcW w:type="dxa" w:w="5976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Key Responsibilities</w:t>
            </w:r>
          </w:p>
        </w:tc>
      </w:tr>
      <w:tr>
        <w:tc>
          <w:tcPr>
            <w:tcW w:type="dxa" w:w="50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CEO</w:t>
            </w:r>
          </w:p>
        </w:tc>
        <w:tc>
          <w:tcPr>
            <w:tcW w:type="dxa" w:w="5976"/>
          </w:tcPr>
          <w:p>
            <w:r>
              <w:rPr>
                <w:sz w:val="20"/>
              </w:rPr>
              <w:t>Business vision, revenue model, KPIs, risk strategy</w:t>
            </w:r>
          </w:p>
        </w:tc>
      </w:tr>
      <w:tr>
        <w:tc>
          <w:tcPr>
            <w:tcW w:type="dxa" w:w="50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Business Analyst</w:t>
            </w:r>
          </w:p>
        </w:tc>
        <w:tc>
          <w:tcPr>
            <w:tcW w:type="dxa" w:w="5976"/>
          </w:tcPr>
          <w:p>
            <w:r>
              <w:rPr>
                <w:sz w:val="20"/>
              </w:rPr>
              <w:t>Functional requirements, user stories, use cases</w:t>
            </w:r>
          </w:p>
        </w:tc>
      </w:tr>
      <w:tr>
        <w:tc>
          <w:tcPr>
            <w:tcW w:type="dxa" w:w="50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Project Manager</w:t>
            </w:r>
          </w:p>
        </w:tc>
        <w:tc>
          <w:tcPr>
            <w:tcW w:type="dxa" w:w="5976"/>
          </w:tcPr>
          <w:p>
            <w:r>
              <w:rPr>
                <w:sz w:val="20"/>
              </w:rPr>
              <w:t>Sprint planning, task backlog table, roadmap</w:t>
            </w:r>
          </w:p>
        </w:tc>
      </w:tr>
      <w:tr>
        <w:tc>
          <w:tcPr>
            <w:tcW w:type="dxa" w:w="50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Software Architect</w:t>
            </w:r>
          </w:p>
        </w:tc>
        <w:tc>
          <w:tcPr>
            <w:tcW w:type="dxa" w:w="5976"/>
          </w:tcPr>
          <w:p>
            <w:r>
              <w:rPr>
                <w:sz w:val="20"/>
              </w:rPr>
              <w:t>System architecture, tech stack matrix, deployment topology</w:t>
            </w:r>
          </w:p>
        </w:tc>
      </w:tr>
      <w:tr>
        <w:tc>
          <w:tcPr>
            <w:tcW w:type="dxa" w:w="50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UI/UX Designer</w:t>
            </w:r>
          </w:p>
        </w:tc>
        <w:tc>
          <w:tcPr>
            <w:tcW w:type="dxa" w:w="5976"/>
          </w:tcPr>
          <w:p>
            <w:r>
              <w:rPr>
                <w:sz w:val="20"/>
              </w:rPr>
              <w:t>Design system tokens, wireframes, component specs</w:t>
            </w:r>
          </w:p>
        </w:tc>
      </w:tr>
      <w:tr>
        <w:tc>
          <w:tcPr>
            <w:tcW w:type="dxa" w:w="50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Frontend Engineer</w:t>
            </w:r>
          </w:p>
        </w:tc>
        <w:tc>
          <w:tcPr>
            <w:tcW w:type="dxa" w:w="5976"/>
          </w:tcPr>
          <w:p>
            <w:r>
              <w:rPr>
                <w:sz w:val="20"/>
              </w:rPr>
              <w:t>Component code, state management, CSS design system</w:t>
            </w:r>
          </w:p>
        </w:tc>
      </w:tr>
      <w:tr>
        <w:tc>
          <w:tcPr>
            <w:tcW w:type="dxa" w:w="50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Backend Engineer</w:t>
            </w:r>
          </w:p>
        </w:tc>
        <w:tc>
          <w:tcPr>
            <w:tcW w:type="dxa" w:w="5976"/>
          </w:tcPr>
          <w:p>
            <w:r>
              <w:rPr>
                <w:sz w:val="20"/>
              </w:rPr>
              <w:t>REST API specs, authentication middleware, business logic</w:t>
            </w:r>
          </w:p>
        </w:tc>
      </w:tr>
      <w:tr>
        <w:tc>
          <w:tcPr>
            <w:tcW w:type="dxa" w:w="50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Database Engineer</w:t>
            </w:r>
          </w:p>
        </w:tc>
        <w:tc>
          <w:tcPr>
            <w:tcW w:type="dxa" w:w="5976"/>
          </w:tcPr>
          <w:p>
            <w:r>
              <w:rPr>
                <w:sz w:val="20"/>
              </w:rPr>
              <w:t>SQL schema, DDL statements, indexes, seed migrations</w:t>
            </w:r>
          </w:p>
        </w:tc>
      </w:tr>
      <w:tr>
        <w:tc>
          <w:tcPr>
            <w:tcW w:type="dxa" w:w="50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Security Engineer</w:t>
            </w:r>
          </w:p>
        </w:tc>
        <w:tc>
          <w:tcPr>
            <w:tcW w:type="dxa" w:w="5976"/>
          </w:tcPr>
          <w:p>
            <w:r>
              <w:rPr>
                <w:sz w:val="20"/>
              </w:rPr>
              <w:t>STRIDE threat model, OWASP Top 10, RBAC policy</w:t>
            </w:r>
          </w:p>
        </w:tc>
      </w:tr>
      <w:tr>
        <w:tc>
          <w:tcPr>
            <w:tcW w:type="dxa" w:w="50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5976"/>
          </w:tcPr>
          <w:p>
            <w:r>
              <w:rPr>
                <w:sz w:val="20"/>
              </w:rPr>
              <w:t>Dockerfile, CI/CD pipeline, Kubernetes, monitoring</w:t>
            </w:r>
          </w:p>
        </w:tc>
      </w:tr>
      <w:tr>
        <w:tc>
          <w:tcPr>
            <w:tcW w:type="dxa" w:w="50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5976"/>
          </w:tcPr>
          <w:p>
            <w:r>
              <w:rPr>
                <w:sz w:val="20"/>
              </w:rPr>
              <w:t>Test cases, pytest/playwright scripts, load testing</w:t>
            </w:r>
          </w:p>
        </w:tc>
      </w:tr>
      <w:tr>
        <w:tc>
          <w:tcPr>
            <w:tcW w:type="dxa" w:w="50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Documentation Engineer</w:t>
            </w:r>
          </w:p>
        </w:tc>
        <w:tc>
          <w:tcPr>
            <w:tcW w:type="dxa" w:w="5976"/>
          </w:tcPr>
          <w:p>
            <w:r>
              <w:rPr>
                <w:sz w:val="20"/>
              </w:rPr>
              <w:t>README, setup guide, architecture map</w:t>
            </w:r>
          </w:p>
        </w:tc>
      </w:tr>
      <w:tr>
        <w:tc>
          <w:tcPr>
            <w:tcW w:type="dxa" w:w="50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Reviewer Agent</w:t>
            </w:r>
          </w:p>
        </w:tc>
        <w:tc>
          <w:tcPr>
            <w:tcW w:type="dxa" w:w="5976"/>
          </w:tcPr>
          <w:p>
            <w:r>
              <w:rPr>
                <w:sz w:val="20"/>
              </w:rPr>
              <w:t>Cross-reviews all 12 agents, produces master blueprint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3B82F6"/>
        </w:rPr>
        <w:t>7.1 agents/base.py —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1872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4320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get_role_display_name(role)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role: str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Converts internal key (e.g. 'ui_ux') to human label ('UI UX Designer')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get_complexity_directives(difficulty, budget, timeline)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3 strings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Returns adaptive instruction text based on project tier. Injected into every agent prompt.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run_agent(project_id, agent_role, state)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str, str, dict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Core pipeline executor: checks cache → loads prompt → RAG query → builds context → queries LLM → saves to SQLite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3B82F6"/>
        </w:rPr>
        <w:t>run_agent() — Detailed Flow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1. Cache check — If agent already ran for this project, return saved output (avoids re-running LLM)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2. Load system prompt from SYSTEM_PROMPTS[agent_role]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3. RAG query — query_project_vector_store() finds relevant text from uploaded documents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4. Load previous agent outputs — Earlier blueprints passed as context to next agents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5. Build user prompt — Injects project details + complexity directives + RAG + previous context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6. Query LLM — query_ollama() or falls back to generate_simulated_response()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7. Save to SQLite — Stores markdown output in agent_runs table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8. Log audit entry — Records execution time in chats table</w:t>
      </w:r>
    </w:p>
    <w:p>
      <w:pPr>
        <w:pBdr>
          <w:bottom w:val="single" w:sz="6" w:space="1" w:color="CCCCCC"/>
        </w:pBdr>
      </w:pPr>
    </w:p>
    <w:p>
      <w:pPr>
        <w:pStyle w:val="Heading1"/>
        <w:jc w:val="left"/>
      </w:pPr>
      <w:r>
        <w:rPr>
          <w:rFonts w:ascii="Calibri" w:hAnsi="Calibri"/>
          <w:color w:val="1E293B"/>
        </w:rPr>
        <w:t>8. Database Layer (database/)</w:t>
      </w:r>
    </w:p>
    <w:p>
      <w:pPr>
        <w:pStyle w:val="Heading2"/>
        <w:jc w:val="left"/>
      </w:pPr>
      <w:r>
        <w:rPr>
          <w:rFonts w:ascii="Calibri" w:hAnsi="Calibri"/>
          <w:color w:val="3B82F6"/>
        </w:rPr>
        <w:t>8.1 SQLite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3312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744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Key 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projects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All project metadata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id, name, description, industry, budget, timeline, difficulty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project_files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Uploaded files per project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id, project_id, filename, file_type, content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agent_runs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Agent output markdown + exec time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project_id, agent_role, output_markdown, execution_time_s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chats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Chat messages between user &amp; agents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id, project_id, agent_role, sender, message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App config: API keys, theme, model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key, value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embeddings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RAG vector embeddings for files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id, file_id, chunk_text, embedding_vector_json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3B82F6"/>
        </w:rPr>
        <w:t>8.2 database/connection.py —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5760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get_connection()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Opens SQLite connection with row_factory for dict-style rows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execute_query(query, params)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Runs a SELECT query, returns list of dicts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execute_update(query, params)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Runs INSERT/UPDATE/DELETE, returns last row ID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get_current_theme()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Reads 'theme' key from settings table → returns 'light' or 'dark'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toggle_theme_db(current)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Flips light ↔ dark theme in settings table, returns new value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  <w:jc w:val="left"/>
      </w:pPr>
      <w:r>
        <w:rPr>
          <w:rFonts w:ascii="Calibri" w:hAnsi="Calibri"/>
          <w:color w:val="1E293B"/>
        </w:rPr>
        <w:t>9. Utils Layer (utils/)</w:t>
      </w:r>
    </w:p>
    <w:p>
      <w:pPr>
        <w:pStyle w:val="Heading2"/>
        <w:jc w:val="left"/>
      </w:pPr>
      <w:r>
        <w:rPr>
          <w:rFonts w:ascii="Calibri" w:hAnsi="Calibri"/>
          <w:color w:val="3B82F6"/>
        </w:rPr>
        <w:t>9.1 utils/config.py — Functions &amp; Constants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Function / Constant</w:t>
            </w:r>
          </w:p>
        </w:tc>
        <w:tc>
          <w:tcPr>
            <w:tcW w:type="dxa" w:w="5472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load_env_file()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Loads .env file + Streamlit Cloud secrets into os.environ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update_env_file(key_values)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Writes new key-value pairs to .env file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ensure_ollama_server_online()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Pings Ollama, auto-launches 'ollama serve' if offline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get_generation_config()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Returns full model config dict (url, model, temp, tokens, timeouts)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get_execution_provider()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Returns 'ollama' or 'groq' from settings DB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AGENT_BLUEPRINT_MAX_TOKENS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8192 — token limit per agent for deep generation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DEFAULT_REQUEST_TIMEOUT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360 seconds — 6-minute max request timeout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GROQ_BLUEPRINT_MAX_TOKENS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1400 — compact budget for Groq Cloud API usage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3B82F6"/>
        </w:rPr>
        <w:t>9.2 utils/ollama_client.py</w:t>
      </w:r>
    </w:p>
    <w:p>
      <w:r>
        <w:rPr>
          <w:rFonts w:ascii="Calibri" w:hAnsi="Calibri"/>
          <w:b w:val="0"/>
          <w:i w:val="0"/>
          <w:color w:val="323232"/>
          <w:sz w:val="22"/>
        </w:rPr>
        <w:t>Main LLM API client for the local Ollama server. Core function: query_ollama(system_prompt, user_prompt, agent_role, override_max_tokens). Handles retries, fallback model switching, and simulated responses on failure.</w:t>
      </w:r>
    </w:p>
    <w:p>
      <w:pPr>
        <w:pStyle w:val="Heading2"/>
        <w:jc w:val="left"/>
      </w:pPr>
      <w:r>
        <w:rPr>
          <w:rFonts w:ascii="Calibri" w:hAnsi="Calibri"/>
          <w:color w:val="3B82F6"/>
        </w:rPr>
        <w:t>9.3 Other Utils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6048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prompt_builder.py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Assembles dynamic prompts from project state + RAG + previous agent outputs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implementation_engine.py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Powers Implementation Studio — streams source code generation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consultation_engine.py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Manages back-and-forth consultation sessions with individual agents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telemetry.py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Tracks execution metrics: time per agent, token counts, provider used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validator.py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Input validation for forms: project name, API keys, URLs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blueprint_context.py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Collects and structures blueprint context for cross-agent access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  <w:jc w:val="left"/>
      </w:pPr>
      <w:r>
        <w:rPr>
          <w:rFonts w:ascii="Calibri" w:hAnsi="Calibri"/>
          <w:color w:val="1E293B"/>
        </w:rPr>
        <w:t>10. RAG System (rag/)</w:t>
      </w:r>
    </w:p>
    <w:p>
      <w:r>
        <w:rPr>
          <w:rFonts w:ascii="Calibri" w:hAnsi="Calibri"/>
          <w:b w:val="0"/>
          <w:i w:val="0"/>
          <w:color w:val="323232"/>
          <w:sz w:val="22"/>
        </w:rPr>
        <w:t>RAG = Retrieval-Augmented Generation. Allows agents to reference your own uploaded documents (SRS, PRD, requirements PDFs) when generating blueprints.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312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3744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document_loader.py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parse_file(file)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Parses uploaded PDF, TXT, DOCX into raw text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vector_store.py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query_project_vector_store(project_id, query, top_k=5)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Converts query to embedding vector → cosine similarity search → returns top-K matching text chunks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vector_store.py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store_embeddings(file_id, chunks)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Converts text chunks to embedding vectors and saves to SQLite embeddings table as JSON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  <w:jc w:val="left"/>
      </w:pPr>
      <w:r>
        <w:rPr>
          <w:rFonts w:ascii="Calibri" w:hAnsi="Calibri"/>
          <w:color w:val="1E293B"/>
        </w:rPr>
        <w:t>11. Components (components/)</w:t>
      </w:r>
    </w:p>
    <w:p>
      <w:pPr>
        <w:pStyle w:val="Heading2"/>
        <w:jc w:val="left"/>
      </w:pPr>
      <w:r>
        <w:rPr>
          <w:rFonts w:ascii="Calibri" w:hAnsi="Calibri"/>
          <w:color w:val="3B82F6"/>
        </w:rPr>
        <w:t>11.1 navigation.py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5760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init_navigation_state()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Sets current_page, active_project_id, theme in st.session_state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render_navigation()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Draws top navbar: Logo + 6 page buttons + floating theme toggle button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3B82F6"/>
        </w:rPr>
        <w:t>11.2 ui.py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render_logo() → Returns branded HTML/CSS logo string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Metric cards, stat blocks, section banners, styled dividers</w:t>
      </w:r>
    </w:p>
    <w:p>
      <w:pPr>
        <w:pStyle w:val="Heading2"/>
        <w:jc w:val="left"/>
      </w:pPr>
      <w:r>
        <w:rPr>
          <w:rFonts w:ascii="Calibri" w:hAnsi="Calibri"/>
          <w:color w:val="3B82F6"/>
        </w:rPr>
        <w:t>11.3 chatbot/ — Floating AI Chatbot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736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4176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floating_chat.py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render_floating_chatbot()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Renders the 🤖 FAB popover button (fixed, mobile-responsive)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chat_window.py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render_chat_window()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Full chat message thread, input box, send button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groq_client.py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stream_groq_response()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Streams responses from Groq Cloud API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ollama_client.py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query_ollama_chat()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Queries local Ollama model for chatbot replies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message_renderer.py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render_message(msg, sender)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Renders chat bubbles with markdown formatting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prompt_templates.py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get_chatbot_system_prompt(role)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Returns system prompt template for chatbot personality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3B82F6"/>
        </w:rPr>
        <w:t>11.4 implementation_studio.py</w:t>
      </w:r>
    </w:p>
    <w:p>
      <w:r>
        <w:rPr>
          <w:rFonts w:ascii="Calibri" w:hAnsi="Calibri"/>
          <w:b w:val="0"/>
          <w:i w:val="0"/>
          <w:color w:val="323232"/>
          <w:sz w:val="22"/>
        </w:rPr>
        <w:t>The full Implementation Studio UI. Lets users select blueprint sections from completed agent runs and generate actual source code files. Uses streaming responses for real-time code output.</w:t>
      </w:r>
    </w:p>
    <w:p>
      <w:pPr>
        <w:pStyle w:val="Heading2"/>
        <w:jc w:val="left"/>
      </w:pPr>
      <w:r>
        <w:rPr>
          <w:rFonts w:ascii="Calibri" w:hAnsi="Calibri"/>
          <w:color w:val="3B82F6"/>
        </w:rPr>
        <w:t>11.5 groq_quota_modal.py</w:t>
      </w:r>
    </w:p>
    <w:p>
      <w:r>
        <w:rPr>
          <w:rFonts w:ascii="Calibri" w:hAnsi="Calibri"/>
          <w:b w:val="0"/>
          <w:i w:val="0"/>
          <w:color w:val="323232"/>
          <w:sz w:val="22"/>
        </w:rPr>
        <w:t>check_and_render_groq_quota_modal() — Shows a warning modal if Groq API key is missing or the monthly quota has been exceeded.</w:t>
      </w:r>
    </w:p>
    <w:p>
      <w:pPr>
        <w:pBdr>
          <w:bottom w:val="single" w:sz="6" w:space="1" w:color="CCCCCC"/>
        </w:pBdr>
      </w:pPr>
    </w:p>
    <w:p>
      <w:pPr>
        <w:pStyle w:val="Heading1"/>
        <w:jc w:val="left"/>
      </w:pPr>
      <w:r>
        <w:rPr>
          <w:rFonts w:ascii="Calibri" w:hAnsi="Calibri"/>
          <w:color w:val="1E293B"/>
        </w:rPr>
        <w:t>12. Styling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6336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styles.py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inject_design_system_css(theme) — Injects all CSS into Streamlit app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styles.css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1,500+ lines — Neo-Brutalist tokens, layout, animations, mobile media queries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styles/chatbot.css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Chatbot-specific CSS — FAB button positioning, mobile centering, popover styles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theme.py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CSS variable definitions for light and dark themes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3B82F6"/>
        </w:rPr>
        <w:t>Design Language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Neo-Brutalist aesthetic: bold borders, strong offset box-shadows, high-contrast typography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CSS Custom Properties for theme switching (--primary-color, --bg-color, --border-color, etc.)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Responsive mobile breakpoints with @media (max-width: 768px) for all components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Smooth micro-animations on hover (transform: translateY, box-shadow transitions)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2"/>
        </w:rPr>
        <w:t>Google Fonts: Space Grotesk + Inter for modern, premium typography</w:t>
      </w:r>
    </w:p>
    <w:p>
      <w:pPr>
        <w:pBdr>
          <w:bottom w:val="single" w:sz="6" w:space="1" w:color="CCCCCC"/>
        </w:pBdr>
      </w:pPr>
    </w:p>
    <w:p>
      <w:pPr>
        <w:pStyle w:val="Heading1"/>
        <w:jc w:val="left"/>
      </w:pPr>
      <w:r>
        <w:rPr>
          <w:rFonts w:ascii="Calibri" w:hAnsi="Calibri"/>
          <w:color w:val="1E293B"/>
        </w:rPr>
        <w:t>13. Environment Variables (.env)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600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592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GROQ_API_KEY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Default Groq Cloud API key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Empty (required for Groq)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GROQ_API_KEY_BLUEPRINT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Key for blueprint agent generation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Falls back to GROQ_API_KEY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GROQ_API_KEY_STUDIO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Key for Implementation Studio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Falls back to GROQ_API_KEY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GROQ_API_KEY_CHATBOT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Key for floating chatbot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Falls back to GROQ_API_KEY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GROQ_API_KEY_CONSULTATION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Key for agent consultations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Falls back to GROQ_API_KEY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OLLAMA_URL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URL of local Ollama server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http://localhost:11434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EXECUTION_PROVIDER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'ollama' or 'groq' — sets active LLM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ollama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  <w:jc w:val="left"/>
      </w:pPr>
      <w:r>
        <w:rPr>
          <w:rFonts w:ascii="Calibri" w:hAnsi="Calibri"/>
          <w:color w:val="1E293B"/>
        </w:rPr>
        <w:t>14. Deployment</w:t>
      </w:r>
    </w:p>
    <w:p>
      <w:pPr>
        <w:pStyle w:val="Heading2"/>
        <w:jc w:val="left"/>
      </w:pPr>
      <w:r>
        <w:rPr>
          <w:rFonts w:ascii="Calibri" w:hAnsi="Calibri"/>
          <w:color w:val="3B82F6"/>
        </w:rPr>
        <w:t>Local Development</w:t>
      </w:r>
    </w:p>
    <w:p>
      <w:pPr>
        <w:ind w:left="432" w:right="432"/>
        <w:shd w:val="clear" w:color="auto" w:fill="F3F4F6"/>
      </w:pPr>
      <w:r>
        <w:rPr>
          <w:rFonts w:ascii="Courier New" w:hAnsi="Courier New"/>
          <w:color w:val="DC322F"/>
          <w:sz w:val="18"/>
        </w:rPr>
        <w:t>pip install -r requirements.txt</w:t>
        <w:br/>
        <w:t>streamlit run app.py</w:t>
      </w:r>
    </w:p>
    <w:p>
      <w:pPr>
        <w:pStyle w:val="Heading2"/>
        <w:jc w:val="left"/>
      </w:pPr>
      <w:r>
        <w:rPr>
          <w:rFonts w:ascii="Calibri" w:hAnsi="Calibri"/>
          <w:color w:val="3B82F6"/>
        </w:rPr>
        <w:t>Docker</w:t>
      </w:r>
    </w:p>
    <w:p>
      <w:pPr>
        <w:ind w:left="432" w:right="432"/>
        <w:shd w:val="clear" w:color="auto" w:fill="F3F4F6"/>
      </w:pPr>
      <w:r>
        <w:rPr>
          <w:rFonts w:ascii="Courier New" w:hAnsi="Courier New"/>
          <w:color w:val="DC322F"/>
          <w:sz w:val="18"/>
        </w:rPr>
        <w:t>docker-compose up --build</w:t>
      </w:r>
    </w:p>
    <w:p>
      <w:pPr>
        <w:pStyle w:val="Heading2"/>
        <w:jc w:val="left"/>
      </w:pPr>
      <w:r>
        <w:rPr>
          <w:rFonts w:ascii="Calibri" w:hAnsi="Calibri"/>
          <w:color w:val="3B82F6"/>
        </w:rPr>
        <w:t>Streamlit Cloud</w:t>
      </w:r>
    </w:p>
    <w:p>
      <w:r>
        <w:rPr>
          <w:rFonts w:ascii="Calibri" w:hAnsi="Calibri"/>
          <w:b w:val="0"/>
          <w:i w:val="0"/>
          <w:color w:val="323232"/>
          <w:sz w:val="22"/>
        </w:rPr>
        <w:t>Push to GitHub → Connect repo on share.streamlit.io → Add secrets in Streamlit Cloud dashboard (replaces .env file). Repository: Ranjitpatra26/DevCore-AI-</w:t>
      </w:r>
    </w:p>
    <w:p>
      <w:pPr>
        <w:pBdr>
          <w:bottom w:val="single" w:sz="6" w:space="1" w:color="CCCCCC"/>
        </w:pBdr>
      </w:pPr>
    </w:p>
    <w:p>
      <w:pPr>
        <w:pStyle w:val="Heading1"/>
        <w:jc w:val="left"/>
      </w:pPr>
      <w:r>
        <w:rPr>
          <w:rFonts w:ascii="Calibri" w:hAnsi="Calibri"/>
          <w:color w:val="1E293B"/>
        </w:rPr>
        <w:t>15. Complete Data Flow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6624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1. User Input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User fills New Project form → name, description, industry, tech stack, budget, timeline, complexity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2. DB Save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Project saved to projects SQLite table with UUID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3. Agent Pipeline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run_agent() called 13 times, once per specialist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4. RAG Context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query_project_vector_store() searches uploaded documents for relevant context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5. Prompt Assembly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Project details + complexity tier + RAG chunks + previous agent outputs combined into one prompt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6. LLM Query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Ollama (local) or Groq Cloud API generates 1,300–2,000 word markdown blueprint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7. DB Persist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Output saved to agent_runs table with execution time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8. Blueprint View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User opens Projects page → reads all 13 agent outputs in expandable sections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9. Implementation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User selects blueprint section → Implementation Studio generates source code files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10. Export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User exports final blueprint as PDF or Markdown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