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293B"/>
          <w:sz w:val="68"/>
        </w:rPr>
        <w:t>DevCore AI</w:t>
      </w:r>
    </w:p>
    <w:p>
      <w:pPr>
        <w:jc w:val="center"/>
      </w:pPr>
      <w:r>
        <w:rPr>
          <w:rFonts w:ascii="Calibri" w:hAnsi="Calibri"/>
          <w:i/>
          <w:color w:val="64748B"/>
          <w:sz w:val="28"/>
        </w:rPr>
        <w:t>Autonomous Multi-Agent AI Software Engineering Platform</w:t>
      </w:r>
    </w:p>
    <w:p>
      <w:pPr>
        <w:jc w:val="center"/>
      </w:pPr>
      <w:r>
        <w:rPr>
          <w:rFonts w:ascii="Calibri" w:hAnsi="Calibri"/>
          <w:color w:val="64748B"/>
          <w:sz w:val="24"/>
        </w:rPr>
        <w:t>Developed by Ranjit Patra</w:t>
      </w:r>
    </w:p>
    <w:p>
      <w:pPr>
        <w:jc w:val="center"/>
      </w:pPr>
      <w:r>
        <w:rPr>
          <w:rFonts w:ascii="Calibri" w:hAnsi="Calibri"/>
          <w:color w:val="3B82F6"/>
          <w:sz w:val="22"/>
        </w:rPr>
        <w:t>ranjitspatra9077@gmail.com</w:t>
      </w:r>
    </w:p>
    <w:p>
      <w:r>
        <w:br w:type="page"/>
      </w:r>
    </w:p>
    <w:p>
      <w:pPr>
        <w:pStyle w:val="Heading1"/>
        <w:jc w:val="left"/>
      </w:pPr>
      <w:r>
        <w:rPr>
          <w:rFonts w:ascii="Calibri" w:hAnsi="Calibri"/>
          <w:b/>
          <w:color w:val="1E293B"/>
          <w:sz w:val="32"/>
        </w:rPr>
        <w:t>1. Introduction — What is DevCore AI?</w:t>
      </w:r>
    </w:p>
    <w:p>
      <w:pPr>
        <w:spacing w:after="120"/>
      </w:pPr>
      <w:r>
        <w:rPr>
          <w:rFonts w:ascii="Calibri" w:hAnsi="Calibri"/>
          <w:b w:val="0"/>
          <w:color w:val="1E1E1E"/>
          <w:sz w:val="23"/>
        </w:rPr>
        <w:t>DevCore AI is an intelligent software project planning platform that uses Artificial Intelligence to automatically generate complete technical blueprints for any software idea. The concept behind it is simple — instead of manually hiring or consulting multiple software engineering experts, DevCore AI simulates an entire software development company using AI agents, each one playing a specific expert role.</w:t>
      </w:r>
    </w:p>
    <w:p>
      <w:pPr>
        <w:spacing w:after="120"/>
      </w:pPr>
      <w:r>
        <w:rPr>
          <w:rFonts w:ascii="Calibri" w:hAnsi="Calibri"/>
          <w:b w:val="0"/>
          <w:color w:val="1E1E1E"/>
          <w:sz w:val="23"/>
        </w:rPr>
        <w:t>When a user provides a software idea, the platform activates 13 specialized AI agents — from a CEO all the way to a QA Engineer — and each agent independently generates a detailed, production-ready blueprint for their area of responsibility. The final output is a comprehensive, structured Software Planning Document that covers every aspect of the project, from business strategy and technical architecture to database design, security, and deployment.</w:t>
      </w:r>
    </w:p>
    <w:p>
      <w:pPr>
        <w:spacing w:after="120"/>
      </w:pPr>
      <w:r>
        <w:rPr>
          <w:rFonts w:ascii="Calibri" w:hAnsi="Calibri"/>
          <w:b w:val="0"/>
          <w:color w:val="1E1E1E"/>
          <w:sz w:val="23"/>
        </w:rPr>
        <w:t>The key motivation behind this project is to dramatically reduce the time and expertise barrier that software teams face during the planning and design phase. What traditionally takes weeks of meetings, consultations, and document writing can now be accomplished in a matter of minutes.</w:t>
      </w:r>
    </w:p>
    <w:p/>
    <w:p>
      <w:pPr>
        <w:pStyle w:val="Heading1"/>
        <w:jc w:val="left"/>
      </w:pPr>
      <w:r>
        <w:rPr>
          <w:rFonts w:ascii="Calibri" w:hAnsi="Calibri"/>
          <w:b/>
          <w:color w:val="1E293B"/>
          <w:sz w:val="32"/>
        </w:rPr>
        <w:t>2. Problem Statement</w:t>
      </w:r>
    </w:p>
    <w:p>
      <w:pPr>
        <w:spacing w:after="120"/>
      </w:pPr>
      <w:r>
        <w:rPr>
          <w:rFonts w:ascii="Calibri" w:hAnsi="Calibri"/>
          <w:b w:val="0"/>
          <w:color w:val="1E1E1E"/>
          <w:sz w:val="23"/>
        </w:rPr>
        <w:t>When a developer or a startup team has a new software idea, they face several immediate challenges:</w:t>
      </w:r>
    </w:p>
    <w:p>
      <w:pPr>
        <w:pStyle w:val="ListBullet"/>
        <w:spacing w:after="80"/>
        <w:ind w:left="432"/>
      </w:pPr>
      <w:r>
        <w:rPr>
          <w:rFonts w:ascii="Calibri" w:hAnsi="Calibri"/>
          <w:color w:val="1E1E1E"/>
          <w:sz w:val="23"/>
        </w:rPr>
        <w:t>They need to consult multiple domain experts — architects, designers, security engineers, database designers, and more.</w:t>
      </w:r>
    </w:p>
    <w:p>
      <w:pPr>
        <w:pStyle w:val="ListBullet"/>
        <w:spacing w:after="80"/>
        <w:ind w:left="432"/>
      </w:pPr>
      <w:r>
        <w:rPr>
          <w:rFonts w:ascii="Calibri" w:hAnsi="Calibri"/>
          <w:color w:val="1E1E1E"/>
          <w:sz w:val="23"/>
        </w:rPr>
        <w:t>Planning and documentation take weeks or months before actual development can begin.</w:t>
      </w:r>
    </w:p>
    <w:p>
      <w:pPr>
        <w:pStyle w:val="ListBullet"/>
        <w:spacing w:after="80"/>
        <w:ind w:left="432"/>
      </w:pPr>
      <w:r>
        <w:rPr>
          <w:rFonts w:ascii="Calibri" w:hAnsi="Calibri"/>
          <w:color w:val="1E1E1E"/>
          <w:sz w:val="23"/>
        </w:rPr>
        <w:t>Hiring all these specialists is expensive and often not feasible for small teams or individual developers.</w:t>
      </w:r>
    </w:p>
    <w:p>
      <w:pPr>
        <w:pStyle w:val="ListBullet"/>
        <w:spacing w:after="80"/>
        <w:ind w:left="432"/>
      </w:pPr>
      <w:r>
        <w:rPr>
          <w:rFonts w:ascii="Calibri" w:hAnsi="Calibri"/>
          <w:color w:val="1E1E1E"/>
          <w:sz w:val="23"/>
        </w:rPr>
        <w:t>Many projects fail not because of poor execution, but because of poor planning and missing technical specifications.</w:t>
      </w:r>
    </w:p>
    <w:p>
      <w:pPr>
        <w:spacing w:after="120"/>
      </w:pPr>
      <w:r>
        <w:rPr>
          <w:rFonts w:ascii="Calibri" w:hAnsi="Calibri"/>
          <w:b w:val="0"/>
          <w:color w:val="1E1E1E"/>
          <w:sz w:val="23"/>
        </w:rPr>
        <w:t>DevCore AI directly addresses all of these problems by providing an AI-powered platform that can generate detailed, expert-level technical planning documents automatically — instantly, affordably, and without needing a large team.</w:t>
      </w:r>
    </w:p>
    <w:p/>
    <w:p>
      <w:pPr>
        <w:pStyle w:val="Heading1"/>
        <w:jc w:val="left"/>
      </w:pPr>
      <w:r>
        <w:rPr>
          <w:rFonts w:ascii="Calibri" w:hAnsi="Calibri"/>
          <w:b/>
          <w:color w:val="1E293B"/>
          <w:sz w:val="32"/>
        </w:rPr>
        <w:t>3. Project Objectives</w:t>
      </w:r>
    </w:p>
    <w:p>
      <w:pPr>
        <w:pStyle w:val="ListBullet"/>
        <w:spacing w:after="80"/>
        <w:ind w:left="432"/>
      </w:pPr>
      <w:r>
        <w:rPr>
          <w:rFonts w:ascii="Calibri" w:hAnsi="Calibri"/>
          <w:color w:val="1E1E1E"/>
          <w:sz w:val="23"/>
        </w:rPr>
        <w:t>To build an autonomous multi-agent AI system that simulates a complete software engineering team.</w:t>
      </w:r>
    </w:p>
    <w:p>
      <w:pPr>
        <w:pStyle w:val="ListBullet"/>
        <w:spacing w:after="80"/>
        <w:ind w:left="432"/>
      </w:pPr>
      <w:r>
        <w:rPr>
          <w:rFonts w:ascii="Calibri" w:hAnsi="Calibri"/>
          <w:color w:val="1E1E1E"/>
          <w:sz w:val="23"/>
        </w:rPr>
        <w:t>To allow any user — developer, student, or entrepreneur — to enter a software idea and receive a full technical blueprint.</w:t>
      </w:r>
    </w:p>
    <w:p>
      <w:pPr>
        <w:pStyle w:val="ListBullet"/>
        <w:spacing w:after="80"/>
        <w:ind w:left="432"/>
      </w:pPr>
      <w:r>
        <w:rPr>
          <w:rFonts w:ascii="Calibri" w:hAnsi="Calibri"/>
          <w:color w:val="1E1E1E"/>
          <w:sz w:val="23"/>
        </w:rPr>
        <w:t>To support both local AI models (for privacy and offline use) and cloud-based AI APIs (for speed).</w:t>
      </w:r>
    </w:p>
    <w:p>
      <w:pPr>
        <w:pStyle w:val="ListBullet"/>
        <w:spacing w:after="80"/>
        <w:ind w:left="432"/>
      </w:pPr>
      <w:r>
        <w:rPr>
          <w:rFonts w:ascii="Calibri" w:hAnsi="Calibri"/>
          <w:color w:val="1E1E1E"/>
          <w:sz w:val="23"/>
        </w:rPr>
        <w:t>To make the platform accessible through a clean, responsive web interface with no coding knowledge required.</w:t>
      </w:r>
    </w:p>
    <w:p>
      <w:pPr>
        <w:pStyle w:val="ListBullet"/>
        <w:spacing w:after="80"/>
        <w:ind w:left="432"/>
      </w:pPr>
      <w:r>
        <w:rPr>
          <w:rFonts w:ascii="Calibri" w:hAnsi="Calibri"/>
          <w:color w:val="1E1E1E"/>
          <w:sz w:val="23"/>
        </w:rPr>
        <w:t>To persist all generated blueprints in a database so they can be reviewed, edited, and exported at any time.</w:t>
      </w:r>
    </w:p>
    <w:p>
      <w:pPr>
        <w:pStyle w:val="ListBullet"/>
        <w:spacing w:after="80"/>
        <w:ind w:left="432"/>
      </w:pPr>
      <w:r>
        <w:rPr>
          <w:rFonts w:ascii="Calibri" w:hAnsi="Calibri"/>
          <w:color w:val="1E1E1E"/>
          <w:sz w:val="23"/>
        </w:rPr>
        <w:t>To provide an Implementation Studio where users can generate actual source code from the blueprints.</w:t>
      </w:r>
    </w:p>
    <w:p/>
    <w:p>
      <w:pPr>
        <w:pStyle w:val="Heading1"/>
        <w:jc w:val="left"/>
      </w:pPr>
      <w:r>
        <w:rPr>
          <w:rFonts w:ascii="Calibri" w:hAnsi="Calibri"/>
          <w:b/>
          <w:color w:val="1E293B"/>
          <w:sz w:val="32"/>
        </w:rPr>
        <w:t>4. Technologies and Tools Used</w:t>
      </w:r>
    </w:p>
    <w:p>
      <w:pPr>
        <w:pStyle w:val="Heading2"/>
        <w:jc w:val="left"/>
      </w:pPr>
      <w:r>
        <w:rPr>
          <w:rFonts w:ascii="Calibri" w:hAnsi="Calibri"/>
          <w:b/>
          <w:color w:val="3B82F6"/>
          <w:sz w:val="26"/>
        </w:rPr>
        <w:t>Frontend and User Interface</w:t>
      </w:r>
    </w:p>
    <w:p>
      <w:pPr>
        <w:spacing w:after="120"/>
      </w:pPr>
      <w:r>
        <w:rPr>
          <w:rFonts w:ascii="Calibri" w:hAnsi="Calibri"/>
          <w:b w:val="0"/>
          <w:color w:val="1E1E1E"/>
          <w:sz w:val="23"/>
        </w:rPr>
        <w:t>The user interface is built using Streamlit, a Python-based web framework that allows rapid development of interactive data applications. The visual design follows a Neo-Brutalist style with bold borders, strong typography, dark and light theme support, and smooth hover animations. All styling is done using Vanilla CSS with custom design tokens.</w:t>
      </w:r>
    </w:p>
    <w:p>
      <w:pPr>
        <w:pStyle w:val="Heading2"/>
        <w:jc w:val="left"/>
      </w:pPr>
      <w:r>
        <w:rPr>
          <w:rFonts w:ascii="Calibri" w:hAnsi="Calibri"/>
          <w:b/>
          <w:color w:val="3B82F6"/>
          <w:sz w:val="26"/>
        </w:rPr>
        <w:t>Artificial Intelligence — Local Model (Ollama)</w:t>
      </w:r>
    </w:p>
    <w:p>
      <w:pPr>
        <w:spacing w:after="120"/>
      </w:pPr>
      <w:r>
        <w:rPr>
          <w:rFonts w:ascii="Calibri" w:hAnsi="Calibri"/>
          <w:b w:val="0"/>
          <w:color w:val="1E1E1E"/>
          <w:sz w:val="23"/>
        </w:rPr>
        <w:t>For users who want privacy and offline capability, the platform integrates with Ollama — a tool that runs large language models locally on your own machine. The default model used is Qwen3.5 9B, which is a powerful open-source language model. Because Ollama runs locally, no internet connection is required and no data leaves the user's computer.</w:t>
      </w:r>
    </w:p>
    <w:p>
      <w:pPr>
        <w:pStyle w:val="Heading2"/>
        <w:jc w:val="left"/>
      </w:pPr>
      <w:r>
        <w:rPr>
          <w:rFonts w:ascii="Calibri" w:hAnsi="Calibri"/>
          <w:b/>
          <w:color w:val="3B82F6"/>
          <w:sz w:val="26"/>
        </w:rPr>
        <w:t>Artificial Intelligence — Cloud Model (Groq Cloud API)</w:t>
      </w:r>
    </w:p>
    <w:p>
      <w:pPr>
        <w:spacing w:after="120"/>
      </w:pPr>
      <w:r>
        <w:rPr>
          <w:rFonts w:ascii="Calibri" w:hAnsi="Calibri"/>
          <w:b w:val="0"/>
          <w:color w:val="1E1E1E"/>
          <w:sz w:val="23"/>
        </w:rPr>
        <w:t>For faster responses, DevCore AI integrates with the Groq Cloud API, which provides ultra-fast inference using the LLaMA 3.3 70B model — one of the most capable open-source language models available. Users can switch between local and cloud AI from the settings page at any time.</w:t>
      </w:r>
    </w:p>
    <w:p>
      <w:pPr>
        <w:pStyle w:val="Heading2"/>
        <w:jc w:val="left"/>
      </w:pPr>
      <w:r>
        <w:rPr>
          <w:rFonts w:ascii="Calibri" w:hAnsi="Calibri"/>
          <w:b/>
          <w:color w:val="3B82F6"/>
          <w:sz w:val="26"/>
        </w:rPr>
        <w:t>Database</w:t>
      </w:r>
    </w:p>
    <w:p>
      <w:pPr>
        <w:spacing w:after="120"/>
      </w:pPr>
      <w:r>
        <w:rPr>
          <w:rFonts w:ascii="Calibri" w:hAnsi="Calibri"/>
          <w:b w:val="0"/>
          <w:color w:val="1E1E1E"/>
          <w:sz w:val="23"/>
        </w:rPr>
        <w:t>All project data — including project details, agent-generated blueprints, chat history, configuration settings, and uploaded file embeddings — is stored in a local SQLite database. SQLite was chosen because it is lightweight, requires no server setup, and works perfectly for a single-user or small-team application.</w:t>
      </w:r>
    </w:p>
    <w:p>
      <w:pPr>
        <w:pStyle w:val="Heading2"/>
        <w:jc w:val="left"/>
      </w:pPr>
      <w:r>
        <w:rPr>
          <w:rFonts w:ascii="Calibri" w:hAnsi="Calibri"/>
          <w:b/>
          <w:color w:val="3B82F6"/>
          <w:sz w:val="26"/>
        </w:rPr>
        <w:t>RAG — Retrieval-Augmented Generation</w:t>
      </w:r>
    </w:p>
    <w:p>
      <w:pPr>
        <w:spacing w:after="120"/>
      </w:pPr>
      <w:r>
        <w:rPr>
          <w:rFonts w:ascii="Calibri" w:hAnsi="Calibri"/>
          <w:b w:val="0"/>
          <w:color w:val="1E1E1E"/>
          <w:sz w:val="23"/>
        </w:rPr>
        <w:t>DevCore AI includes a RAG system, which stands for Retrieval-Augmented Generation. This allows users to upload their own documents — such as requirements documents, PDFs, or specification sheets — and the AI agents will read and reference those documents when generating their blueprints. The platform converts uploaded text into embedding vectors, stores them in the database, and performs similarity search to find the most relevant content for each agent's context.</w:t>
      </w:r>
    </w:p>
    <w:p>
      <w:pPr>
        <w:pStyle w:val="Heading2"/>
        <w:jc w:val="left"/>
      </w:pPr>
      <w:r>
        <w:rPr>
          <w:rFonts w:ascii="Calibri" w:hAnsi="Calibri"/>
          <w:b/>
          <w:color w:val="3B82F6"/>
          <w:sz w:val="26"/>
        </w:rPr>
        <w:t>Deployment</w:t>
      </w:r>
    </w:p>
    <w:p>
      <w:pPr>
        <w:spacing w:after="120"/>
      </w:pPr>
      <w:r>
        <w:rPr>
          <w:rFonts w:ascii="Calibri" w:hAnsi="Calibri"/>
          <w:b w:val="0"/>
          <w:color w:val="1E1E1E"/>
          <w:sz w:val="23"/>
        </w:rPr>
        <w:t>The application supports multiple deployment options. For local development, users run it directly using the Streamlit command line tool. For cloud deployment, it is published on Streamlit Cloud with a connected GitHub repository. Docker support is also included with a Dockerfile and docker-compose configuration for containerized deployment.</w:t>
      </w:r>
    </w:p>
    <w:p/>
    <w:p>
      <w:pPr>
        <w:pStyle w:val="Heading1"/>
        <w:jc w:val="left"/>
      </w:pPr>
      <w:r>
        <w:rPr>
          <w:rFonts w:ascii="Calibri" w:hAnsi="Calibri"/>
          <w:b/>
          <w:color w:val="1E293B"/>
          <w:sz w:val="32"/>
        </w:rPr>
        <w:t>5. System Architecture</w:t>
      </w:r>
    </w:p>
    <w:p>
      <w:pPr>
        <w:spacing w:after="120"/>
      </w:pPr>
      <w:r>
        <w:rPr>
          <w:rFonts w:ascii="Calibri" w:hAnsi="Calibri"/>
          <w:b w:val="0"/>
          <w:color w:val="1E1E1E"/>
          <w:sz w:val="23"/>
        </w:rPr>
        <w:t>DevCore AI is structured as a Single Page Application with a clear separation of concerns across several layers:</w:t>
      </w:r>
    </w:p>
    <w:p>
      <w:pPr>
        <w:pStyle w:val="Heading2"/>
        <w:jc w:val="left"/>
      </w:pPr>
      <w:r>
        <w:rPr>
          <w:rFonts w:ascii="Calibri" w:hAnsi="Calibri"/>
          <w:b/>
          <w:color w:val="3B82F6"/>
          <w:sz w:val="26"/>
        </w:rPr>
        <w:t>Entry Layer — app.py</w:t>
      </w:r>
    </w:p>
    <w:p>
      <w:pPr>
        <w:spacing w:after="120"/>
      </w:pPr>
      <w:r>
        <w:rPr>
          <w:rFonts w:ascii="Calibri" w:hAnsi="Calibri"/>
          <w:b w:val="0"/>
          <w:color w:val="1E1E1E"/>
          <w:sz w:val="23"/>
        </w:rPr>
        <w:t>The application starts from a single file called app.py. This is the master controller that initializes the database, loads the visual theme, renders the navigation bar, activates the floating AI chatbot, and routes the user to the correct page based on their selection.</w:t>
      </w:r>
    </w:p>
    <w:p>
      <w:pPr>
        <w:pStyle w:val="Heading2"/>
        <w:jc w:val="left"/>
      </w:pPr>
      <w:r>
        <w:rPr>
          <w:rFonts w:ascii="Calibri" w:hAnsi="Calibri"/>
          <w:b/>
          <w:color w:val="3B82F6"/>
          <w:sz w:val="26"/>
        </w:rPr>
        <w:t>Page Layer — pages/</w:t>
      </w:r>
    </w:p>
    <w:p>
      <w:pPr>
        <w:spacing w:after="120"/>
      </w:pPr>
      <w:r>
        <w:rPr>
          <w:rFonts w:ascii="Calibri" w:hAnsi="Calibri"/>
          <w:b w:val="0"/>
          <w:color w:val="1E1E1E"/>
          <w:sz w:val="23"/>
        </w:rPr>
        <w:t>The application has six main pages: Dashboard, New Project, Projects, AI Team, Chat, and Settings. Each page is a separate Python module that handles its own UI rendering and user interactions. Navigation between pages is handled through Streamlit's session state — the app remembers which page the user is on without needing page reloads.</w:t>
      </w:r>
    </w:p>
    <w:p>
      <w:pPr>
        <w:pStyle w:val="Heading2"/>
        <w:jc w:val="left"/>
      </w:pPr>
      <w:r>
        <w:rPr>
          <w:rFonts w:ascii="Calibri" w:hAnsi="Calibri"/>
          <w:b/>
          <w:color w:val="3B82F6"/>
          <w:sz w:val="26"/>
        </w:rPr>
        <w:t>Agent Layer — agents/</w:t>
      </w:r>
    </w:p>
    <w:p>
      <w:pPr>
        <w:spacing w:after="120"/>
      </w:pPr>
      <w:r>
        <w:rPr>
          <w:rFonts w:ascii="Calibri" w:hAnsi="Calibri"/>
          <w:b w:val="0"/>
          <w:color w:val="1E1E1E"/>
          <w:sz w:val="23"/>
        </w:rPr>
        <w:t>This is the core intelligence layer of the application. It contains the agent runner (base.py) and the system prompts for all 13 agents (prompts.py). When a project is created, the agent runner is called once for each specialist role. Each agent receives the project details, relevant document context from the RAG system, outputs from previous agents, and a detailed system prompt defining its role. The agent then generates a comprehensive markdown document for its area.</w:t>
      </w:r>
    </w:p>
    <w:p>
      <w:pPr>
        <w:pStyle w:val="Heading2"/>
        <w:jc w:val="left"/>
      </w:pPr>
      <w:r>
        <w:rPr>
          <w:rFonts w:ascii="Calibri" w:hAnsi="Calibri"/>
          <w:b/>
          <w:color w:val="3B82F6"/>
          <w:sz w:val="26"/>
        </w:rPr>
        <w:t>Component Layer — components/</w:t>
      </w:r>
    </w:p>
    <w:p>
      <w:pPr>
        <w:spacing w:after="120"/>
      </w:pPr>
      <w:r>
        <w:rPr>
          <w:rFonts w:ascii="Calibri" w:hAnsi="Calibri"/>
          <w:b w:val="0"/>
          <w:color w:val="1E1E1E"/>
          <w:sz w:val="23"/>
        </w:rPr>
        <w:t>Reusable UI components are stored separately from the pages. This includes the navigation bar, project cards, the floating AI chatbot widget, the Groq quota warning modal, and the Implementation Studio. This structure keeps the code organized and maintainable.</w:t>
      </w:r>
    </w:p>
    <w:p>
      <w:pPr>
        <w:pStyle w:val="Heading2"/>
        <w:jc w:val="left"/>
      </w:pPr>
      <w:r>
        <w:rPr>
          <w:rFonts w:ascii="Calibri" w:hAnsi="Calibri"/>
          <w:b/>
          <w:color w:val="3B82F6"/>
          <w:sz w:val="26"/>
        </w:rPr>
        <w:t>Data Layer — database/</w:t>
      </w:r>
    </w:p>
    <w:p>
      <w:pPr>
        <w:spacing w:after="120"/>
      </w:pPr>
      <w:r>
        <w:rPr>
          <w:rFonts w:ascii="Calibri" w:hAnsi="Calibri"/>
          <w:b w:val="0"/>
          <w:color w:val="1E1E1E"/>
          <w:sz w:val="23"/>
        </w:rPr>
        <w:t>All data is managed through two modules: schema.py which creates the database tables, and connection.py which provides simple helper functions for reading and writing data. The database stores six types of data: projects, uploaded files, agent run outputs, chat messages, application settings, and document embeddings.</w:t>
      </w:r>
    </w:p>
    <w:p>
      <w:pPr>
        <w:pStyle w:val="Heading2"/>
        <w:jc w:val="left"/>
      </w:pPr>
      <w:r>
        <w:rPr>
          <w:rFonts w:ascii="Calibri" w:hAnsi="Calibri"/>
          <w:b/>
          <w:color w:val="3B82F6"/>
          <w:sz w:val="26"/>
        </w:rPr>
        <w:t>Utility Layer — utils/</w:t>
      </w:r>
    </w:p>
    <w:p>
      <w:pPr>
        <w:spacing w:after="120"/>
      </w:pPr>
      <w:r>
        <w:rPr>
          <w:rFonts w:ascii="Calibri" w:hAnsi="Calibri"/>
          <w:b w:val="0"/>
          <w:color w:val="1E1E1E"/>
          <w:sz w:val="23"/>
        </w:rPr>
        <w:t>The utils folder contains supporting modules for configuration management, the Ollama API client, prompt building, the implementation code generation engine, consultation session management, execution telemetry, and input validation.</w:t>
      </w:r>
    </w:p>
    <w:p/>
    <w:p>
      <w:pPr>
        <w:pStyle w:val="Heading1"/>
        <w:jc w:val="left"/>
      </w:pPr>
      <w:r>
        <w:rPr>
          <w:rFonts w:ascii="Calibri" w:hAnsi="Calibri"/>
          <w:b/>
          <w:color w:val="1E293B"/>
          <w:sz w:val="32"/>
        </w:rPr>
        <w:t>6. The 13 AI Specialist Agents</w:t>
      </w:r>
    </w:p>
    <w:p>
      <w:pPr>
        <w:spacing w:after="120"/>
      </w:pPr>
      <w:r>
        <w:rPr>
          <w:rFonts w:ascii="Calibri" w:hAnsi="Calibri"/>
          <w:b w:val="0"/>
          <w:color w:val="1E1E1E"/>
          <w:sz w:val="23"/>
        </w:rPr>
        <w:t>The heart of DevCore AI is its team of 13 AI agents, each simulating a specific professional role in a software development company. They run sequentially, and each agent can read the outputs of the agents that ran before it, creating a coherent and interconnected final document.</w:t>
      </w:r>
    </w:p>
    <w:p>
      <w:pPr>
        <w:pStyle w:val="Heading2"/>
        <w:jc w:val="left"/>
      </w:pPr>
      <w:r>
        <w:rPr>
          <w:rFonts w:ascii="Calibri" w:hAnsi="Calibri"/>
          <w:b/>
          <w:color w:val="3B82F6"/>
          <w:sz w:val="26"/>
        </w:rPr>
        <w:t>Chief Executive Officer (CEO)</w:t>
      </w:r>
    </w:p>
    <w:p>
      <w:pPr>
        <w:spacing w:after="120"/>
      </w:pPr>
      <w:r>
        <w:rPr>
          <w:rFonts w:ascii="Calibri" w:hAnsi="Calibri"/>
          <w:b w:val="0"/>
          <w:color w:val="1E1E1E"/>
          <w:sz w:val="23"/>
        </w:rPr>
        <w:t>The CEO agent analyzes the software idea from a business perspective. It generates an Executive Summary, defines the Target Market and User Personas, sets Key Performance Indicators, proposes a Revenue Model (such as Freemium or Subscription), and identifies Business Risks along with mitigation strategies.</w:t>
      </w:r>
    </w:p>
    <w:p>
      <w:pPr>
        <w:pStyle w:val="Heading2"/>
        <w:jc w:val="left"/>
      </w:pPr>
      <w:r>
        <w:rPr>
          <w:rFonts w:ascii="Calibri" w:hAnsi="Calibri"/>
          <w:b/>
          <w:color w:val="3B82F6"/>
          <w:sz w:val="26"/>
        </w:rPr>
        <w:t>Business Analyst</w:t>
      </w:r>
    </w:p>
    <w:p>
      <w:pPr>
        <w:spacing w:after="120"/>
      </w:pPr>
      <w:r>
        <w:rPr>
          <w:rFonts w:ascii="Calibri" w:hAnsi="Calibri"/>
          <w:b w:val="0"/>
          <w:color w:val="1E1E1E"/>
          <w:sz w:val="23"/>
        </w:rPr>
        <w:t>The Business Analyst translates the CEO's business vision into software requirements. It produces a complete list of Functional Requirements (what the system must do), Non-Functional Requirements (performance, security, scalability standards), Core Use Cases, and a Product Backlog of User Stories in standard Agile format.</w:t>
      </w:r>
    </w:p>
    <w:p>
      <w:pPr>
        <w:pStyle w:val="Heading2"/>
        <w:jc w:val="left"/>
      </w:pPr>
      <w:r>
        <w:rPr>
          <w:rFonts w:ascii="Calibri" w:hAnsi="Calibri"/>
          <w:b/>
          <w:color w:val="3B82F6"/>
          <w:sz w:val="26"/>
        </w:rPr>
        <w:t>Project Manager</w:t>
      </w:r>
    </w:p>
    <w:p>
      <w:pPr>
        <w:spacing w:after="120"/>
      </w:pPr>
      <w:r>
        <w:rPr>
          <w:rFonts w:ascii="Calibri" w:hAnsi="Calibri"/>
          <w:b w:val="0"/>
          <w:color w:val="1E1E1E"/>
          <w:sz w:val="23"/>
        </w:rPr>
        <w:t>The Project Manager takes the business requirements and creates an execution plan. It produces a Product Roadmap divided into phases, detailed Sprint Plans breaking work into two-week cycles, a full Task Backlog Table with story points and priorities, and a Risk Management section addressing potential timeline bottlenecks.</w:t>
      </w:r>
    </w:p>
    <w:p>
      <w:pPr>
        <w:pStyle w:val="Heading2"/>
        <w:jc w:val="left"/>
      </w:pPr>
      <w:r>
        <w:rPr>
          <w:rFonts w:ascii="Calibri" w:hAnsi="Calibri"/>
          <w:b/>
          <w:color w:val="3B82F6"/>
          <w:sz w:val="26"/>
        </w:rPr>
        <w:t>Software Architect</w:t>
      </w:r>
    </w:p>
    <w:p>
      <w:pPr>
        <w:spacing w:after="120"/>
      </w:pPr>
      <w:r>
        <w:rPr>
          <w:rFonts w:ascii="Calibri" w:hAnsi="Calibri"/>
          <w:b w:val="0"/>
          <w:color w:val="1E1E1E"/>
          <w:sz w:val="23"/>
        </w:rPr>
        <w:t>The Software Architect designs the technical structure of the system. It defines the architectural pattern (such as MVC, Microservices, or Layered Architecture), creates a Technology Stack Matrix listing every tool and framework to be used, designs the Caching and Performance Strategy, and provides a high-level Deployment Topology showing how all system components connect.</w:t>
      </w:r>
    </w:p>
    <w:p>
      <w:pPr>
        <w:pStyle w:val="Heading2"/>
        <w:jc w:val="left"/>
      </w:pPr>
      <w:r>
        <w:rPr>
          <w:rFonts w:ascii="Calibri" w:hAnsi="Calibri"/>
          <w:b/>
          <w:color w:val="3B82F6"/>
          <w:sz w:val="26"/>
        </w:rPr>
        <w:t>UI/UX Designer</w:t>
      </w:r>
    </w:p>
    <w:p>
      <w:pPr>
        <w:spacing w:after="120"/>
      </w:pPr>
      <w:r>
        <w:rPr>
          <w:rFonts w:ascii="Calibri" w:hAnsi="Calibri"/>
          <w:b w:val="0"/>
          <w:color w:val="1E1E1E"/>
          <w:sz w:val="23"/>
        </w:rPr>
        <w:t>The UI/UX Designer defines the visual and interaction design of the application. It produces a complete Design System with color palettes, typography rules, spacing, and animation tokens. It also creates Navigation Architecture maps, ASCII wireframes of key screens, and a Component Library specification for buttons, cards, dialogs, and forms.</w:t>
      </w:r>
    </w:p>
    <w:p>
      <w:pPr>
        <w:pStyle w:val="Heading2"/>
        <w:jc w:val="left"/>
      </w:pPr>
      <w:r>
        <w:rPr>
          <w:rFonts w:ascii="Calibri" w:hAnsi="Calibri"/>
          <w:b/>
          <w:color w:val="3B82F6"/>
          <w:sz w:val="26"/>
        </w:rPr>
        <w:t>Frontend Engineer</w:t>
      </w:r>
    </w:p>
    <w:p>
      <w:pPr>
        <w:spacing w:after="120"/>
      </w:pPr>
      <w:r>
        <w:rPr>
          <w:rFonts w:ascii="Calibri" w:hAnsi="Calibri"/>
          <w:b w:val="0"/>
          <w:color w:val="1E1E1E"/>
          <w:sz w:val="23"/>
        </w:rPr>
        <w:t>The Frontend Engineer specifies how the client-side of the application will be built. It defines the complete directory structure, provides component code examples, describes the State Management strategy, and specifies the full CSS design token system with responsive breakpoints.</w:t>
      </w:r>
    </w:p>
    <w:p>
      <w:pPr>
        <w:pStyle w:val="Heading2"/>
        <w:jc w:val="left"/>
      </w:pPr>
      <w:r>
        <w:rPr>
          <w:rFonts w:ascii="Calibri" w:hAnsi="Calibri"/>
          <w:b/>
          <w:color w:val="3B82F6"/>
          <w:sz w:val="26"/>
        </w:rPr>
        <w:t>Backend Engineer</w:t>
      </w:r>
    </w:p>
    <w:p>
      <w:pPr>
        <w:spacing w:after="120"/>
      </w:pPr>
      <w:r>
        <w:rPr>
          <w:rFonts w:ascii="Calibri" w:hAnsi="Calibri"/>
          <w:b w:val="0"/>
          <w:color w:val="1E1E1E"/>
          <w:sz w:val="23"/>
        </w:rPr>
        <w:t>The Backend Engineer designs the server-side of the application. It produces a complete REST API Endpoint Specification table listing every route, HTTP method, input parameters, and response format. It also provides Authentication and Role-Based Access Control code, and sets up global Error Handling and Logging.</w:t>
      </w:r>
    </w:p>
    <w:p>
      <w:pPr>
        <w:pStyle w:val="Heading2"/>
        <w:jc w:val="left"/>
      </w:pPr>
      <w:r>
        <w:rPr>
          <w:rFonts w:ascii="Calibri" w:hAnsi="Calibri"/>
          <w:b/>
          <w:color w:val="3B82F6"/>
          <w:sz w:val="26"/>
        </w:rPr>
        <w:t>Database Engineer</w:t>
      </w:r>
    </w:p>
    <w:p>
      <w:pPr>
        <w:spacing w:after="120"/>
      </w:pPr>
      <w:r>
        <w:rPr>
          <w:rFonts w:ascii="Calibri" w:hAnsi="Calibri"/>
          <w:b w:val="0"/>
          <w:color w:val="1E1E1E"/>
          <w:sz w:val="23"/>
        </w:rPr>
        <w:t>The Database Engineer designs the entire data persistence layer. It writes complete SQL CREATE TABLE statements for every database table, defines all foreign key relationships, designs Performance Indexes, and provides Data Seeding scripts with realistic sample data for initial setup.</w:t>
      </w:r>
    </w:p>
    <w:p>
      <w:pPr>
        <w:pStyle w:val="Heading2"/>
        <w:jc w:val="left"/>
      </w:pPr>
      <w:r>
        <w:rPr>
          <w:rFonts w:ascii="Calibri" w:hAnsi="Calibri"/>
          <w:b/>
          <w:color w:val="3B82F6"/>
          <w:sz w:val="26"/>
        </w:rPr>
        <w:t>Security Engineer</w:t>
      </w:r>
    </w:p>
    <w:p>
      <w:pPr>
        <w:spacing w:after="120"/>
      </w:pPr>
      <w:r>
        <w:rPr>
          <w:rFonts w:ascii="Calibri" w:hAnsi="Calibri"/>
          <w:b w:val="0"/>
          <w:color w:val="1E1E1E"/>
          <w:sz w:val="23"/>
        </w:rPr>
        <w:t>The Security Engineer performs a full security analysis of the system. It creates a STRIDE Threat Model mapping every possible attack vector and its countermeasure. It conducts an OWASP Top 10 security audit with specific prevention code examples, defines Data Encryption standards, and produces a Role-Based Access Control permission matrix.</w:t>
      </w:r>
    </w:p>
    <w:p>
      <w:pPr>
        <w:pStyle w:val="Heading2"/>
        <w:jc w:val="left"/>
      </w:pPr>
      <w:r>
        <w:rPr>
          <w:rFonts w:ascii="Calibri" w:hAnsi="Calibri"/>
          <w:b/>
          <w:color w:val="3B82F6"/>
          <w:sz w:val="26"/>
        </w:rPr>
        <w:t>DevOps Engineer</w:t>
      </w:r>
    </w:p>
    <w:p>
      <w:pPr>
        <w:spacing w:after="120"/>
      </w:pPr>
      <w:r>
        <w:rPr>
          <w:rFonts w:ascii="Calibri" w:hAnsi="Calibri"/>
          <w:b w:val="0"/>
          <w:color w:val="1E1E1E"/>
          <w:sz w:val="23"/>
        </w:rPr>
        <w:t>The DevOps Engineer handles everything related to building, deploying, and monitoring the application. It writes a complete multi-stage Dockerfile for containerization, a full docker-compose configuration for running all services together, a GitHub Actions CI/CD pipeline for automated testing and deployment, and Prometheus and Grafana configurations for system monitoring.</w:t>
      </w:r>
    </w:p>
    <w:p>
      <w:pPr>
        <w:pStyle w:val="Heading2"/>
        <w:jc w:val="left"/>
      </w:pPr>
      <w:r>
        <w:rPr>
          <w:rFonts w:ascii="Calibri" w:hAnsi="Calibri"/>
          <w:b/>
          <w:color w:val="3B82F6"/>
          <w:sz w:val="26"/>
        </w:rPr>
        <w:t>QA Engineer</w:t>
      </w:r>
    </w:p>
    <w:p>
      <w:pPr>
        <w:spacing w:after="120"/>
      </w:pPr>
      <w:r>
        <w:rPr>
          <w:rFonts w:ascii="Calibri" w:hAnsi="Calibri"/>
          <w:b w:val="0"/>
          <w:color w:val="1E1E1E"/>
          <w:sz w:val="23"/>
        </w:rPr>
        <w:t>The QA Engineer designs the complete testing strategy for the application. It defines Quality Gate criteria, writes detailed Test Cases covering functional, edge case, and security scenarios, selects an Automation Testing Framework, provides pytest or Playwright script examples, and configures Performance and Load Testing parameters.</w:t>
      </w:r>
    </w:p>
    <w:p>
      <w:pPr>
        <w:pStyle w:val="Heading2"/>
        <w:jc w:val="left"/>
      </w:pPr>
      <w:r>
        <w:rPr>
          <w:rFonts w:ascii="Calibri" w:hAnsi="Calibri"/>
          <w:b/>
          <w:color w:val="3B82F6"/>
          <w:sz w:val="26"/>
        </w:rPr>
        <w:t>Documentation Engineer</w:t>
      </w:r>
    </w:p>
    <w:p>
      <w:pPr>
        <w:spacing w:after="120"/>
      </w:pPr>
      <w:r>
        <w:rPr>
          <w:rFonts w:ascii="Calibri" w:hAnsi="Calibri"/>
          <w:b w:val="0"/>
          <w:color w:val="1E1E1E"/>
          <w:sz w:val="23"/>
        </w:rPr>
        <w:t>The Documentation Engineer compiles all technical documentation for developers. It produces a complete README file, step-by-step Local and Cloud Setup Guides with shell commands, System Administration instructions for backup and restore, and a complete Directory Structure and Module Architecture Map.</w:t>
      </w:r>
    </w:p>
    <w:p>
      <w:pPr>
        <w:pStyle w:val="Heading2"/>
        <w:jc w:val="left"/>
      </w:pPr>
      <w:r>
        <w:rPr>
          <w:rFonts w:ascii="Calibri" w:hAnsi="Calibri"/>
          <w:b/>
          <w:color w:val="3B82F6"/>
          <w:sz w:val="26"/>
        </w:rPr>
        <w:t>Reviewer Agent</w:t>
      </w:r>
    </w:p>
    <w:p>
      <w:pPr>
        <w:spacing w:after="120"/>
      </w:pPr>
      <w:r>
        <w:rPr>
          <w:rFonts w:ascii="Calibri" w:hAnsi="Calibri"/>
          <w:b w:val="0"/>
          <w:color w:val="1E1E1E"/>
          <w:sz w:val="23"/>
        </w:rPr>
        <w:t>The Reviewer Agent is the final and most important agent. It reads all 12 previous agent outputs, cross-references them for consistency and gaps, resolves any contradictions between technical decisions, and compiles everything into a single unified Software Planning Master Blueprint. This is the final document the user receives.</w:t>
      </w:r>
    </w:p>
    <w:p/>
    <w:p>
      <w:pPr>
        <w:pStyle w:val="Heading1"/>
        <w:jc w:val="left"/>
      </w:pPr>
      <w:r>
        <w:rPr>
          <w:rFonts w:ascii="Calibri" w:hAnsi="Calibri"/>
          <w:b/>
          <w:color w:val="1E293B"/>
          <w:sz w:val="32"/>
        </w:rPr>
        <w:t>7. Key Features of the Platform</w:t>
      </w:r>
    </w:p>
    <w:p>
      <w:pPr>
        <w:pStyle w:val="Heading2"/>
        <w:jc w:val="left"/>
      </w:pPr>
      <w:r>
        <w:rPr>
          <w:rFonts w:ascii="Calibri" w:hAnsi="Calibri"/>
          <w:b/>
          <w:color w:val="3B82F6"/>
          <w:sz w:val="26"/>
        </w:rPr>
        <w:t>Dual AI Engine Support</w:t>
      </w:r>
    </w:p>
    <w:p>
      <w:pPr>
        <w:spacing w:after="120"/>
      </w:pPr>
      <w:r>
        <w:rPr>
          <w:rFonts w:ascii="Calibri" w:hAnsi="Calibri"/>
          <w:b w:val="0"/>
          <w:color w:val="1E1E1E"/>
          <w:sz w:val="23"/>
        </w:rPr>
        <w:t>DevCore AI can work with two different AI providers. The first is Ollama, which runs AI models locally on the user's own computer — this is completely private, free, and works without any internet connection. The second is the Groq Cloud API, which uses powerful cloud-based models and delivers responses significantly faster. Users can switch between the two from the settings page at any time, and the platform automatically uses the selected provider for all agent runs.</w:t>
      </w:r>
    </w:p>
    <w:p>
      <w:pPr>
        <w:pStyle w:val="Heading2"/>
        <w:jc w:val="left"/>
      </w:pPr>
      <w:r>
        <w:rPr>
          <w:rFonts w:ascii="Calibri" w:hAnsi="Calibri"/>
          <w:b/>
          <w:color w:val="3B82F6"/>
          <w:sz w:val="26"/>
        </w:rPr>
        <w:t>Adaptive Complexity System</w:t>
      </w:r>
    </w:p>
    <w:p>
      <w:pPr>
        <w:spacing w:after="120"/>
      </w:pPr>
      <w:r>
        <w:rPr>
          <w:rFonts w:ascii="Calibri" w:hAnsi="Calibri"/>
          <w:b w:val="0"/>
          <w:color w:val="1E1E1E"/>
          <w:sz w:val="23"/>
        </w:rPr>
        <w:t>When creating a project, the user selects a Complexity Level: Beginner, Intermediate, Advanced, or Enterprise. The platform injects specific instructions into every agent's prompt based on this selection. A Beginner-level project receives simple, educational, step-by-step guidance with minimal architecture. An Enterprise-level project receives detailed multi-region microservices design, HIPAA or SOC2 compliance controls, and Kubernetes deployment specifications. This ensures the output is always appropriate for the user's actual needs.</w:t>
      </w:r>
    </w:p>
    <w:p>
      <w:pPr>
        <w:pStyle w:val="Heading2"/>
        <w:jc w:val="left"/>
      </w:pPr>
      <w:r>
        <w:rPr>
          <w:rFonts w:ascii="Calibri" w:hAnsi="Calibri"/>
          <w:b/>
          <w:color w:val="3B82F6"/>
          <w:sz w:val="26"/>
        </w:rPr>
        <w:t>Context-Aware Agent Pipeline</w:t>
      </w:r>
    </w:p>
    <w:p>
      <w:pPr>
        <w:spacing w:after="120"/>
      </w:pPr>
      <w:r>
        <w:rPr>
          <w:rFonts w:ascii="Calibri" w:hAnsi="Calibri"/>
          <w:b w:val="0"/>
          <w:color w:val="1E1E1E"/>
          <w:sz w:val="23"/>
        </w:rPr>
        <w:t>Each agent does not work in isolation. When an agent runs, it receives the outputs of all the agents that ran before it as additional context. This means the Backend Engineer knows what the Software Architect designed, the Database Engineer knows what the Backend Engineer specified, and the Reviewer Agent can see everything. This creates a coherent, interconnected document rather than a collection of disconnected sections.</w:t>
      </w:r>
    </w:p>
    <w:p>
      <w:pPr>
        <w:pStyle w:val="Heading2"/>
        <w:jc w:val="left"/>
      </w:pPr>
      <w:r>
        <w:rPr>
          <w:rFonts w:ascii="Calibri" w:hAnsi="Calibri"/>
          <w:b/>
          <w:color w:val="3B82F6"/>
          <w:sz w:val="26"/>
        </w:rPr>
        <w:t>Retrieval-Augmented Generation (RAG)</w:t>
      </w:r>
    </w:p>
    <w:p>
      <w:pPr>
        <w:spacing w:after="120"/>
      </w:pPr>
      <w:r>
        <w:rPr>
          <w:rFonts w:ascii="Calibri" w:hAnsi="Calibri"/>
          <w:b w:val="0"/>
          <w:color w:val="1E1E1E"/>
          <w:sz w:val="23"/>
        </w:rPr>
        <w:t>Users can upload their own documents to any project — such as requirements specifications, product descriptions, or research papers. These documents are processed, broken into text chunks, and converted into numerical vector representations called embeddings. When an agent runs, the platform searches these embeddings to find the most relevant sections from the user's documents and includes them in the agent's context. This allows the agents to generate blueprints that are specifically tailored to the user's actual requirements rather than making generic assumptions.</w:t>
      </w:r>
    </w:p>
    <w:p>
      <w:pPr>
        <w:pStyle w:val="Heading2"/>
        <w:jc w:val="left"/>
      </w:pPr>
      <w:r>
        <w:rPr>
          <w:rFonts w:ascii="Calibri" w:hAnsi="Calibri"/>
          <w:b/>
          <w:color w:val="3B82F6"/>
          <w:sz w:val="26"/>
        </w:rPr>
        <w:t>Implementation Studio</w:t>
      </w:r>
    </w:p>
    <w:p>
      <w:pPr>
        <w:spacing w:after="120"/>
      </w:pPr>
      <w:r>
        <w:rPr>
          <w:rFonts w:ascii="Calibri" w:hAnsi="Calibri"/>
          <w:b w:val="0"/>
          <w:color w:val="1E1E1E"/>
          <w:sz w:val="23"/>
        </w:rPr>
        <w:t>Beyond blueprint generation, DevCore AI includes an Implementation Studio. This feature allows users to select specific sections from the generated blueprints and ask the AI to generate actual, runnable source code. For example, a user can select the Backend Engineer's API specification and generate a complete FastAPI or Express.js application skeleton with all routes implemented.</w:t>
      </w:r>
    </w:p>
    <w:p>
      <w:pPr>
        <w:pStyle w:val="Heading2"/>
        <w:jc w:val="left"/>
      </w:pPr>
      <w:r>
        <w:rPr>
          <w:rFonts w:ascii="Calibri" w:hAnsi="Calibri"/>
          <w:b/>
          <w:color w:val="3B82F6"/>
          <w:sz w:val="26"/>
        </w:rPr>
        <w:t>Floating AI Chatbot</w:t>
      </w:r>
    </w:p>
    <w:p>
      <w:pPr>
        <w:spacing w:after="120"/>
      </w:pPr>
      <w:r>
        <w:rPr>
          <w:rFonts w:ascii="Calibri" w:hAnsi="Calibri"/>
          <w:b w:val="0"/>
          <w:color w:val="1E1E1E"/>
          <w:sz w:val="23"/>
        </w:rPr>
        <w:t>A floating chatbot is always available in the bottom right corner of the screen on every page. Users can click it to open a chat window and ask questions about their project, get clarifications on generated content, or discuss technical decisions with the AI. The chatbot is aware of the current project context and can provide relevant answers.</w:t>
      </w:r>
    </w:p>
    <w:p>
      <w:pPr>
        <w:pStyle w:val="Heading2"/>
        <w:jc w:val="left"/>
      </w:pPr>
      <w:r>
        <w:rPr>
          <w:rFonts w:ascii="Calibri" w:hAnsi="Calibri"/>
          <w:b/>
          <w:color w:val="3B82F6"/>
          <w:sz w:val="26"/>
        </w:rPr>
        <w:t>Dark and Light Theme</w:t>
      </w:r>
    </w:p>
    <w:p>
      <w:pPr>
        <w:spacing w:after="120"/>
      </w:pPr>
      <w:r>
        <w:rPr>
          <w:rFonts w:ascii="Calibri" w:hAnsi="Calibri"/>
          <w:b w:val="0"/>
          <w:color w:val="1E1E1E"/>
          <w:sz w:val="23"/>
        </w:rPr>
        <w:t>The platform supports a dynamic dark and light theme that the user can toggle at any time using the floating theme button. The selected theme is saved to the database and persists across browser sessions.</w:t>
      </w:r>
    </w:p>
    <w:p>
      <w:pPr>
        <w:pStyle w:val="Heading2"/>
        <w:jc w:val="left"/>
      </w:pPr>
      <w:r>
        <w:rPr>
          <w:rFonts w:ascii="Calibri" w:hAnsi="Calibri"/>
          <w:b/>
          <w:color w:val="3B82F6"/>
          <w:sz w:val="26"/>
        </w:rPr>
        <w:t>Export and Persistence</w:t>
      </w:r>
    </w:p>
    <w:p>
      <w:pPr>
        <w:spacing w:after="120"/>
      </w:pPr>
      <w:r>
        <w:rPr>
          <w:rFonts w:ascii="Calibri" w:hAnsi="Calibri"/>
          <w:b w:val="0"/>
          <w:color w:val="1E1E1E"/>
          <w:sz w:val="23"/>
        </w:rPr>
        <w:t>All generated blueprints are saved to the SQLite database automatically. Users can return to any previous project at any time to review, expand, or regenerate sections. Blueprints can also be exported as PDF or Markdown documents for sharing with team members.</w:t>
      </w:r>
    </w:p>
    <w:p/>
    <w:p>
      <w:pPr>
        <w:pStyle w:val="Heading1"/>
        <w:jc w:val="left"/>
      </w:pPr>
      <w:r>
        <w:rPr>
          <w:rFonts w:ascii="Calibri" w:hAnsi="Calibri"/>
          <w:b/>
          <w:color w:val="1E293B"/>
          <w:sz w:val="32"/>
        </w:rPr>
        <w:t>8. How It Works — Complete User Workflow</w:t>
      </w:r>
    </w:p>
    <w:p>
      <w:pPr>
        <w:spacing w:after="120"/>
      </w:pPr>
      <w:r>
        <w:rPr>
          <w:rFonts w:ascii="Calibri" w:hAnsi="Calibri"/>
          <w:b/>
          <w:color w:val="1E1E1E"/>
          <w:sz w:val="23"/>
        </w:rPr>
        <w:t>The complete workflow of using DevCore AI from start to finish is as follows:</w:t>
      </w:r>
    </w:p>
    <w:p>
      <w:pPr>
        <w:spacing w:after="120"/>
      </w:pPr>
      <w:r>
        <w:rPr>
          <w:rFonts w:ascii="Calibri" w:hAnsi="Calibri"/>
          <w:b/>
          <w:color w:val="1E1E1E"/>
          <w:sz w:val="23"/>
        </w:rPr>
        <w:t>Step 1 — Open the Application</w:t>
      </w:r>
    </w:p>
    <w:p>
      <w:pPr>
        <w:spacing w:after="120"/>
      </w:pPr>
      <w:r>
        <w:rPr>
          <w:rFonts w:ascii="Calibri" w:hAnsi="Calibri"/>
          <w:b w:val="0"/>
          <w:color w:val="1E1E1E"/>
          <w:sz w:val="23"/>
        </w:rPr>
        <w:t>The user opens DevCore AI in a browser. The system initializes the database, loads the visual theme, and displays the Dashboard page.</w:t>
      </w:r>
    </w:p>
    <w:p/>
    <w:p>
      <w:pPr>
        <w:spacing w:after="120"/>
      </w:pPr>
      <w:r>
        <w:rPr>
          <w:rFonts w:ascii="Calibri" w:hAnsi="Calibri"/>
          <w:b/>
          <w:color w:val="1E1E1E"/>
          <w:sz w:val="23"/>
        </w:rPr>
        <w:t>Step 2 — Create a New Project</w:t>
      </w:r>
    </w:p>
    <w:p>
      <w:pPr>
        <w:spacing w:after="120"/>
      </w:pPr>
      <w:r>
        <w:rPr>
          <w:rFonts w:ascii="Calibri" w:hAnsi="Calibri"/>
          <w:b w:val="0"/>
          <w:color w:val="1E1E1E"/>
          <w:sz w:val="23"/>
        </w:rPr>
        <w:t>The user navigates to the New Project page and fills in the project form. They provide the project name, a description of the software idea, the industry it belongs to, their preferred technology stack, the budget level, the delivery timeline, and the complexity level.</w:t>
      </w:r>
    </w:p>
    <w:p/>
    <w:p>
      <w:pPr>
        <w:spacing w:after="120"/>
      </w:pPr>
      <w:r>
        <w:rPr>
          <w:rFonts w:ascii="Calibri" w:hAnsi="Calibri"/>
          <w:b/>
          <w:color w:val="1E1E1E"/>
          <w:sz w:val="23"/>
        </w:rPr>
        <w:t>Step 3 — Optionally Upload Documents</w:t>
      </w:r>
    </w:p>
    <w:p>
      <w:pPr>
        <w:spacing w:after="120"/>
      </w:pPr>
      <w:r>
        <w:rPr>
          <w:rFonts w:ascii="Calibri" w:hAnsi="Calibri"/>
          <w:b w:val="0"/>
          <w:color w:val="1E1E1E"/>
          <w:sz w:val="23"/>
        </w:rPr>
        <w:t>If the user has existing requirement documents or specifications, they can upload them as PDF, TXT, or Word files. These are processed and stored as embeddings in the database.</w:t>
      </w:r>
    </w:p>
    <w:p/>
    <w:p>
      <w:pPr>
        <w:spacing w:after="120"/>
      </w:pPr>
      <w:r>
        <w:rPr>
          <w:rFonts w:ascii="Calibri" w:hAnsi="Calibri"/>
          <w:b/>
          <w:color w:val="1E1E1E"/>
          <w:sz w:val="23"/>
        </w:rPr>
        <w:t>Step 4 — Agent Pipeline Runs</w:t>
      </w:r>
    </w:p>
    <w:p>
      <w:pPr>
        <w:spacing w:after="120"/>
      </w:pPr>
      <w:r>
        <w:rPr>
          <w:rFonts w:ascii="Calibri" w:hAnsi="Calibri"/>
          <w:b w:val="0"/>
          <w:color w:val="1E1E1E"/>
          <w:sz w:val="23"/>
        </w:rPr>
        <w:t>After submitting the form, the platform activates all 13 AI agents one by one. Each agent receives the project details, relevant document context from uploaded files, the outputs of all previous agents, and its unique system prompt. The agent then generates a detailed markdown blueprint for its area. This output is immediately saved to the database.</w:t>
      </w:r>
    </w:p>
    <w:p/>
    <w:p>
      <w:pPr>
        <w:spacing w:after="120"/>
      </w:pPr>
      <w:r>
        <w:rPr>
          <w:rFonts w:ascii="Calibri" w:hAnsi="Calibri"/>
          <w:b/>
          <w:color w:val="1E1E1E"/>
          <w:sz w:val="23"/>
        </w:rPr>
        <w:t>Step 5 — View the Blueprints</w:t>
      </w:r>
    </w:p>
    <w:p>
      <w:pPr>
        <w:spacing w:after="120"/>
      </w:pPr>
      <w:r>
        <w:rPr>
          <w:rFonts w:ascii="Calibri" w:hAnsi="Calibri"/>
          <w:b w:val="0"/>
          <w:color w:val="1E1E1E"/>
          <w:sz w:val="23"/>
        </w:rPr>
        <w:t>The user navigates to the Projects page, selects their project, and can expand each agent's section to read the full blueprint. The sections cover business strategy, architecture, API design, database schema, security, DevOps, testing, documentation, and the final unified review.</w:t>
      </w:r>
    </w:p>
    <w:p/>
    <w:p>
      <w:pPr>
        <w:spacing w:after="120"/>
      </w:pPr>
      <w:r>
        <w:rPr>
          <w:rFonts w:ascii="Calibri" w:hAnsi="Calibri"/>
          <w:b/>
          <w:color w:val="1E1E1E"/>
          <w:sz w:val="23"/>
        </w:rPr>
        <w:t>Step 6 — Generate Source Code</w:t>
      </w:r>
    </w:p>
    <w:p>
      <w:pPr>
        <w:spacing w:after="120"/>
      </w:pPr>
      <w:r>
        <w:rPr>
          <w:rFonts w:ascii="Calibri" w:hAnsi="Calibri"/>
          <w:b w:val="0"/>
          <w:color w:val="1E1E1E"/>
          <w:sz w:val="23"/>
        </w:rPr>
        <w:t>Using the Implementation Studio, the user can select any blueprint section and ask the platform to generate actual source code files based on those specifications.</w:t>
      </w:r>
    </w:p>
    <w:p/>
    <w:p>
      <w:pPr>
        <w:spacing w:after="120"/>
      </w:pPr>
      <w:r>
        <w:rPr>
          <w:rFonts w:ascii="Calibri" w:hAnsi="Calibri"/>
          <w:b/>
          <w:color w:val="1E1E1E"/>
          <w:sz w:val="23"/>
        </w:rPr>
        <w:t>Step 7 — Chat with Agents</w:t>
      </w:r>
    </w:p>
    <w:p>
      <w:pPr>
        <w:spacing w:after="120"/>
      </w:pPr>
      <w:r>
        <w:rPr>
          <w:rFonts w:ascii="Calibri" w:hAnsi="Calibri"/>
          <w:b w:val="0"/>
          <w:color w:val="1E1E1E"/>
          <w:sz w:val="23"/>
        </w:rPr>
        <w:t>At any point, the user can open the floating chatbot or navigate to the Chat page to have a direct conversation with any of the 13 AI agents. They can ask for clarifications, request alternative approaches, or explore specific technical details.</w:t>
      </w:r>
    </w:p>
    <w:p/>
    <w:p>
      <w:pPr>
        <w:spacing w:after="120"/>
      </w:pPr>
      <w:r>
        <w:rPr>
          <w:rFonts w:ascii="Calibri" w:hAnsi="Calibri"/>
          <w:b/>
          <w:color w:val="1E1E1E"/>
          <w:sz w:val="23"/>
        </w:rPr>
        <w:t>Step 8 — Export the Document</w:t>
      </w:r>
    </w:p>
    <w:p>
      <w:pPr>
        <w:spacing w:after="120"/>
      </w:pPr>
      <w:r>
        <w:rPr>
          <w:rFonts w:ascii="Calibri" w:hAnsi="Calibri"/>
          <w:b w:val="0"/>
          <w:color w:val="1E1E1E"/>
          <w:sz w:val="23"/>
        </w:rPr>
        <w:t>When satisfied with the blueprints, the user can export the full planning document as a PDF or Markdown file to share with their team or professor.</w:t>
      </w:r>
    </w:p>
    <w:p/>
    <w:p>
      <w:pPr>
        <w:pStyle w:val="Heading1"/>
        <w:jc w:val="left"/>
      </w:pPr>
      <w:r>
        <w:rPr>
          <w:rFonts w:ascii="Calibri" w:hAnsi="Calibri"/>
          <w:b/>
          <w:color w:val="1E293B"/>
          <w:sz w:val="32"/>
        </w:rPr>
        <w:t>9. What Makes DevCore AI Innovative</w:t>
      </w:r>
    </w:p>
    <w:p>
      <w:pPr>
        <w:spacing w:after="120"/>
      </w:pPr>
      <w:r>
        <w:rPr>
          <w:rFonts w:ascii="Calibri" w:hAnsi="Calibri"/>
          <w:b w:val="0"/>
          <w:color w:val="1E1E1E"/>
          <w:sz w:val="23"/>
        </w:rPr>
        <w:t>Several aspects of DevCore AI distinguish it from existing tools and project planning solutions:</w:t>
      </w:r>
    </w:p>
    <w:p>
      <w:pPr>
        <w:pStyle w:val="ListBullet"/>
        <w:spacing w:after="80"/>
        <w:ind w:left="432"/>
      </w:pPr>
      <w:r>
        <w:rPr>
          <w:rFonts w:ascii="Calibri" w:hAnsi="Calibri"/>
          <w:color w:val="1E1E1E"/>
          <w:sz w:val="23"/>
        </w:rPr>
        <w:t>Multi-Agent Orchestration: Unlike a single AI chatbot, DevCore AI uses 13 independent agents each with a specialized role, system prompt, and area of responsibility. This mirrors how real software development teams are structured.</w:t>
      </w:r>
    </w:p>
    <w:p>
      <w:pPr>
        <w:pStyle w:val="ListBullet"/>
        <w:spacing w:after="80"/>
        <w:ind w:left="432"/>
      </w:pPr>
      <w:r>
        <w:rPr>
          <w:rFonts w:ascii="Calibri" w:hAnsi="Calibri"/>
          <w:color w:val="1E1E1E"/>
          <w:sz w:val="23"/>
        </w:rPr>
        <w:t>Context Chain: Each agent builds on the work of the previous ones. This creates a natural flow of information from business strategy all the way down to QA testing, just like a real development pipeline.</w:t>
      </w:r>
    </w:p>
    <w:p>
      <w:pPr>
        <w:pStyle w:val="ListBullet"/>
        <w:spacing w:after="80"/>
        <w:ind w:left="432"/>
      </w:pPr>
      <w:r>
        <w:rPr>
          <w:rFonts w:ascii="Calibri" w:hAnsi="Calibri"/>
          <w:color w:val="1E1E1E"/>
          <w:sz w:val="23"/>
        </w:rPr>
        <w:t>Dual AI Engine: The platform works both completely offline with local AI models and online with cloud AI, giving users flexibility for different situations and privacy needs.</w:t>
      </w:r>
    </w:p>
    <w:p>
      <w:pPr>
        <w:pStyle w:val="ListBullet"/>
        <w:spacing w:after="80"/>
        <w:ind w:left="432"/>
      </w:pPr>
      <w:r>
        <w:rPr>
          <w:rFonts w:ascii="Calibri" w:hAnsi="Calibri"/>
          <w:color w:val="1E1E1E"/>
          <w:sz w:val="23"/>
        </w:rPr>
        <w:t>RAG Integration: The ability to upload and reference custom documents means the platform can adapt its output to specific real-world requirements rather than generating generic content.</w:t>
      </w:r>
    </w:p>
    <w:p>
      <w:pPr>
        <w:pStyle w:val="ListBullet"/>
        <w:spacing w:after="80"/>
        <w:ind w:left="432"/>
      </w:pPr>
      <w:r>
        <w:rPr>
          <w:rFonts w:ascii="Calibri" w:hAnsi="Calibri"/>
          <w:color w:val="1E1E1E"/>
          <w:sz w:val="23"/>
        </w:rPr>
        <w:t>Complexity Adaptation: The same platform can serve a university student building their first app and an enterprise team building a production-grade cloud platform, thanks to the adaptive complexity system.</w:t>
      </w:r>
    </w:p>
    <w:p>
      <w:pPr>
        <w:pStyle w:val="ListBullet"/>
        <w:spacing w:after="80"/>
        <w:ind w:left="432"/>
      </w:pPr>
      <w:r>
        <w:rPr>
          <w:rFonts w:ascii="Calibri" w:hAnsi="Calibri"/>
          <w:color w:val="1E1E1E"/>
          <w:sz w:val="23"/>
        </w:rPr>
        <w:t>Fully Persistent: Unlike AI chatbots where conversations are lost, every blueprint is saved and can be revisited, modified, or extended at any time.</w:t>
      </w:r>
    </w:p>
    <w:p/>
    <w:p>
      <w:pPr>
        <w:pStyle w:val="Heading1"/>
        <w:jc w:val="left"/>
      </w:pPr>
      <w:r>
        <w:rPr>
          <w:rFonts w:ascii="Calibri" w:hAnsi="Calibri"/>
          <w:b/>
          <w:color w:val="1E293B"/>
          <w:sz w:val="32"/>
        </w:rPr>
        <w:t>10. Challenges Faced During Development</w:t>
      </w:r>
    </w:p>
    <w:p>
      <w:pPr>
        <w:pStyle w:val="Heading2"/>
        <w:jc w:val="left"/>
      </w:pPr>
      <w:r>
        <w:rPr>
          <w:rFonts w:ascii="Calibri" w:hAnsi="Calibri"/>
          <w:b/>
          <w:color w:val="3B82F6"/>
          <w:sz w:val="26"/>
        </w:rPr>
        <w:t>Token and Quota Limits</w:t>
      </w:r>
    </w:p>
    <w:p>
      <w:pPr>
        <w:spacing w:after="120"/>
      </w:pPr>
      <w:r>
        <w:rPr>
          <w:rFonts w:ascii="Calibri" w:hAnsi="Calibri"/>
          <w:b w:val="0"/>
          <w:color w:val="1E1E1E"/>
          <w:sz w:val="23"/>
        </w:rPr>
        <w:t>Language model APIs have limits on how many tokens can be generated per minute or per day. With 13 agents each generating thousands of words, managing these limits required implementing separate API keys for different features, a quota warning system, and fallback mechanisms that switch to local models when cloud limits are reached.</w:t>
      </w:r>
    </w:p>
    <w:p>
      <w:pPr>
        <w:pStyle w:val="Heading2"/>
        <w:jc w:val="left"/>
      </w:pPr>
      <w:r>
        <w:rPr>
          <w:rFonts w:ascii="Calibri" w:hAnsi="Calibri"/>
          <w:b/>
          <w:color w:val="3B82F6"/>
          <w:sz w:val="26"/>
        </w:rPr>
        <w:t>Agent Context Length</w:t>
      </w:r>
    </w:p>
    <w:p>
      <w:pPr>
        <w:spacing w:after="120"/>
      </w:pPr>
      <w:r>
        <w:rPr>
          <w:rFonts w:ascii="Calibri" w:hAnsi="Calibri"/>
          <w:b w:val="0"/>
          <w:color w:val="1E1E1E"/>
          <w:sz w:val="23"/>
        </w:rPr>
        <w:t>As the pipeline progresses, each agent receives more and more context from previous agents. By the time the Reviewer Agent runs, it needs to process the combined output of all 12 agents. Managing this context efficiently without exceeding model limits required careful truncation and summarization strategies.</w:t>
      </w:r>
    </w:p>
    <w:p>
      <w:pPr>
        <w:pStyle w:val="Heading2"/>
        <w:jc w:val="left"/>
      </w:pPr>
      <w:r>
        <w:rPr>
          <w:rFonts w:ascii="Calibri" w:hAnsi="Calibri"/>
          <w:b/>
          <w:color w:val="3B82F6"/>
          <w:sz w:val="26"/>
        </w:rPr>
        <w:t>Mobile Responsiveness</w:t>
      </w:r>
    </w:p>
    <w:p>
      <w:pPr>
        <w:spacing w:after="120"/>
      </w:pPr>
      <w:r>
        <w:rPr>
          <w:rFonts w:ascii="Calibri" w:hAnsi="Calibri"/>
          <w:b w:val="0"/>
          <w:color w:val="1E1E1E"/>
          <w:sz w:val="23"/>
        </w:rPr>
        <w:t>Streamlit was originally designed for desktop data applications. Making the platform look and work well on mobile devices required extensive custom CSS with carefully crafted media queries and mobile-specific overrides, particularly for the floating chatbot button and navigation components.</w:t>
      </w:r>
    </w:p>
    <w:p>
      <w:pPr>
        <w:pStyle w:val="Heading2"/>
        <w:jc w:val="left"/>
      </w:pPr>
      <w:r>
        <w:rPr>
          <w:rFonts w:ascii="Calibri" w:hAnsi="Calibri"/>
          <w:b/>
          <w:color w:val="3B82F6"/>
          <w:sz w:val="26"/>
        </w:rPr>
        <w:t>Local Model Performance</w:t>
      </w:r>
    </w:p>
    <w:p>
      <w:pPr>
        <w:spacing w:after="120"/>
      </w:pPr>
      <w:r>
        <w:rPr>
          <w:rFonts w:ascii="Calibri" w:hAnsi="Calibri"/>
          <w:b w:val="0"/>
          <w:color w:val="1E1E1E"/>
          <w:sz w:val="23"/>
        </w:rPr>
        <w:t>Running a 9-billion parameter language model locally on a standard laptop introduces significant latency — each agent can take 30 to 60 seconds to complete. The platform handles this by caching results so that agents only run once per project, and by showing real-time progress indicators to the user.</w:t>
      </w:r>
    </w:p>
    <w:p/>
    <w:p>
      <w:pPr>
        <w:pStyle w:val="Heading1"/>
        <w:jc w:val="left"/>
      </w:pPr>
      <w:r>
        <w:rPr>
          <w:rFonts w:ascii="Calibri" w:hAnsi="Calibri"/>
          <w:b/>
          <w:color w:val="1E293B"/>
          <w:sz w:val="32"/>
        </w:rPr>
        <w:t>11. Conclusion</w:t>
      </w:r>
    </w:p>
    <w:p>
      <w:pPr>
        <w:spacing w:after="120"/>
      </w:pPr>
      <w:r>
        <w:rPr>
          <w:rFonts w:ascii="Calibri" w:hAnsi="Calibri"/>
          <w:b w:val="0"/>
          <w:color w:val="1E1E1E"/>
          <w:sz w:val="23"/>
        </w:rPr>
        <w:t>DevCore AI represents a practical and innovative application of modern AI technology to a real-world problem in software engineering. By simulating a complete development team using 13 specialized AI agents, it demonstrates how language models can be orchestrated to perform complex, multi-domain tasks that would traditionally require significant time and expertise.</w:t>
      </w:r>
    </w:p>
    <w:p>
      <w:pPr>
        <w:spacing w:after="120"/>
      </w:pPr>
      <w:r>
        <w:rPr>
          <w:rFonts w:ascii="Calibri" w:hAnsi="Calibri"/>
          <w:b w:val="0"/>
          <w:color w:val="1E1E1E"/>
          <w:sz w:val="23"/>
        </w:rPr>
        <w:t>The platform successfully combines local and cloud AI, persistent data storage, document-aware RAG, and a responsive web interface into a single cohesive product. It is equally useful for students learning software engineering concepts, freelancers scoping out client projects, and startup teams planning their first product.</w:t>
      </w:r>
    </w:p>
    <w:p>
      <w:pPr>
        <w:spacing w:after="120"/>
      </w:pPr>
      <w:r>
        <w:rPr>
          <w:rFonts w:ascii="Calibri" w:hAnsi="Calibri"/>
          <w:b w:val="0"/>
          <w:color w:val="1E1E1E"/>
          <w:sz w:val="23"/>
        </w:rPr>
        <w:t>The development of this project provided deep practical experience in multi-agent AI system design, prompt engineering, full-stack web development with Python, database management, API integration, CSS design systems, and cloud deployment — covering a wide spectrum of modern software engineering skills.</w:t>
      </w:r>
    </w:p>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