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4FFCB" w14:textId="32E6D11A" w:rsidR="003F6A71" w:rsidRDefault="007A7244" w:rsidP="0025348D">
      <w:pPr>
        <w:spacing w:line="480" w:lineRule="auto"/>
        <w:jc w:val="center"/>
        <w:rPr>
          <w:rFonts w:ascii="Aharoni" w:hAnsi="Aharoni" w:cs="Aharoni"/>
          <w:sz w:val="32"/>
          <w:szCs w:val="32"/>
        </w:rPr>
      </w:pPr>
      <w:r>
        <w:rPr>
          <w:rFonts w:ascii="Aharoni" w:hAnsi="Aharoni" w:cs="Aharoni"/>
          <w:sz w:val="32"/>
          <w:szCs w:val="32"/>
        </w:rPr>
        <w:t>STL</w:t>
      </w:r>
      <w:r w:rsidR="00E53C7F">
        <w:rPr>
          <w:rFonts w:ascii="Aharoni" w:hAnsi="Aharoni" w:cs="Aharoni"/>
          <w:sz w:val="32"/>
          <w:szCs w:val="32"/>
        </w:rPr>
        <w:t xml:space="preserve"> </w:t>
      </w:r>
      <w:r w:rsidR="003F6A71">
        <w:rPr>
          <w:rFonts w:ascii="Aharoni" w:hAnsi="Aharoni" w:cs="Aharoni"/>
          <w:sz w:val="32"/>
          <w:szCs w:val="32"/>
        </w:rPr>
        <w:t>Covid Containment Communicator</w:t>
      </w:r>
    </w:p>
    <w:p w14:paraId="287433B7" w14:textId="6C4BEA06" w:rsidR="003F6A71" w:rsidRDefault="003F6A71" w:rsidP="0025348D">
      <w:pPr>
        <w:spacing w:line="480" w:lineRule="auto"/>
        <w:jc w:val="center"/>
        <w:rPr>
          <w:rFonts w:ascii="Aharoni" w:hAnsi="Aharoni" w:cs="Aharoni"/>
          <w:sz w:val="32"/>
          <w:szCs w:val="32"/>
        </w:rPr>
      </w:pPr>
      <w:r>
        <w:rPr>
          <w:rFonts w:ascii="Aharoni" w:hAnsi="Aharoni" w:cs="Aharoni"/>
          <w:sz w:val="32"/>
          <w:szCs w:val="32"/>
        </w:rPr>
        <w:t>(CCC)</w:t>
      </w:r>
    </w:p>
    <w:p w14:paraId="375DDE44" w14:textId="4B416B5A" w:rsidR="003F6A71" w:rsidRDefault="003F6A71" w:rsidP="0025348D">
      <w:pPr>
        <w:spacing w:line="480" w:lineRule="auto"/>
        <w:rPr>
          <w:rFonts w:ascii="Aharoni" w:hAnsi="Aharoni" w:cs="Aharoni"/>
          <w:sz w:val="32"/>
          <w:szCs w:val="32"/>
        </w:rPr>
      </w:pPr>
      <w:r>
        <w:rPr>
          <w:rFonts w:ascii="Aharoni" w:hAnsi="Aharoni" w:cs="Aharoni"/>
          <w:sz w:val="32"/>
          <w:szCs w:val="32"/>
        </w:rPr>
        <w:t>Problem</w:t>
      </w:r>
    </w:p>
    <w:p w14:paraId="27C02859" w14:textId="3434D15E" w:rsidR="003F6A71" w:rsidRDefault="00E53C7F" w:rsidP="0025348D">
      <w:pPr>
        <w:spacing w:line="480" w:lineRule="auto"/>
        <w:rPr>
          <w:rFonts w:cstheme="minorHAnsi"/>
          <w:sz w:val="24"/>
          <w:szCs w:val="24"/>
        </w:rPr>
      </w:pPr>
      <w:r>
        <w:rPr>
          <w:rFonts w:cstheme="minorHAnsi"/>
          <w:sz w:val="24"/>
          <w:szCs w:val="24"/>
        </w:rPr>
        <w:t>There has been a</w:t>
      </w:r>
      <w:r w:rsidR="004A4F1F">
        <w:rPr>
          <w:rFonts w:cstheme="minorHAnsi"/>
          <w:sz w:val="24"/>
          <w:szCs w:val="24"/>
        </w:rPr>
        <w:t>n</w:t>
      </w:r>
      <w:r>
        <w:rPr>
          <w:rFonts w:cstheme="minorHAnsi"/>
          <w:sz w:val="24"/>
          <w:szCs w:val="24"/>
        </w:rPr>
        <w:t xml:space="preserve"> increase in</w:t>
      </w:r>
      <w:r w:rsidR="004A4F1F">
        <w:rPr>
          <w:rFonts w:cstheme="minorHAnsi"/>
          <w:sz w:val="24"/>
          <w:szCs w:val="24"/>
        </w:rPr>
        <w:t xml:space="preserve"> covid-19 cases around</w:t>
      </w:r>
      <w:r w:rsidR="007A7244">
        <w:rPr>
          <w:rFonts w:cstheme="minorHAnsi"/>
          <w:sz w:val="24"/>
          <w:szCs w:val="24"/>
        </w:rPr>
        <w:t xml:space="preserve"> the globe. Sickness is causing people to lose jobs, stay inside, and cancel progression in life.</w:t>
      </w:r>
    </w:p>
    <w:p w14:paraId="6950CBE7" w14:textId="780ED034" w:rsidR="007A7244" w:rsidRDefault="007A7244" w:rsidP="0025348D">
      <w:pPr>
        <w:spacing w:line="480" w:lineRule="auto"/>
        <w:rPr>
          <w:rFonts w:ascii="Aharoni" w:hAnsi="Aharoni" w:cs="Aharoni"/>
          <w:sz w:val="32"/>
          <w:szCs w:val="32"/>
        </w:rPr>
      </w:pPr>
      <w:r>
        <w:rPr>
          <w:rFonts w:ascii="Aharoni" w:hAnsi="Aharoni" w:cs="Aharoni"/>
          <w:sz w:val="32"/>
          <w:szCs w:val="32"/>
        </w:rPr>
        <w:t>Vision</w:t>
      </w:r>
    </w:p>
    <w:p w14:paraId="2221D7A7" w14:textId="70DC6689" w:rsidR="00B129F9" w:rsidRDefault="007A7244" w:rsidP="0025348D">
      <w:pPr>
        <w:spacing w:line="480" w:lineRule="auto"/>
        <w:rPr>
          <w:rFonts w:cstheme="minorHAnsi"/>
          <w:sz w:val="24"/>
          <w:szCs w:val="24"/>
        </w:rPr>
      </w:pPr>
      <w:r>
        <w:rPr>
          <w:rFonts w:cstheme="minorHAnsi"/>
          <w:sz w:val="24"/>
          <w:szCs w:val="24"/>
        </w:rPr>
        <w:t xml:space="preserve">To give awareness of the rising threat In the St Louis County, a program called Covid Containment </w:t>
      </w:r>
      <w:r w:rsidR="0025348D">
        <w:rPr>
          <w:rFonts w:cstheme="minorHAnsi"/>
          <w:sz w:val="24"/>
          <w:szCs w:val="24"/>
        </w:rPr>
        <w:t>Communicator (</w:t>
      </w:r>
      <w:r>
        <w:rPr>
          <w:rFonts w:cstheme="minorHAnsi"/>
          <w:sz w:val="24"/>
          <w:szCs w:val="24"/>
        </w:rPr>
        <w:t>CCC) will become available to the citizens that live in the STL County area.</w:t>
      </w:r>
      <w:r w:rsidR="0025348D">
        <w:rPr>
          <w:rFonts w:cstheme="minorHAnsi"/>
          <w:sz w:val="24"/>
          <w:szCs w:val="24"/>
        </w:rPr>
        <w:t xml:space="preserve">  CCC uses consumer input to locate potential hotspots of the virus, statistics of each towns active rate (How many people leave for work or stay at home), possibility of catching the virus, and how many cases have been discovered.</w:t>
      </w:r>
      <w:r w:rsidR="00B129F9">
        <w:rPr>
          <w:rFonts w:cstheme="minorHAnsi"/>
          <w:sz w:val="24"/>
          <w:szCs w:val="24"/>
        </w:rPr>
        <w:t xml:space="preserve"> To get the program out into the public, send the program Via email, Social Media, or SMS. It can then be installed on PC or mobile device. If installation is not available, the program can be opened on web browser at a specific link.</w:t>
      </w:r>
    </w:p>
    <w:p w14:paraId="5138D025" w14:textId="1C585CB6" w:rsidR="0025348D" w:rsidRDefault="0025348D" w:rsidP="0025348D">
      <w:pPr>
        <w:spacing w:line="480" w:lineRule="auto"/>
        <w:rPr>
          <w:rFonts w:ascii="Aharoni" w:hAnsi="Aharoni" w:cs="Aharoni"/>
          <w:sz w:val="32"/>
          <w:szCs w:val="32"/>
        </w:rPr>
      </w:pPr>
      <w:r>
        <w:rPr>
          <w:rFonts w:ascii="Aharoni" w:hAnsi="Aharoni" w:cs="Aharoni"/>
          <w:sz w:val="32"/>
          <w:szCs w:val="32"/>
        </w:rPr>
        <w:t>Benefits</w:t>
      </w:r>
    </w:p>
    <w:p w14:paraId="04E96E10" w14:textId="307B3C03" w:rsidR="0025348D" w:rsidRDefault="0025348D" w:rsidP="0025348D">
      <w:pPr>
        <w:spacing w:line="480" w:lineRule="auto"/>
        <w:rPr>
          <w:rFonts w:cs="Aharoni"/>
          <w:sz w:val="24"/>
          <w:szCs w:val="24"/>
        </w:rPr>
      </w:pPr>
      <w:r>
        <w:rPr>
          <w:rFonts w:cs="Aharoni"/>
          <w:sz w:val="24"/>
          <w:szCs w:val="24"/>
        </w:rPr>
        <w:t>The program gives benefit to the STL County community providing citizens with insight around their area, giving consideration</w:t>
      </w:r>
      <w:r w:rsidR="001B0A1E">
        <w:rPr>
          <w:rFonts w:cs="Aharoni"/>
          <w:sz w:val="24"/>
          <w:szCs w:val="24"/>
        </w:rPr>
        <w:t xml:space="preserve"> to travels, and notifying of surrounding Covid cases. Citizens will have the choice to take apart in the program with no cost. This benefits the consumers health, as well as the actions of the community.</w:t>
      </w:r>
    </w:p>
    <w:p w14:paraId="02BA1EDA" w14:textId="7086282C" w:rsidR="001B0A1E" w:rsidRDefault="001B0A1E" w:rsidP="0025348D">
      <w:pPr>
        <w:spacing w:line="480" w:lineRule="auto"/>
        <w:rPr>
          <w:rFonts w:ascii="Aharoni" w:hAnsi="Aharoni" w:cs="Aharoni"/>
          <w:sz w:val="32"/>
          <w:szCs w:val="32"/>
        </w:rPr>
      </w:pPr>
      <w:r>
        <w:rPr>
          <w:rFonts w:ascii="Aharoni" w:hAnsi="Aharoni" w:cs="Aharoni"/>
          <w:sz w:val="32"/>
          <w:szCs w:val="32"/>
        </w:rPr>
        <w:lastRenderedPageBreak/>
        <w:t>Deliverables</w:t>
      </w:r>
    </w:p>
    <w:p w14:paraId="4BCA599E" w14:textId="6FD52D02" w:rsidR="001B0A1E" w:rsidRDefault="001B0A1E" w:rsidP="0025348D">
      <w:pPr>
        <w:spacing w:line="480" w:lineRule="auto"/>
        <w:rPr>
          <w:rFonts w:cs="Aharoni"/>
          <w:sz w:val="24"/>
          <w:szCs w:val="24"/>
        </w:rPr>
      </w:pPr>
      <w:r>
        <w:rPr>
          <w:rFonts w:cs="Aharoni"/>
          <w:sz w:val="24"/>
          <w:szCs w:val="24"/>
        </w:rPr>
        <w:t xml:space="preserve">The Program will </w:t>
      </w:r>
      <w:r w:rsidR="00B129F9">
        <w:rPr>
          <w:rFonts w:cs="Aharoni"/>
          <w:sz w:val="24"/>
          <w:szCs w:val="24"/>
        </w:rPr>
        <w:t xml:space="preserve">deliver a database of user input information, and computer generated statistics and analysis of the situations of each town in STL County. </w:t>
      </w:r>
    </w:p>
    <w:p w14:paraId="29CA0586" w14:textId="57361399" w:rsidR="00B129F9" w:rsidRDefault="00B129F9" w:rsidP="00B129F9">
      <w:pPr>
        <w:spacing w:line="480" w:lineRule="auto"/>
        <w:rPr>
          <w:rFonts w:ascii="Aharoni" w:hAnsi="Aharoni" w:cs="Aharoni"/>
          <w:sz w:val="32"/>
          <w:szCs w:val="32"/>
        </w:rPr>
      </w:pPr>
      <w:r>
        <w:rPr>
          <w:rFonts w:ascii="Aharoni" w:hAnsi="Aharoni" w:cs="Aharoni"/>
          <w:sz w:val="32"/>
          <w:szCs w:val="32"/>
        </w:rPr>
        <w:t>Success Criteria</w:t>
      </w:r>
    </w:p>
    <w:p w14:paraId="351BA6F3" w14:textId="1AC3E95C" w:rsidR="007348EF" w:rsidRDefault="00B129F9" w:rsidP="00B129F9">
      <w:pPr>
        <w:spacing w:line="480" w:lineRule="auto"/>
        <w:rPr>
          <w:rFonts w:cs="Aharoni"/>
          <w:sz w:val="24"/>
          <w:szCs w:val="24"/>
        </w:rPr>
      </w:pPr>
      <w:r>
        <w:rPr>
          <w:rFonts w:cs="Aharoni"/>
          <w:sz w:val="24"/>
          <w:szCs w:val="24"/>
        </w:rPr>
        <w:t xml:space="preserve">Reliable information via CCC. Plausible Statistics, precise hotspots, active updates, reasonable </w:t>
      </w:r>
      <w:r w:rsidR="007348EF">
        <w:rPr>
          <w:rFonts w:cs="Aharoni"/>
          <w:sz w:val="24"/>
          <w:szCs w:val="24"/>
        </w:rPr>
        <w:t xml:space="preserve">information. </w:t>
      </w:r>
    </w:p>
    <w:p w14:paraId="63C79B4A" w14:textId="1C2902A5" w:rsidR="007348EF" w:rsidRDefault="007348EF" w:rsidP="007348EF">
      <w:pPr>
        <w:spacing w:line="480" w:lineRule="auto"/>
        <w:rPr>
          <w:rFonts w:ascii="Aharoni" w:hAnsi="Aharoni" w:cs="Aharoni"/>
          <w:sz w:val="32"/>
          <w:szCs w:val="32"/>
        </w:rPr>
      </w:pPr>
      <w:r>
        <w:rPr>
          <w:rFonts w:ascii="Aharoni" w:hAnsi="Aharoni" w:cs="Aharoni"/>
          <w:sz w:val="32"/>
          <w:szCs w:val="32"/>
        </w:rPr>
        <w:t>DeadLines</w:t>
      </w:r>
    </w:p>
    <w:p w14:paraId="6C572EE8" w14:textId="2CB3788F" w:rsidR="007348EF" w:rsidRDefault="007348EF" w:rsidP="007348EF">
      <w:pPr>
        <w:spacing w:line="480" w:lineRule="auto"/>
        <w:rPr>
          <w:rFonts w:cs="Aharoni"/>
          <w:sz w:val="24"/>
          <w:szCs w:val="24"/>
        </w:rPr>
      </w:pPr>
      <w:r>
        <w:rPr>
          <w:rFonts w:cs="Aharoni"/>
          <w:sz w:val="24"/>
          <w:szCs w:val="24"/>
        </w:rPr>
        <w:t>Before the end of the semester.</w:t>
      </w:r>
    </w:p>
    <w:p w14:paraId="7C24DAFD" w14:textId="4037FFB6" w:rsidR="007348EF" w:rsidRPr="007348EF" w:rsidRDefault="007348EF" w:rsidP="007348EF">
      <w:pPr>
        <w:spacing w:line="480" w:lineRule="auto"/>
        <w:rPr>
          <w:rFonts w:ascii="Aharoni" w:hAnsi="Aharoni" w:cs="Aharoni"/>
          <w:sz w:val="32"/>
          <w:szCs w:val="32"/>
        </w:rPr>
      </w:pPr>
      <w:r>
        <w:rPr>
          <w:rFonts w:ascii="Aharoni" w:hAnsi="Aharoni" w:cs="Aharoni"/>
          <w:sz w:val="32"/>
          <w:szCs w:val="32"/>
        </w:rPr>
        <w:t>Cost</w:t>
      </w:r>
      <w:bookmarkStart w:id="0" w:name="_GoBack"/>
      <w:bookmarkEnd w:id="0"/>
    </w:p>
    <w:p w14:paraId="35D03EAA" w14:textId="6E68272A" w:rsidR="007348EF" w:rsidRPr="007348EF" w:rsidRDefault="007348EF" w:rsidP="007348EF">
      <w:pPr>
        <w:spacing w:line="480" w:lineRule="auto"/>
        <w:rPr>
          <w:rFonts w:cs="Aharoni"/>
          <w:sz w:val="24"/>
          <w:szCs w:val="24"/>
        </w:rPr>
      </w:pPr>
      <w:r>
        <w:rPr>
          <w:rFonts w:cs="Aharoni"/>
          <w:sz w:val="24"/>
          <w:szCs w:val="24"/>
        </w:rPr>
        <w:t>None.</w:t>
      </w:r>
    </w:p>
    <w:p w14:paraId="68DC3AC6" w14:textId="77777777" w:rsidR="007348EF" w:rsidRDefault="007348EF" w:rsidP="00B129F9">
      <w:pPr>
        <w:spacing w:line="480" w:lineRule="auto"/>
        <w:rPr>
          <w:rFonts w:cs="Aharoni"/>
          <w:sz w:val="24"/>
          <w:szCs w:val="24"/>
        </w:rPr>
      </w:pPr>
    </w:p>
    <w:p w14:paraId="79FA44BC" w14:textId="25443610" w:rsidR="007348EF" w:rsidRDefault="007348EF" w:rsidP="00B129F9">
      <w:pPr>
        <w:spacing w:line="480" w:lineRule="auto"/>
        <w:rPr>
          <w:rFonts w:cs="Aharoni"/>
          <w:sz w:val="24"/>
          <w:szCs w:val="24"/>
        </w:rPr>
      </w:pPr>
    </w:p>
    <w:p w14:paraId="3569265D" w14:textId="5E210DCF" w:rsidR="00B129F9" w:rsidRPr="00B129F9" w:rsidRDefault="00B129F9" w:rsidP="00B129F9">
      <w:pPr>
        <w:spacing w:line="480" w:lineRule="auto"/>
        <w:rPr>
          <w:rFonts w:cs="Aharoni"/>
          <w:sz w:val="24"/>
          <w:szCs w:val="24"/>
        </w:rPr>
      </w:pPr>
      <w:r>
        <w:rPr>
          <w:rFonts w:cs="Aharoni"/>
          <w:sz w:val="24"/>
          <w:szCs w:val="24"/>
        </w:rPr>
        <w:t xml:space="preserve"> </w:t>
      </w:r>
    </w:p>
    <w:p w14:paraId="602C97D7" w14:textId="77777777" w:rsidR="00B129F9" w:rsidRDefault="00B129F9" w:rsidP="0025348D">
      <w:pPr>
        <w:spacing w:line="480" w:lineRule="auto"/>
        <w:rPr>
          <w:rFonts w:cs="Aharoni"/>
          <w:sz w:val="24"/>
          <w:szCs w:val="24"/>
        </w:rPr>
      </w:pPr>
    </w:p>
    <w:p w14:paraId="5F7C3AED" w14:textId="761739E7" w:rsidR="00B129F9" w:rsidRPr="0025348D" w:rsidRDefault="00B129F9" w:rsidP="0025348D">
      <w:pPr>
        <w:spacing w:line="480" w:lineRule="auto"/>
        <w:rPr>
          <w:rFonts w:cs="Aharoni"/>
          <w:sz w:val="24"/>
          <w:szCs w:val="24"/>
        </w:rPr>
      </w:pPr>
    </w:p>
    <w:p w14:paraId="103A4468" w14:textId="77777777" w:rsidR="0025348D" w:rsidRPr="0025348D" w:rsidRDefault="0025348D" w:rsidP="0025348D">
      <w:pPr>
        <w:spacing w:line="480" w:lineRule="auto"/>
        <w:rPr>
          <w:rFonts w:cstheme="minorHAnsi"/>
          <w:sz w:val="24"/>
          <w:szCs w:val="24"/>
        </w:rPr>
      </w:pPr>
    </w:p>
    <w:p w14:paraId="72EFFED5" w14:textId="1159D4C3" w:rsidR="0025348D" w:rsidRPr="007A7244" w:rsidRDefault="0025348D" w:rsidP="003F6A71">
      <w:pPr>
        <w:rPr>
          <w:rFonts w:cstheme="minorHAnsi"/>
          <w:sz w:val="24"/>
          <w:szCs w:val="24"/>
        </w:rPr>
      </w:pPr>
    </w:p>
    <w:p w14:paraId="643BD4C0" w14:textId="77777777" w:rsidR="007A7244" w:rsidRPr="003F6A71" w:rsidRDefault="007A7244" w:rsidP="003F6A71">
      <w:pPr>
        <w:rPr>
          <w:rFonts w:cstheme="minorHAnsi"/>
          <w:sz w:val="24"/>
          <w:szCs w:val="24"/>
        </w:rPr>
      </w:pPr>
    </w:p>
    <w:sectPr w:rsidR="007A7244" w:rsidRPr="003F6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A71"/>
    <w:rsid w:val="001B0A1E"/>
    <w:rsid w:val="0025348D"/>
    <w:rsid w:val="003F6A71"/>
    <w:rsid w:val="004A4F1F"/>
    <w:rsid w:val="007348EF"/>
    <w:rsid w:val="007A7244"/>
    <w:rsid w:val="00B129F9"/>
    <w:rsid w:val="00E53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18921"/>
  <w15:chartTrackingRefBased/>
  <w15:docId w15:val="{D02FAE04-EB31-4FB7-903C-43E7F47B0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DaVKatA 86</cp:lastModifiedBy>
  <cp:revision>1</cp:revision>
  <dcterms:created xsi:type="dcterms:W3CDTF">2020-04-02T15:23:00Z</dcterms:created>
  <dcterms:modified xsi:type="dcterms:W3CDTF">2020-04-02T17:45:00Z</dcterms:modified>
</cp:coreProperties>
</file>