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7BD8D697" w14:textId="3BCF5F64" w:rsidR="0041551C" w:rsidRPr="0041551C" w:rsidRDefault="0041551C" w:rsidP="0041551C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41551C">
        <w:rPr>
          <w:b/>
          <w:bCs/>
          <w:sz w:val="32"/>
          <w:szCs w:val="32"/>
        </w:rPr>
        <w:t>96%</w:t>
      </w:r>
    </w:p>
    <w:p w14:paraId="3D5B5D40" w14:textId="77777777" w:rsidR="0041551C" w:rsidRDefault="0041551C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</w:p>
    <w:p w14:paraId="10C982BE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class=form-control _____ / 4pts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>_____ /</w:t>
      </w:r>
      <w:r w:rsidRPr="0041551C">
        <w:rPr>
          <w:color w:val="FF0000"/>
        </w:rPr>
        <w:t xml:space="preserve"> 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>_____ / 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>_____ / 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 xml:space="preserve">tasks. _____ / </w:t>
      </w:r>
      <w:r w:rsidRPr="0041551C">
        <w:rPr>
          <w:color w:val="auto"/>
        </w:rPr>
        <w:t>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41551C"/>
    <w:rsid w:val="006C58EB"/>
    <w:rsid w:val="00A65220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2024-11-25T15:33:00Z</dcterms:modified>
</cp:coreProperties>
</file>