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7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exercises/ch07/apply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385-386: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exercises/ch07/extend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387-388: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exercises/ch07/analyze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388-389: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396-398: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Integrating HTML 5 Semantic Elements for the Strike a Chord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389-392: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Integrating HTML 5 Semantic Elements for the Wild Rescues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392-396: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